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Δ5Α 1075658 ΕΞ 2014</w:t>
      </w:r>
    </w:p>
    <w:p>
      <w:pPr>
        <w:spacing w:before="240" w:after="240"/>
        <w:rPr>
          <w:lang w:val="el" w:eastAsia="el"/>
        </w:rPr>
      </w:pPr>
      <w:r>
        <w:rPr>
          <w:lang w:val="el" w:eastAsia="el"/>
        </w:rPr>
        <w:t>Ανανέωση της ισχύος της απόφασης της επιστροφής του Ε.Φ.Κ. (Ειδικού Φόρου Κατανάλωσης) στους δικαιούχους από την χρησιμοποίηση πετρελαίου εσωτερικής καύσης (DIESEL) κινητήρων, το οποίο χρησιμοποιείται αποκλειστικά στη γεωργία.</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284/88 (Φ.Ε.Κ. 128Α’) «περί Οργανισμού του Υπουργείου Οικονομικών» όπως ισχύει.</w:t>
      </w:r>
    </w:p>
    <w:p>
      <w:pPr>
        <w:spacing w:before="240" w:after="240"/>
        <w:rPr>
          <w:lang w:val="el" w:eastAsia="el"/>
        </w:rPr>
      </w:pPr>
      <w:r>
        <w:rPr>
          <w:lang w:val="el" w:eastAsia="el"/>
        </w:rPr>
        <w:t>2. Τις διατάξεις των παρ. 3 και 4 του άρθρου 22 του Ν. 3634/2008 περί «ΚΑΤΑΡΓΗΣΗΣ ΦΟΡΟΥ ΚΛΗΡΟΝΟΜΙΩΝ ΚΑΙ ΓΟΝΙΚΩΝ ΠΑΡΟΧΩΝ - ΑΠΑΛΛΑΓΗ ΠΡΩΤΗΣ ΚΑΤΟΙΚΙΑΣ - ΕΝΙΑΙΟ ΤΕΛΟΣ ΑΚΙΝΗΤΩΝ - ΑΝΤΙΜΕΤΩΠΙΣΗ ΛΑΘΡΕΜΠΟΡΙΟΥ ΚΑΥΣΙΜΩΝ ΚΑΙ ΛΟΙΠΕΣ ΔΙΑΤΑΞΕΙΣ (Φ.Ε.Κ. 9Α’/29.1.2008) με τις οποίες τροποποιείται το άρθρο 73 παρ. 1 περ. ΣΤ του ν. 2960/2001 (Φ.Ε.Κ. 265Α’). 3. Τις διατάξεις του άρθρου 13 του ν. 1947/1991 (Φ.Ε.Κ. 70Α’/91) «Απλούστευση φορολογικών διαδικασιών και άλλες ρυθμίσεις».</w:t>
      </w:r>
    </w:p>
    <w:p>
      <w:pPr>
        <w:spacing w:before="240" w:after="240"/>
        <w:rPr>
          <w:lang w:val="el" w:eastAsia="el"/>
        </w:rPr>
      </w:pPr>
      <w:r>
        <w:rPr>
          <w:lang w:val="el" w:eastAsia="el"/>
        </w:rPr>
        <w:t>4. Τις διατάξεις του άρθρου 29 παρ. 6 του ν. 2362/1995 «Περί Δημοσίου Λογιστικού Ελέγχου των Δαπανών του Κράτους και άλλες διατάξεις» (ΦΕΚ 247 Α’), όπως ισχύουν.</w:t>
      </w:r>
    </w:p>
    <w:p>
      <w:pPr>
        <w:spacing w:before="240" w:after="240"/>
        <w:rPr>
          <w:lang w:val="el" w:eastAsia="el"/>
        </w:rPr>
      </w:pPr>
      <w:r>
        <w:rPr>
          <w:lang w:val="el" w:eastAsia="el"/>
        </w:rPr>
        <w:t>5 Την με αριθμ. 1075801/3809/0005/31-7-2009 απόφαση του Υπουργού Οικονομίας και Οικονομικών (ΦΕΚ 1594/ Β’/4-8-2009) «Παράταση της επιστροφής Ε.Φ.Κ. (Ειδικού Φόρου Κατανάλωσης) στους δικαιούχους από την χρησιμοποίηση πετρελαίου εσωτερικής καύσης (DIESEL) κινητήρων, το οποίο χρησιμοποιείται αποκλειστικά στη γεωργία» η οποία ανανεώθηκε με τις υπ’ αριθμ. Δ5 1035976 ΕΞ2013/26.02.2013 (ΦΕΚ 463/τ.Β’) και Δ5Α 1154817 ΕΞ2013/11.10.2013 (ΦΕΚ 2559/Β’) υπουργικές αποφάσεις.</w:t>
      </w:r>
    </w:p>
    <w:p>
      <w:pPr>
        <w:spacing w:before="240" w:after="240"/>
        <w:rPr>
          <w:lang w:val="el" w:eastAsia="el"/>
        </w:rPr>
      </w:pPr>
      <w:r>
        <w:rPr>
          <w:lang w:val="el" w:eastAsia="el"/>
        </w:rPr>
        <w:t>6. Τις διατάξεις της κοινής υπουργικής απόφασης ΔΕΦΚ Α 5011386 ΕΞ 2014 (ΦΕΚ 1214/Β’/13.05.2014)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 Α’) «Εθνικός Τελωνειακός Κώδικας», το οποίο χρησιμοποιείται αποκλειστικά στη γεωργία».</w:t>
      </w:r>
    </w:p>
    <w:p>
      <w:pPr>
        <w:spacing w:before="240" w:after="240"/>
        <w:rPr>
          <w:lang w:val="el" w:eastAsia="el"/>
        </w:rPr>
      </w:pPr>
      <w:r>
        <w:rPr>
          <w:lang w:val="el" w:eastAsia="el"/>
        </w:rPr>
        <w:t>7. Την αριθμ. Δ6Α 1066361 ΕΞ 2012/26.04.2012 υπουργική απόφαση με θέμα «Συγκρότηση της Γενικής Διεύθυνσης Οικονομικών Υπηρεσιών του Υπουργείου Οικονομικών κ.λπ » (ΦΕΚ 1363/Β’).</w:t>
      </w:r>
    </w:p>
    <w:p>
      <w:pPr>
        <w:spacing w:before="240" w:after="240"/>
        <w:rPr>
          <w:lang w:val="el" w:eastAsia="el"/>
        </w:rPr>
      </w:pPr>
      <w:r>
        <w:rPr>
          <w:lang w:val="el" w:eastAsia="el"/>
        </w:rPr>
        <w:t>8. Το Π.Δ. 90/2012 (ΦΕΚ 144/Α/5-7-2012) «Διορισμός Υπουργού και Υφυπουργών».</w:t>
      </w:r>
    </w:p>
    <w:p>
      <w:pPr>
        <w:spacing w:before="240" w:after="240"/>
        <w:rPr>
          <w:lang w:val="el" w:eastAsia="el"/>
        </w:rPr>
      </w:pPr>
      <w:r>
        <w:rPr>
          <w:lang w:val="el" w:eastAsia="el"/>
        </w:rPr>
        <w:t>9. Την κατάργηση του ειδικού χρωματισμένου και ιχνηθετημένου πετρελαίου και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spacing w:before="240" w:after="240"/>
        <w:rPr>
          <w:lang w:val="el" w:eastAsia="el"/>
        </w:rPr>
      </w:pPr>
      <w:r>
        <w:rPr>
          <w:lang w:val="el" w:eastAsia="el"/>
        </w:rPr>
        <w:t>10. Την διαπίστωση ότι με τις διατάξεις της παρούσας προκαλείται δαπάνη σε βάρος του κρατικού προϋπολογισμού, ύψους περίπου 135.000,00 € για το οικ. έτος 2014, η οποία θα βαρύνει τις πιστώσεις του Υπουργείου Οικονομικών (Ειδικός Φορέας 23 180 - Κ.Α.Ε. 0874).</w:t>
      </w:r>
    </w:p>
    <w:p>
      <w:pPr>
        <w:spacing w:before="240" w:after="240"/>
        <w:rPr>
          <w:lang w:val="el" w:eastAsia="el"/>
        </w:rPr>
      </w:pPr>
      <w:r>
        <w:rPr>
          <w:lang w:val="el" w:eastAsia="el"/>
        </w:rPr>
        <w:t>11. Την αριθμ. 2/8542/ΔΠΔΑ/30.01.2014 υπουργική απόφαση έγκρισης δέσμευσης πίστωσης οικ. έτους 2014, Ειδικού Φορέα 23-180 και ΚΑΕ 0874, με ΑΔΑ: ΒΙΡ5Η-1ΗΧ και α/α 12251 στο Βιβλίο Εγκρίσεων και Εντολών Πληρωμής της Υ.Δ.Ε., αποφασίζουμε:</w:t>
      </w:r>
    </w:p>
    <w:p>
      <w:pPr>
        <w:spacing w:before="240" w:after="240"/>
        <w:rPr>
          <w:lang w:val="el" w:eastAsia="el"/>
        </w:rPr>
      </w:pPr>
      <w:r>
        <w:rPr>
          <w:lang w:val="el" w:eastAsia="el"/>
        </w:rPr>
        <w:t>Ανανεώνουμε την ανάθεση στην ΤΡΑΠΕΖΑ ΠΕΙΡΑΙΩΣ - Α.Τ.Ε. BANK για την πληρωμή στους αγρότες της επιστροφής του Ειδικού Φόρου Κατανάλωσης (Ε.Φ.Κ) από την χρησιμοποίηση πετρελαίου εσωτερικής καύσης (DIESEL) κινητήρων, το οποίο χρησιμοποιείται αποκλειστικά στη γεωργία, για το έτος 2014, με πίστωση των δικαιούμενων ποσών στους τραπεζικούς λογαριασμούς τους, δυνάμει της με αριθμ. 1075801/3809/0005/31.7.2009 (ΦΕΚ 1594/Β’/4-8-2009) απόφασης του Υπουργού Οικονομίας και Οικονομικών.</w:t>
      </w:r>
    </w:p>
    <w:p>
      <w:pPr>
        <w:spacing w:before="240" w:after="240"/>
        <w:rPr>
          <w:lang w:val="el" w:eastAsia="el"/>
        </w:rPr>
      </w:pPr>
      <w:r>
        <w:rPr>
          <w:lang w:val="el" w:eastAsia="el"/>
        </w:rPr>
        <w:t>Η αμοιβή της Τράπεζας για τις παρεχόμενες υπηρεσίες, ορίζεται σε 0,10€ ανά συναλλαγή.</w:t>
      </w:r>
    </w:p>
    <w:p>
      <w:pPr>
        <w:spacing w:before="240" w:after="240"/>
        <w:rPr>
          <w:lang w:val="el" w:eastAsia="el"/>
        </w:rPr>
      </w:pPr>
      <w:r>
        <w:rPr>
          <w:lang w:val="el" w:eastAsia="el"/>
        </w:rPr>
        <w:t>Κατά την πληρωμή της ανωτέρω αμοιβής θα γίνουν οι οριζόμενες από τις ισχύουσες διατάξεις κρατήσεις.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Μαΐου 2014</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