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οικ.2/72673/ΔΠΓΚ</w:t>
      </w:r>
    </w:p>
    <w:p>
      <w:pPr>
        <w:spacing w:before="240" w:after="240"/>
        <w:rPr>
          <w:lang w:val="el" w:eastAsia="el"/>
        </w:rPr>
      </w:pPr>
      <w:r>
        <w:rPr>
          <w:lang w:val="el" w:eastAsia="el"/>
        </w:rPr>
        <w:t>Χρηματοδότηση δράσεων εκπαίδευσης υγείας και κοινωνικής αλληλεγγύης από ποσά προερχόμενα από εγκληματικές ενέργειες που τελέσθηκαν βάρος του Ελληνικού Δημοσίου.</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180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2) Τις διατάξεις του Ν. 2362/1995 «Περί Δημοσίου Λογιστικού, Ελέγχου των δαπανών του Κράτους και άλλες διατάξεις», όπως τροποποιήθηκε και ισχύει (Α’ 247).</w:t>
      </w:r>
    </w:p>
    <w:p>
      <w:pPr>
        <w:spacing w:before="240" w:after="240"/>
        <w:rPr>
          <w:lang w:val="el" w:eastAsia="el"/>
        </w:rPr>
      </w:pPr>
      <w:r>
        <w:rPr>
          <w:lang w:val="el" w:eastAsia="el"/>
        </w:rPr>
        <w:t>3) Το άρθρο 90 του Κώδικα, ο οποίος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4) Το Π.Δ. 86/2012 «Διορισμός Υπουργών, Αναπληρωτών Υπουργών και Υφυπουργών» (Α’ 141).</w:t>
      </w:r>
    </w:p>
    <w:p>
      <w:pPr>
        <w:spacing w:before="240" w:after="240"/>
        <w:rPr>
          <w:lang w:val="el" w:eastAsia="el"/>
        </w:rPr>
      </w:pPr>
      <w:r>
        <w:rPr>
          <w:lang w:val="el" w:eastAsia="el"/>
        </w:rPr>
        <w:t>5) Την αριθμ. Υ48/09-07-2012 (ΦΕΚ 2105/Β’) απόφαση του Πρωθυπουργού «Καθορισμός αρμοδιοτήτων του Αναπληρωτή Υπουργού Οικονομικών Χρήστου Σταϊκούρα» (Β’ 2105).</w:t>
      </w:r>
    </w:p>
    <w:p>
      <w:pPr>
        <w:spacing w:before="240" w:after="240"/>
        <w:rPr>
          <w:lang w:val="el" w:eastAsia="el"/>
        </w:rPr>
      </w:pPr>
      <w:r>
        <w:rPr>
          <w:lang w:val="el" w:eastAsia="el"/>
        </w:rPr>
        <w:t>6) Το γεγονός ότι από τις διατάξεις της παρούσας προκαλείται δαπάνη ύψους 26.800.000 ευρώ, η οποία θα αντιμετωπισθεί από τα ποσά που έχουν εισπραχθεί εντός του τρέχοντος έτους, από το προϊόν ενεργειών που τελέσθηκαν σε βάρος του Ελληνικού Δημοσίου, το οποίο έχει κατατεθεί σε συγκεκριμένο λογαριασμό στην Τράπεζα της Ελλάδος υπέρ του Ελληνικού Δημοσίου.</w:t>
      </w:r>
    </w:p>
    <w:p>
      <w:pPr>
        <w:spacing w:before="240" w:after="240"/>
        <w:rPr>
          <w:lang w:val="el" w:eastAsia="el"/>
        </w:rPr>
      </w:pPr>
      <w:r>
        <w:rPr>
          <w:lang w:val="el" w:eastAsia="el"/>
        </w:rPr>
        <w:t>7) Την ανάγκη κατανομής ποσών προερχομένων από εγκληματικές ενέργειες για τη χρηματοδότηση δράσεων του Υπουργείου Παιδείας και Θρησκευμάτων, Υγείας και Εργασίας, Κοινωνικής Ασφάλισης και Πρόνοιας, αποφασίζουμε:</w:t>
      </w:r>
    </w:p>
    <w:p>
      <w:pPr>
        <w:spacing w:before="240" w:after="240"/>
        <w:rPr>
          <w:lang w:val="el" w:eastAsia="el"/>
        </w:rPr>
      </w:pPr>
      <w:r>
        <w:rPr>
          <w:lang w:val="el" w:eastAsia="el"/>
        </w:rPr>
        <w:t>Τη διάθεση του συνολικού ύψους 26.800.000 ευρώ για την ενίσχυση των προϋπολογισμών τρέχοντος οικονομικού έτους στα Υπουργεία Παιδείας και Θρησκευμάτων, Υγείας και Εργασίας και Κοινωνικής Ασφάλισης και Πρόνοιας, με την εγγραφή αντίστοιχων πιστώσεων, προκειμένου να χρηματοδοτηθούν δράσεις για την εκπαίδευση, την έρευνα, την υγεία και την κοινωνική αλληλεγγύη, ως εξής:</w:t>
      </w:r>
    </w:p>
    <w:p>
      <w:pPr>
        <w:spacing w:before="240" w:after="240"/>
        <w:rPr>
          <w:lang w:val="el" w:eastAsia="el"/>
        </w:rPr>
      </w:pPr>
      <w:r>
        <w:rPr>
          <w:lang w:val="el" w:eastAsia="el"/>
        </w:rPr>
        <w:t>α. Ποσό ύψους 9.000.000 ευρώ στο Υπουργείο Παιδείας και Θρησκευμάτων για τη χρηματοδότηση των ακόλουθων δράσεων:</w:t>
      </w:r>
    </w:p>
    <w:p>
      <w:pPr>
        <w:spacing w:before="240" w:after="240"/>
        <w:rPr>
          <w:lang w:val="el" w:eastAsia="el"/>
        </w:rPr>
      </w:pPr>
      <w:r>
        <w:rPr>
          <w:lang w:val="el" w:eastAsia="el"/>
        </w:rPr>
        <w:t>ποσά σε</w:t>
      </w:r>
    </w:p>
    <w:p>
      <w:pPr>
        <w:spacing w:before="240" w:after="240"/>
        <w:rPr>
          <w:lang w:val="el" w:eastAsia="el"/>
        </w:rPr>
      </w:pPr>
      <w:r>
        <w:rPr>
          <w:lang w:val="el" w:eastAsia="el"/>
        </w:rPr>
        <w:t>ευρώ</w:t>
      </w:r>
    </w:p>
    <w:p>
      <w:pPr>
        <w:spacing w:before="240" w:after="240"/>
        <w:rPr>
          <w:lang w:val="el" w:eastAsia="el"/>
        </w:rPr>
      </w:pPr>
      <w:r>
        <w:rPr>
          <w:lang w:val="el" w:eastAsia="el"/>
        </w:rPr>
        <w:t>1. Επιχορήγηση ΑΕΙ (Κάλυψη δαπανών 4.140.000 λειτουργίας ΑΕΙ και πανεπιστημιακών</w:t>
      </w:r>
    </w:p>
    <w:p>
      <w:pPr>
        <w:spacing w:before="240" w:after="240"/>
        <w:rPr>
          <w:lang w:val="el" w:eastAsia="el"/>
        </w:rPr>
      </w:pPr>
      <w:r>
        <w:rPr>
          <w:lang w:val="el" w:eastAsia="el"/>
        </w:rPr>
        <w:t>νοσοκομείων - Αιγινήτειο και Αρεταίειο - καθώς και δαπάνες προμήθειας καυσίμων</w:t>
      </w:r>
    </w:p>
    <w:p>
      <w:pPr>
        <w:spacing w:before="240" w:after="240"/>
        <w:rPr>
          <w:lang w:val="el" w:eastAsia="el"/>
        </w:rPr>
      </w:pPr>
      <w:r>
        <w:rPr>
          <w:lang w:val="el" w:eastAsia="el"/>
        </w:rPr>
        <w:t>για θέρμανση (ΚΑΕ 2421)</w:t>
      </w:r>
    </w:p>
    <w:p>
      <w:pPr>
        <w:spacing w:before="240" w:after="240"/>
        <w:rPr>
          <w:lang w:val="el" w:eastAsia="el"/>
        </w:rPr>
      </w:pPr>
      <w:r>
        <w:rPr>
          <w:lang w:val="el" w:eastAsia="el"/>
        </w:rPr>
        <w:t>2. Επιχορήγηση ΤΕΙ (Κάλυψη δαπανών 1.600.000 λειτουργίας και δαπάνης προμήθειας</w:t>
      </w:r>
    </w:p>
    <w:p>
      <w:pPr>
        <w:spacing w:before="240" w:after="240"/>
        <w:rPr>
          <w:lang w:val="el" w:eastAsia="el"/>
        </w:rPr>
      </w:pPr>
      <w:r>
        <w:rPr>
          <w:lang w:val="el" w:eastAsia="el"/>
        </w:rPr>
        <w:t>καυσίμων για θέρμανση (ΚΑΕ 2422)</w:t>
      </w:r>
    </w:p>
    <w:p>
      <w:pPr>
        <w:spacing w:before="240" w:after="240"/>
        <w:rPr>
          <w:lang w:val="el" w:eastAsia="el"/>
        </w:rPr>
      </w:pPr>
      <w:r>
        <w:rPr>
          <w:lang w:val="el" w:eastAsia="el"/>
        </w:rPr>
        <w:t>3. Ενίσχυση ΑΕΙ - ΤΕΙ για την αντιμετώπιση 2.000.000 των αυξημένων αναγκών, για τη σίτιση</w:t>
      </w:r>
    </w:p>
    <w:p>
      <w:pPr>
        <w:spacing w:before="240" w:after="240"/>
        <w:rPr>
          <w:lang w:val="el" w:eastAsia="el"/>
        </w:rPr>
      </w:pPr>
      <w:r>
        <w:rPr>
          <w:lang w:val="el" w:eastAsia="el"/>
        </w:rPr>
        <w:t>φοιτητών - σπουδαστών (ΚΑΕ 2425)</w:t>
      </w:r>
    </w:p>
    <w:p>
      <w:pPr>
        <w:spacing w:before="240" w:after="240"/>
        <w:rPr>
          <w:lang w:val="el" w:eastAsia="el"/>
        </w:rPr>
      </w:pPr>
      <w:r>
        <w:rPr>
          <w:lang w:val="el" w:eastAsia="el"/>
        </w:rPr>
        <w:t>4. Ενίσχυση ερευνητικών και επιστημονικών 1.000.000 ιδρυμάτων (ΚΑΕ 2519)</w:t>
      </w:r>
    </w:p>
    <w:p>
      <w:pPr>
        <w:spacing w:before="240" w:after="240"/>
        <w:rPr>
          <w:lang w:val="el" w:eastAsia="el"/>
        </w:rPr>
      </w:pPr>
      <w:r>
        <w:rPr>
          <w:lang w:val="el" w:eastAsia="el"/>
        </w:rPr>
        <w:t>5. Ενίσχυση της Ανώτατης Σχολής 260.000 Παιδαγωγικής και Τεχνολογικής</w:t>
      </w:r>
    </w:p>
    <w:p>
      <w:pPr>
        <w:spacing w:before="240" w:after="240"/>
        <w:rPr>
          <w:lang w:val="el" w:eastAsia="el"/>
        </w:rPr>
      </w:pPr>
      <w:r>
        <w:rPr>
          <w:lang w:val="el" w:eastAsia="el"/>
        </w:rPr>
        <w:t>Εκπαίδευσης και Ανώτατες Εκκλησιαστικές</w:t>
      </w:r>
    </w:p>
    <w:p>
      <w:pPr>
        <w:spacing w:before="240" w:after="240"/>
        <w:rPr>
          <w:lang w:val="el" w:eastAsia="el"/>
        </w:rPr>
      </w:pPr>
      <w:r>
        <w:rPr>
          <w:lang w:val="el" w:eastAsia="el"/>
        </w:rPr>
        <w:t>Ακαδημίες (ΚΑΕ 2428 και 2424)</w:t>
      </w:r>
    </w:p>
    <w:p>
      <w:pPr>
        <w:spacing w:before="240" w:after="240"/>
        <w:rPr>
          <w:lang w:val="el" w:eastAsia="el"/>
        </w:rPr>
      </w:pPr>
      <w:r>
        <w:rPr>
          <w:lang w:val="el" w:eastAsia="el"/>
        </w:rPr>
        <w:t>β. Ποσό ύψους 8.900.000 ευρώ (ΚΑΕ 2555) στο Υπουργείο Υγείας, για τη χρηματοδότηση του ΟΚΑΝΑ, προκειμένου να εξοφληθούν ληξιπρόθεσμες υποχρεώσεις του σε τρίτους και σε ασφαλιστικά ταμεία καθώς και για την αγορά φαρμακευτικού - υγειονομικού υλικού και αναλωσίμων.</w:t>
      </w:r>
    </w:p>
    <w:p>
      <w:pPr>
        <w:spacing w:before="240" w:after="240"/>
        <w:rPr>
          <w:lang w:val="el" w:eastAsia="el"/>
        </w:rPr>
      </w:pPr>
      <w:r>
        <w:rPr>
          <w:lang w:val="el" w:eastAsia="el"/>
        </w:rPr>
        <w:t>γ. Ποσό ύψους 8.900.000 ευρώ στο Υπουργείο Εργασίας, Κοινωνικής Ασφάλισης και Πρόνοιας για κάλυψη δαπανών μετακίνησης ατόμων ειδικών περιπτώσεων (πολυτέκνων, υπερήλικες κλπ) (ΚΑΕ 2738).</w:t>
      </w:r>
    </w:p>
    <w:p>
      <w:pPr>
        <w:spacing w:before="240" w:after="240"/>
        <w:rPr>
          <w:lang w:val="el" w:eastAsia="el"/>
        </w:rPr>
      </w:pPr>
      <w:r>
        <w:rPr>
          <w:lang w:val="el" w:eastAsia="el"/>
        </w:rPr>
        <w:t>δ. Από την ημερομηνία διάθεσης τους τα εν λόγω ποσά θα πρέπει να απορροφηθούν εντός τριμήνου του τρέχοντος έτους.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Σεπτεμβρίου 2014</w:t>
      </w:r>
    </w:p>
    <w:p>
      <w:pPr>
        <w:spacing w:before="240" w:after="240"/>
        <w:rPr>
          <w:lang w:val="el" w:eastAsia="el"/>
        </w:rPr>
      </w:pPr>
      <w:r>
        <w:rPr>
          <w:lang w:val="el" w:eastAsia="el"/>
        </w:rPr>
        <w:t>Ο ΑΝΑΠΛΗΡΩΤΗΣ ΥΠΟΥΡΓΟΣ</w:t>
      </w: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