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Δ6Α 1130796 ΕΞ 2014</w:t>
      </w:r>
    </w:p>
    <w:p>
      <w:pPr>
        <w:spacing w:before="240" w:after="240"/>
        <w:rPr>
          <w:lang w:val="el" w:eastAsia="el"/>
        </w:rPr>
      </w:pPr>
      <w:r>
        <w:rPr>
          <w:lang w:val="el" w:eastAsia="el"/>
        </w:rPr>
        <w:t>Κατανομή των οργανικών θέσεων προσωπικού του κλάδου Οικονομικών Επιθεωρητών, μεταξύ των Γενικών Γραμματειών Δημοσίων Εσόδων και Δημοσιονομικής Πολιτικής του Υπουργείου Οικονομικών και της Μονάδας Εσωτερικού Ελέγχου του ίδιου Υπουργείου.</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δεύτερου εδαφίου της περίπτωσης εε’ της υποπαραγράφου 3 της παραγράφου Ε’ του άρθρου πρώτου του ν. 4254/2014 (Α’ 85) «Μέτρα στήριξης και ανάπτυξης της ελληνικής οικονομίας στο πλαίσιο εφαρμογής του</w:t>
      </w:r>
    </w:p>
    <w:p>
      <w:pPr>
        <w:spacing w:before="240" w:after="240"/>
        <w:rPr>
          <w:lang w:val="el" w:eastAsia="el"/>
        </w:rPr>
      </w:pPr>
      <w:r>
        <w:rPr>
          <w:lang w:val="el" w:eastAsia="el"/>
        </w:rPr>
        <w:t>ν. 4046/2012 και άλλες διατάξεις», σε συνδυασμό με την υποπερίπτωση γγ’ της περίπτωσης β’ της ίδιας υποπαραγράφου, όπως αντικαταστάθηκε με την παράγραφο 6 του άρθρου 177 του ν. 4261/2014 (Α’ 107) και της περίπτωσης γ’ της υποπαραγράφου 6 της ίδιας παραγράφου, όπως τροποποιήθηκε με τις διατάξεις της υποπαραγράφου β’ της παραγράφου 6 του άρθρου 41 του ν. 4262/2014 (Α’ 114) «Απλούστευση της αδειοδότησης για την άσκηση οικονομικής δραστηριότητας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πρώτου εδαφίου της υποπαραγράφου γ’ της παραγράφου 8 του άρθρου 34 του ν. 4141/2013 (Α’ 81) «Επενδυτικά εργαλεία ανάπτυξης, παροχή πιστώσεων και άλλες διατάξεις», όπως συμπληρώθηκε με τις διατάξεις της περίπτωσης 8 της υποπαραγράφου Δ.1 της παραγράφου Δ’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γ)</w:t>
      </w:r>
      <w:r>
        <w:rPr>
          <w:lang w:val="en" w:eastAsia="en"/>
        </w:rPr>
        <w:tab/>
      </w:r>
      <w:r>
        <w:rPr>
          <w:lang w:val="el" w:eastAsia="el"/>
        </w:rPr>
        <w:t>Του π.δ. 284/1988 (Α’128) «Οργανισμός του Υπουργείου Οικονομικών», όπως ισχύει,</w:t>
      </w:r>
    </w:p>
    <w:p>
      <w:pPr>
        <w:pStyle w:val="StructureList1"/>
        <w:spacing w:before="120" w:after="0"/>
        <w:rPr>
          <w:lang w:val="el" w:eastAsia="el"/>
        </w:rPr>
      </w:pPr>
      <w:r>
        <w:rPr>
          <w:lang w:val="el" w:eastAsia="el"/>
        </w:rPr>
        <w:t>δ)</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(Α’221) «Καθορισμός και ανακατανομή αρμοδιοτήτων των Υπουργείων»,</w:t>
      </w:r>
    </w:p>
    <w:p>
      <w:pPr>
        <w:pStyle w:val="StructureList1"/>
        <w:spacing w:before="120" w:after="0"/>
        <w:rPr>
          <w:lang w:val="el" w:eastAsia="el"/>
        </w:rPr>
      </w:pPr>
      <w:r>
        <w:rPr>
          <w:lang w:val="el" w:eastAsia="el"/>
        </w:rPr>
        <w:t>ε)</w:t>
      </w:r>
      <w:r>
        <w:rPr>
          <w:lang w:val="en" w:eastAsia="en"/>
        </w:rPr>
        <w:tab/>
      </w:r>
      <w:r>
        <w:rPr>
          <w:lang w:val="el" w:eastAsia="el"/>
        </w:rPr>
        <w:t>Της παραγράφου 1 του άρθρου 1 του ν. 2343/1995 (Α’ 211) «Αναδιοργάνωση υπηρεσιών του Υπουργείου Οικονομικών και άλλες διατάξεις», όπως τροποποιήθηκε, συμπληρώθηκε και ισχύει, σε συνδυασμό με την παράγραφο 1 του άρθρου 1 του ν. 3492/2006 (Α’ 210),</w:t>
      </w:r>
    </w:p>
    <w:p>
      <w:pPr>
        <w:pStyle w:val="StructureList1"/>
        <w:spacing w:before="120" w:after="0"/>
        <w:rPr>
          <w:lang w:val="el" w:eastAsia="el"/>
        </w:rPr>
      </w:pPr>
      <w:r>
        <w:rPr>
          <w:lang w:val="el" w:eastAsia="el"/>
        </w:rPr>
        <w:t>στ)</w:t>
      </w:r>
      <w:r>
        <w:rPr>
          <w:lang w:val="en" w:eastAsia="en"/>
        </w:rPr>
        <w:tab/>
      </w:r>
      <w:r>
        <w:rPr>
          <w:lang w:val="el" w:eastAsia="el"/>
        </w:rPr>
        <w:t>Της υποπαραγράφου Ε.2.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η)</w:t>
      </w:r>
      <w:r>
        <w:rPr>
          <w:lang w:val="en" w:eastAsia="en"/>
        </w:rPr>
        <w:tab/>
      </w:r>
      <w:r>
        <w:rPr>
          <w:lang w:val="el" w:eastAsia="el"/>
        </w:rPr>
        <w:t>Του άρθρου 8 της υπ’ αριθ. Δ.Π.Ε. 1016047 ΕΞ 2012/ 26-01-2012 (Β’ 659) κοινής απόφασης των Υπουργών Διοικητικής Μεταρρύθμισης και Ηλεκτρονικής Διακυβέρνησης και Οικονομικών «Οργάνωση της Υπηρεσίας Εσωτερικών Υποθέσεων του Υπουργείου Οικονομικών.» και του άρθρου 3 της αριθμ. Δ6Α 1113773 ΕΞ 2013/15-072013 (Β’ 1748) απόφασης του Υπουργού Οικονομικών «Μεταφορά αρμοδιοτήτων, προσωπικού και διαθέσιμων πόρων της αυτοτελούς Υπηρεσίας Εσωτερικών Υποθέσεων στη Γενική Γραμματεία Δημοσίων Εσόδων»,</w:t>
      </w:r>
    </w:p>
    <w:p>
      <w:pPr>
        <w:pStyle w:val="StructureList1"/>
        <w:spacing w:before="120" w:after="0"/>
        <w:rPr>
          <w:lang w:val="el" w:eastAsia="el"/>
        </w:rPr>
      </w:pPr>
      <w:r>
        <w:rPr>
          <w:lang w:val="el" w:eastAsia="el"/>
        </w:rPr>
        <w:t>θ)</w:t>
      </w:r>
      <w:r>
        <w:rPr>
          <w:lang w:val="en" w:eastAsia="en"/>
        </w:rPr>
        <w:tab/>
      </w:r>
      <w:r>
        <w:rPr>
          <w:lang w:val="el" w:eastAsia="el"/>
        </w:rPr>
        <w:t>Της υπ’ αριθ. Δ6Α 1058824 ΕΞ 2014/08-04-2014 (Β’ 865 και Β’ 1079)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με την αριθ. Δ6Α 1067877 ΕΞ 2014/3004-2014 (Β’ 1076) ομοία,</w:t>
      </w:r>
    </w:p>
    <w:p>
      <w:pPr>
        <w:pStyle w:val="StructureList1"/>
        <w:spacing w:before="120" w:after="0"/>
        <w:rPr>
          <w:lang w:val="el" w:eastAsia="el"/>
        </w:rPr>
      </w:pPr>
      <w:r>
        <w:rPr>
          <w:lang w:val="el" w:eastAsia="el"/>
        </w:rPr>
        <w:t>ι)</w:t>
      </w:r>
      <w:r>
        <w:rPr>
          <w:lang w:val="en" w:eastAsia="en"/>
        </w:rPr>
        <w:tab/>
      </w:r>
      <w:r>
        <w:rPr>
          <w:lang w:val="el" w:eastAsia="el"/>
        </w:rPr>
        <w:t>Της υπ’ αριθ. Δ6Α 1156892 ΕΞ 2013/14-10-2013 (Β’ 2600) απόφασης του Γενικού Γραμματέα της Γενικής Γραμματείας Δημοσίων Εσόδων «Ανακατανομή των οργανικών θέσεων προσωπικού του κλάδου Οικονομικών Επιθεωρητών, κατά κλάδο προέλευσης, μεταξύ των Υπηρεσιών της Γενικής Διεύθυνσης Οικονομικής Επιθεώρησης»,</w:t>
      </w:r>
    </w:p>
    <w:p>
      <w:pPr>
        <w:pStyle w:val="StructureList1"/>
        <w:spacing w:before="120" w:after="0"/>
        <w:rPr>
          <w:lang w:val="el" w:eastAsia="el"/>
        </w:rPr>
      </w:pPr>
      <w:r>
        <w:rPr>
          <w:lang w:val="el" w:eastAsia="el"/>
        </w:rPr>
        <w:t>ια)</w:t>
      </w:r>
      <w:r>
        <w:rPr>
          <w:lang w:val="en" w:eastAsia="en"/>
        </w:rPr>
        <w:tab/>
      </w:r>
      <w:r>
        <w:rPr>
          <w:lang w:val="el" w:eastAsia="el"/>
        </w:rPr>
        <w:t>Του π.δ. 89/2014 (Α’ 134) «Διορισμός Υπουργών, Αναπληρωτών Υπουργών και Υφυπουργών.»,</w:t>
      </w:r>
    </w:p>
    <w:p>
      <w:pPr>
        <w:spacing w:before="240" w:after="240"/>
        <w:rPr>
          <w:lang w:val="el" w:eastAsia="el"/>
        </w:rPr>
      </w:pPr>
      <w:r>
        <w:rPr>
          <w:lang w:val="el" w:eastAsia="el"/>
        </w:rPr>
        <w:t>2. Την ανάγκη κατανομής των οργανικών θέσεων του κλάδου Οικονομικών Επιθεωρητών, μεταξύ Yπηρεσιών και Γενικών Γραμματειών του Υπουργείου Οικονομικών, προκειμένου να στελεχωθούν οι υπηρεσίες που ασκούν αρμοδιότητες εσωτερικών υποθέσεων, εσωτερικού ελέγχου, ελέγχου διαχείρισης εθνικών κληροδοτημάτων και δημοσιονομικών ελέγχων.</w:t>
      </w:r>
    </w:p>
    <w:p>
      <w:pPr>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Κατανέμουμε τις οργανικές θέσεις προσωπικού του κλάδου Οικονομικών Επιθεωρητών του Υπουργείου Οικονομικών, μεταξύ της Γενικής Γραμματείας Δημοσίων Εσόδων, της Γενικής Διεύθυνσης Δημοσιονομικών Ελέγχων της Γενικής Γραμματείας Δημοσιονομικής Πολιτικής και της Μονάδας Εσωτερικού Ελέγχου του Υπουργείου,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6380"/>
        <w:gridCol w:w="2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ΓΕΝΙΚΗ ΓΡΑΜΜΑΤΕΙΑ/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ΟΡΓΑΝΙΚΕΣ ΘΕΣΕΙΣ ΠΡΟΣΩΠΙΚΟΥ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ΚΛΑΔΟΥ</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ΟΙΚΟΝΟΜΙΚΩΝ ΕΠΙΘΕΩΡΗΤΩΝ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ΓΕΝΙΚΗ ΓΡΑΜΜΑΤΕΙΑ ΔΗΜΟΣΙΩΝ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ΓΕΝΙΚΗ ΔΙΕΥΘΥΝΣΗ ΔΗΜΟΣΙΟΝΟΜΙΚΩΝ ΕΛΕΓΧΩΝ ΥΠΑΓΟΜΕΝΗ ΣΤΗ ΓΕΝΙΚΗ ΓΡΑΜΜΑΤΕΙΑ ΔΗΜΟΣΙΟΝΟΜΙΚΗΣ ΠΟΛΙΤΙΚΗΣ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177"/>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ΕΣΩΤΕΡΙΚΟΥ ΕΛΕΓΧΟΥ, ΥΠΑΓΟΜΕΝΗ ΣΤΟΝ ΥΠΟΥΡΓΟ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 ΟΡΓΑΝΙΚΩΝ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Σεπτεμβρίου 2014</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ΓΚΙΚΑΣ ΧΑΡΔΟΥΒΕΛΗΣ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