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ΔΕΛ Β 1003746 ΕΞ 2015</w:t>
      </w:r>
    </w:p>
    <w:p>
      <w:pPr>
        <w:spacing w:before="240" w:after="240"/>
        <w:rPr>
          <w:lang w:val="el" w:eastAsia="el"/>
        </w:rPr>
      </w:pPr>
      <w:r>
        <w:rPr>
          <w:lang w:val="el" w:eastAsia="el"/>
        </w:rPr>
        <w:t>Καθορισμός δείγματος ελέγχου υποθέσεωνηλεκτροδότησης ακινήτων.</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35 και 36 του ν. 2238/1994 (ΦΕΚ Α’ 151), όπως ίσχυαν.</w:t>
      </w:r>
    </w:p>
    <w:p>
      <w:pPr>
        <w:spacing w:before="240" w:after="240"/>
        <w:rPr>
          <w:lang w:val="el" w:eastAsia="el"/>
        </w:rPr>
      </w:pPr>
      <w:r>
        <w:rPr>
          <w:lang w:val="el" w:eastAsia="el"/>
        </w:rPr>
        <w:t>2. Τις διατάξεις της παραγράφου 2 του άρθρου 8 του Ν. 1882/1990 (ΦΕΚ Α’ 43), όπως τροποποιήθηκαν και συμπληρώθηκαν με τις διατάξεις του άρθρου 53 του Ν. 2065/1992 (ΦΕΚ Α’ 113).</w:t>
      </w:r>
    </w:p>
    <w:p>
      <w:pPr>
        <w:spacing w:before="240" w:after="240"/>
        <w:rPr>
          <w:lang w:val="el" w:eastAsia="el"/>
        </w:rPr>
      </w:pPr>
      <w:r>
        <w:rPr>
          <w:lang w:val="el" w:eastAsia="el"/>
        </w:rPr>
        <w:t>3. Τις διατάξεις της παραγράφου 3 του άρθρου 12 του Ν. 3052/2002 (ΦΕΚ Α’ 221).</w:t>
      </w:r>
    </w:p>
    <w:p>
      <w:pPr>
        <w:spacing w:before="240" w:after="240"/>
        <w:rPr>
          <w:lang w:val="el" w:eastAsia="el"/>
        </w:rPr>
      </w:pPr>
      <w:r>
        <w:rPr>
          <w:lang w:val="el" w:eastAsia="el"/>
        </w:rPr>
        <w:t>4. Τις διατάξεις της αριθ. 1137140/2439/ΠΟΛ. 1277/ 5.12.1994 (ΦΕΚ Β’ 936/19.12.1994) απόφασης των Υπουργών Οικονομικών και ΠΕ.ΧΩ.Δ.Ε., όπως ισχύει.</w:t>
      </w:r>
    </w:p>
    <w:p>
      <w:pPr>
        <w:spacing w:before="240" w:after="240"/>
        <w:rPr>
          <w:lang w:val="el" w:eastAsia="el"/>
        </w:rPr>
      </w:pPr>
      <w:r>
        <w:rPr>
          <w:lang w:val="el" w:eastAsia="el"/>
        </w:rPr>
        <w:t>5. Τις διατάξεις της αριθ. 1044713/902/Α0012/ΠΟΛ. 1163/22.5.2002 απόφασης του Υπουργού Οικονομίας και Οικονομικών «Διαδικασία χορήγησης βεβαίωσης ηλεκτροδότησης ακινήτων».</w:t>
      </w:r>
    </w:p>
    <w:p>
      <w:pPr>
        <w:spacing w:before="240" w:after="240"/>
        <w:rPr>
          <w:lang w:val="el" w:eastAsia="el"/>
        </w:rPr>
      </w:pPr>
      <w:r>
        <w:rPr>
          <w:lang w:val="el" w:eastAsia="el"/>
        </w:rPr>
        <w:t>6. Την αριθ. 1062473/1602/ΔΕ-Α/ΠΟΛ. 1202/26.7.2002 Εγκύκλιο Διαταγή «Διαδικασία ηλεκτροδότησης ακινήτων», κατ’ εφαρμογή των διατάξεων της παραγράφου 2 του άρθρου 8 του Ν. 1882/1990, όπως ισχύει.</w:t>
      </w:r>
    </w:p>
    <w:p>
      <w:pPr>
        <w:spacing w:before="240" w:after="240"/>
        <w:rPr>
          <w:lang w:val="el" w:eastAsia="el"/>
        </w:rPr>
      </w:pPr>
      <w:r>
        <w:rPr>
          <w:lang w:val="el" w:eastAsia="el"/>
        </w:rPr>
        <w:t>7. Την αριθ. 1082475/1754/ΔΕ-Α/30.07.2008 Απόφαση του Υπουργού Οικονομίας και Οικονομικών «Καθορισμός του δείγματος ελέγχου των υποθέσεων ηλεκτροδότησης ακινήτων».</w:t>
      </w:r>
    </w:p>
    <w:p>
      <w:pPr>
        <w:spacing w:before="240" w:after="240"/>
        <w:rPr>
          <w:lang w:val="el" w:eastAsia="el"/>
        </w:rPr>
      </w:pPr>
      <w:r>
        <w:rPr>
          <w:lang w:val="el" w:eastAsia="el"/>
        </w:rPr>
        <w:t>8. Τις διατάξεις της περίπτωσης 2 της υποπαραγράφου Ε.2 της παραγράφου Ε' του άρθρου πρώτου του Ν. 4093/2012, όπως ισχύει και την αριθ. ΔδΑ 1015213ΕΞ2013/28.1.2013 (Φ.Ε.Κ.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9. Την αριθ. Δ6Α 1036682ΕΞ2014/25.2.2014 (Φ.Ε.Κ. 478Β’) απόφαση Γενικού Γραμματέα Δημοσίων Εσόδων του Υπουργείου Οικονομικών «Μεταβίβαση αρμοδιοτήτων και εξουσιοδότηση υπογραφής "Με εντολή Γενικού Γραμματέα Δημοσίων Εσόδων" σε όργανα της Φορολογικής Διοίκησης».</w:t>
      </w:r>
    </w:p>
    <w:p>
      <w:pPr>
        <w:spacing w:before="240" w:after="240"/>
        <w:rPr>
          <w:lang w:val="el" w:eastAsia="el"/>
        </w:rPr>
      </w:pPr>
      <w:r>
        <w:rPr>
          <w:lang w:val="el" w:eastAsia="el"/>
        </w:rPr>
        <w:t>10. Την αριθ. 20/25.06.2014 (Υ.Ο.Δ.Δ. - ΦΕΚ 360)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11. Την ανάγκη καθορισμού δείγματος ελέγχου των υποθέσεων για τις οποίες κατά τα έτη 2008 έως 2013 και χορηγήθηκε άμεσα η βεβαίωση ή θεωρήθηκε η υπεύθυνη δήλωση του ηλεκτρολόγου εγκαταστάτη, με σκοπό τη διευκόλυνση των φορολογουμένων για τη σύνδεση του ακινήτου τους με τη Δ.Ε.Η., χωρίς να ελεγχθούν τα δικαιολογητικά και οι υποθέσεις αυτές, όπως προβλέπεται από τις σχετικές διατάξεις.</w:t>
      </w:r>
    </w:p>
    <w:p>
      <w:pPr>
        <w:spacing w:before="240" w:after="240"/>
        <w:rPr>
          <w:lang w:val="el" w:eastAsia="el"/>
        </w:rPr>
      </w:pPr>
      <w:r>
        <w:rPr>
          <w:lang w:val="el" w:eastAsia="el"/>
        </w:rPr>
        <w:t>12. Την με αριθ. πρωτ. 2/2013 Έκθεση Εσωτερικού Ελέγχου (οριστική).</w:t>
      </w:r>
    </w:p>
    <w:p>
      <w:pPr>
        <w:spacing w:before="240" w:after="240"/>
        <w:rPr>
          <w:lang w:val="el" w:eastAsia="el"/>
        </w:rPr>
      </w:pPr>
      <w:r>
        <w:rPr>
          <w:lang w:val="el" w:eastAsia="el"/>
        </w:rPr>
        <w:t>13. Ότι η απόφαση αυτή δεν προκαλεί δαπάνη σε βάρος του Κρατικού Προϋπολογισμού, αποφασίζουμε:</w:t>
      </w:r>
    </w:p>
    <w:p>
      <w:pPr>
        <w:spacing w:before="240" w:after="240"/>
        <w:rPr>
          <w:lang w:val="el" w:eastAsia="el"/>
        </w:rPr>
      </w:pPr>
      <w:r>
        <w:rPr>
          <w:lang w:val="el" w:eastAsia="el"/>
        </w:rPr>
        <w:t>1. Καθορίζουμε τα κριτήρια και τις λεπτομέρειες επιλογής του δείγματος ελέγχου των υποθέσεων για τις οποίες χορηγήθηκε από 1.1.2008 μέχρι 31.12.2013 από την αρμόδια δημόσια οικονομική υπηρεσία βεβαίωση για την ηλεκτροδότηση ακινήτων με οικοδομική άδεια από την 1.1.1995 και μετά, σύμφωνα με τις διατάξεις των άρθρων 35 και 36 του Ν. 2238/1994 και της 1137140/2439/ ΠΟΛ. 1277/5.12.1994 απόφασης των Υπουργών Οικονομικών και ΠΕ.ΧΩ.ΔΕ. καθώς και των υποθέσεων ακινήτων με οικοδομική άδεια μέχρι 31.12.1994 και των λοιπών υποθέσεων για τις οποίες θεωρήθηκε από την αρμόδια δημόσια οικονομική υπηρεσία επίσης από 1.1.2008 μέχρι 31.12.2013 η υπεύθυνη δήλωση του ηλεκτρολόγου εγκαταστάτη, σύμφωνα με τις διατάξεις της παραγράφου 2 του άρθρου 8 του Ν. 1882/1990, όπως ισχύουν, ως εξής:</w:t>
      </w:r>
    </w:p>
    <w:p>
      <w:pPr>
        <w:pStyle w:val="StructureList1"/>
        <w:spacing w:before="120" w:after="0"/>
        <w:rPr>
          <w:lang w:val="el" w:eastAsia="el"/>
        </w:rPr>
      </w:pPr>
      <w:r>
        <w:rPr>
          <w:lang w:val="el" w:eastAsia="el"/>
        </w:rPr>
        <w:t>α)</w:t>
      </w:r>
      <w:r>
        <w:rPr>
          <w:lang w:val="en" w:eastAsia="en"/>
        </w:rPr>
        <w:tab/>
      </w:r>
      <w:r>
        <w:rPr>
          <w:lang w:val="el" w:eastAsia="el"/>
        </w:rPr>
        <w:t>Υπάγονται στο δείγμα και ελέγχονται οι υποθέσεις ακινήτων με επιφάνεια άνω των εκατόν ογδόντα (180) τ.μ. που ανεγέρθηκαν από τον ιδιώτη-ιδιοκτήτη. Εξαιρετικά, εφόσον πρόκειται για αυθαίρετα που ανεγέρθηκαν από τον ιδιώτη -ιδιοκτήτη, είτε αυτά έχουν νομιμοποιηθεί είτε έχει εγκριθεί αρμοδίως η ηλεκτροδότηση τους, οι οικείες υποθέσεις υπάγονται στο δείγμα και ελέγχονται, εφόσον η επιφάνεια του ακινήτου υπερβαίνει τα εκατόν είκοσι (120) τ.μ.</w:t>
      </w:r>
    </w:p>
    <w:p>
      <w:pPr>
        <w:spacing w:before="240" w:after="240"/>
        <w:rPr>
          <w:lang w:val="el" w:eastAsia="el"/>
        </w:rPr>
      </w:pPr>
      <w:r>
        <w:rPr>
          <w:lang w:val="el" w:eastAsia="el"/>
        </w:rPr>
        <w:t>Οι κατά τα προηγούμενα εδάφια υποθέσεις ελέγχονται εφόσον η βεβαίωση για την ηλεκτροδότηση χορηγήθηκε ή η υπεύθυνη δήλωση του ηλεκτρολόγου εγκαταστάτη θεωρήθηκε:</w:t>
      </w:r>
    </w:p>
    <w:p>
      <w:pPr>
        <w:pStyle w:val="StructureList1"/>
        <w:spacing w:before="120" w:after="0"/>
        <w:rPr>
          <w:lang w:val="el" w:eastAsia="el"/>
        </w:rPr>
      </w:pPr>
      <w:r>
        <w:rPr>
          <w:lang w:val="el" w:eastAsia="el"/>
        </w:rPr>
        <w:t>αα)</w:t>
      </w:r>
      <w:r>
        <w:rPr>
          <w:lang w:val="en" w:eastAsia="en"/>
        </w:rPr>
        <w:tab/>
      </w:r>
      <w:r>
        <w:rPr>
          <w:lang w:val="el" w:eastAsia="el"/>
        </w:rPr>
        <w:t>εντός του έτους 2008 και ο αριθμός φορολογικού Μητρώου του υπόχρεου λήγει στο 7</w:t>
      </w:r>
    </w:p>
    <w:p>
      <w:pPr>
        <w:pStyle w:val="StructureList1"/>
        <w:spacing w:before="120" w:after="0"/>
        <w:rPr>
          <w:lang w:val="el" w:eastAsia="el"/>
        </w:rPr>
      </w:pPr>
      <w:r>
        <w:rPr>
          <w:lang w:val="el" w:eastAsia="el"/>
        </w:rPr>
        <w:t>αβ)</w:t>
      </w:r>
      <w:r>
        <w:rPr>
          <w:lang w:val="en" w:eastAsia="en"/>
        </w:rPr>
        <w:tab/>
      </w:r>
      <w:r>
        <w:rPr>
          <w:lang w:val="el" w:eastAsia="el"/>
        </w:rPr>
        <w:t>εντός του έτους 2009 και ο αριθμός φορολογικού Μητρώου του υπόχρεου λήγει στο 1</w:t>
      </w:r>
    </w:p>
    <w:p>
      <w:pPr>
        <w:pStyle w:val="StructureList1"/>
        <w:spacing w:before="120" w:after="0"/>
        <w:rPr>
          <w:lang w:val="el" w:eastAsia="el"/>
        </w:rPr>
      </w:pPr>
      <w:r>
        <w:rPr>
          <w:lang w:val="el" w:eastAsia="el"/>
        </w:rPr>
        <w:t>αγ)</w:t>
      </w:r>
      <w:r>
        <w:rPr>
          <w:lang w:val="en" w:eastAsia="en"/>
        </w:rPr>
        <w:tab/>
      </w:r>
      <w:r>
        <w:rPr>
          <w:lang w:val="el" w:eastAsia="el"/>
        </w:rPr>
        <w:t>εντός του έτους 2010 και ο αριθμός φορολογικού Μητρώου του υπόχρεου λήγει στο 4</w:t>
      </w:r>
    </w:p>
    <w:p>
      <w:pPr>
        <w:pStyle w:val="StructureList1"/>
        <w:spacing w:before="120" w:after="0"/>
        <w:rPr>
          <w:lang w:val="el" w:eastAsia="el"/>
        </w:rPr>
      </w:pPr>
      <w:r>
        <w:rPr>
          <w:lang w:val="el" w:eastAsia="el"/>
        </w:rPr>
        <w:t>αδ)</w:t>
      </w:r>
      <w:r>
        <w:rPr>
          <w:lang w:val="en" w:eastAsia="en"/>
        </w:rPr>
        <w:tab/>
      </w:r>
      <w:r>
        <w:rPr>
          <w:lang w:val="el" w:eastAsia="el"/>
        </w:rPr>
        <w:t>εντός του έτους 2011 και ο αριθμός φορολογικού Μητρώου του υπόχρεου λήγει στο 2</w:t>
      </w:r>
    </w:p>
    <w:p>
      <w:pPr>
        <w:pStyle w:val="StructureList1"/>
        <w:spacing w:before="120" w:after="0"/>
        <w:rPr>
          <w:lang w:val="el" w:eastAsia="el"/>
        </w:rPr>
      </w:pPr>
      <w:r>
        <w:rPr>
          <w:lang w:val="el" w:eastAsia="el"/>
        </w:rPr>
        <w:t>αε)</w:t>
      </w:r>
      <w:r>
        <w:rPr>
          <w:lang w:val="en" w:eastAsia="en"/>
        </w:rPr>
        <w:tab/>
      </w:r>
      <w:r>
        <w:rPr>
          <w:lang w:val="el" w:eastAsia="el"/>
        </w:rPr>
        <w:t>εντός του έτους 2012 και ο αριθμός φορολογικού Μητρώου του υπόχρεου λήγει στο 5</w:t>
      </w:r>
    </w:p>
    <w:p>
      <w:pPr>
        <w:pStyle w:val="StructureList1"/>
        <w:spacing w:before="120" w:after="0"/>
        <w:rPr>
          <w:lang w:val="el" w:eastAsia="el"/>
        </w:rPr>
      </w:pPr>
      <w:r>
        <w:rPr>
          <w:lang w:val="el" w:eastAsia="el"/>
        </w:rPr>
        <w:t>αστ)</w:t>
      </w:r>
      <w:r>
        <w:rPr>
          <w:lang w:val="en" w:eastAsia="en"/>
        </w:rPr>
        <w:tab/>
      </w:r>
      <w:r>
        <w:rPr>
          <w:lang w:val="el" w:eastAsia="el"/>
        </w:rPr>
        <w:t>εντός του έτους 2013 και ο αριθμός φορολογικού Μητρώου του υπόχρεου λήγει στο 9</w:t>
      </w:r>
    </w:p>
    <w:p>
      <w:pPr>
        <w:spacing w:before="240" w:after="240"/>
        <w:rPr>
          <w:lang w:val="el" w:eastAsia="el"/>
        </w:rPr>
      </w:pPr>
      <w:r>
        <w:rPr>
          <w:lang w:val="el" w:eastAsia="el"/>
        </w:rPr>
        <w:t>Επί υποθέσεων για τις οποίες συντρέχουν οι ανωτέρω προϋποθέσεις του έτους χορήγησης της βεβαίωσης ηλεκτροδότησης ή θεώρησης της υπεύθυνης δήλωσης του ηλεκτρολόγου εγκαταστάτη και του αριθμού του φορολογικού Μητρώου του υπόχρεου, εφόσον εντός του ίδιου έτους χορηγήθηκε βεβαίωση ή θεωρήθηκε υπεύθυνη δήλωση για την ηλεκτροδότηση περισσότερων του ενός ακινήτων του ίδιου υπόχρεου, τότε λαμβάνεται υπόψη το σύνολο της επιφάνειας όλων γενικά των εν λόγω ακινήτων και ελέγχονται οι αντίστοιχες υποθέσεις όλων των ακινήτων αυτών, αν το παραπάνω σύνολο υπερβαίνει τα εκατόν ογδόντα (180) τ.μ. ή αν η συνολική επιφάνεια ειδικά των αυθαιρέτων υπερβαίνει τα εκατόν είκοσι (120) τ.μ.</w:t>
      </w:r>
    </w:p>
    <w:p>
      <w:pPr>
        <w:pStyle w:val="StructureList1"/>
        <w:spacing w:before="120" w:after="0"/>
        <w:rPr>
          <w:lang w:val="el" w:eastAsia="el"/>
        </w:rPr>
      </w:pPr>
      <w:r>
        <w:rPr>
          <w:lang w:val="el" w:eastAsia="el"/>
        </w:rPr>
        <w:t>β)</w:t>
      </w:r>
      <w:r>
        <w:rPr>
          <w:lang w:val="en" w:eastAsia="en"/>
        </w:rPr>
        <w:tab/>
      </w:r>
      <w:r>
        <w:rPr>
          <w:lang w:val="el" w:eastAsia="el"/>
        </w:rPr>
        <w:t>Υπάγονται στο δείγμα και ελέγχονται οι υποθέσεις ακινήτων τα οποία ανεγέρθηκαν από επιχειρήσεις ανέγερσης και πώλησης οικοδομών, ανεξάρτητα από την επιφάνεια τους και εφόσον συντρέχουν οι πιο πάνω προϋποθέσεις του έτους χορήγησης της βεβαίωσης ηλεκτροδότησης ή θεώρησης της υπεύθυνης δήλωσης του ηλεκτρολόγου εγκαταστάτη και του αριθμού του φορολογικού Μητρώου του υπόχρεου, εξαιρουμένων των υποθέσεων που αφορούν ακίνητα των οποίων η παράδοση υπάγεται σε Φ.Π.Α. σύμφωνα με τις διατάξεις του άρθρου 6 του Κώδικα Φ.Π.Α. (Ν. 2859/2000).</w:t>
      </w:r>
    </w:p>
    <w:p>
      <w:pPr>
        <w:pStyle w:val="StructureList1"/>
        <w:spacing w:before="120" w:after="0"/>
        <w:rPr>
          <w:lang w:val="el" w:eastAsia="el"/>
        </w:rPr>
      </w:pPr>
      <w:r>
        <w:rPr>
          <w:lang w:val="el" w:eastAsia="el"/>
        </w:rPr>
        <w:t>γ)</w:t>
      </w:r>
      <w:r>
        <w:rPr>
          <w:lang w:val="en" w:eastAsia="en"/>
        </w:rPr>
        <w:tab/>
      </w:r>
      <w:r>
        <w:rPr>
          <w:lang w:val="el" w:eastAsia="el"/>
        </w:rPr>
        <w:t>Στις περιπτώσεις που η οικοδομή ανήκει σε περισσότερους του ενός ιδιώτες-ιδιοκτήτες ή ανεγέρθηκε από περισσότερες της μιας επιχειρήσεις ανέγερσης και πώλησης οικοδομών, ελέγχεται ολόκληρη η υπόθεση, εφόσον ο αριθμός του φορολογικού Μητρώου ενός εκ των ιδιωτών - ιδιοκτητών ή μιας εκ των επιχειρήσεων λήγει στα παραπάνω ψηφία και υπάγεται στο δείγμα.</w:t>
      </w:r>
    </w:p>
    <w:p>
      <w:pPr>
        <w:spacing w:before="240" w:after="240"/>
        <w:rPr>
          <w:lang w:val="el" w:eastAsia="el"/>
        </w:rPr>
      </w:pPr>
      <w:r>
        <w:rPr>
          <w:lang w:val="el" w:eastAsia="el"/>
        </w:rPr>
        <w:t>2. Ανεξάρτητα από τα κριτήρια της προηγούμενης παραγράφου και του χρόνου χορήγησης από την αρμόδια δημόσια οικονομική υπηρεσία βεβαίωσης για την ηλεκτροδότηση του ακινήτου ή θεώρησης της υπεύθυνης δήλωσης του ηλεκτρολόγου εγκαταστάτη, ελέγχονται οι υποθέσεις για τις οποίες κρίνεται πλήρως αιτιολογημένα από τον προϊστάμενο της αρμόδιας δημόσιας οικονομικής υπηρεσίας ότι πρέπει να διενεργηθεί έλεγχος λόγω ύπαρξης συγκεκριμένων στοιχείων που τον επιβάλλουν.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Ιανουαρίου 2015</w:t>
      </w:r>
    </w:p>
    <w:p>
      <w:pPr>
        <w:spacing w:before="240" w:after="240"/>
        <w:rPr>
          <w:lang w:val="el" w:eastAsia="el"/>
        </w:rPr>
      </w:pPr>
      <w:r>
        <w:rPr>
          <w:lang w:val="el" w:eastAsia="el"/>
        </w:rPr>
        <w:t>Η Γενική ΓραμματέαςΔημοσίων ΕσόδωνΑΙΚΑΤΕΡΙΝΗ ΣΑΒΒΑΪΔΟΥF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