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 ΓΡΑΜΜΑΤΕΙΑ ΔΗΜΟΣΙΩΝ ΕΣΟΔΩΝ</w:t>
      </w:r>
    </w:p>
    <w:p>
      <w:pPr>
        <w:pStyle w:val="Title"/>
        <w:spacing w:before="120" w:after="360"/>
        <w:rPr>
          <w:lang w:val="el" w:eastAsia="el"/>
        </w:rPr>
      </w:pPr>
      <w:r>
        <w:rPr>
          <w:b/>
          <w:bCs/>
          <w:lang w:val="el" w:eastAsia="el"/>
        </w:rPr>
        <w:t>ΓΕΝ. Δ/ΝΣΗ ΦΟΡΟΛΟΓΙΚΗΣ ΔΙΟΙΚΗΣΗΣ</w:t>
      </w:r>
    </w:p>
    <w:p>
      <w:pPr>
        <w:pStyle w:val="Title"/>
        <w:spacing w:before="120" w:after="360"/>
        <w:rPr>
          <w:lang w:val="el" w:eastAsia="el"/>
        </w:rPr>
      </w:pPr>
      <w:r>
        <w:rPr>
          <w:b/>
          <w:bCs/>
          <w:lang w:val="el" w:eastAsia="el"/>
        </w:rPr>
        <w:t>Δ/ΝΣΗ ΕΦΑΡΜΟΓΗΣ ΤΗΣ ΦΟΡΟΛΟΓΙΚΗΣ</w:t>
      </w:r>
    </w:p>
    <w:p>
      <w:pPr>
        <w:pStyle w:val="Title"/>
        <w:spacing w:before="120" w:after="360"/>
        <w:rPr>
          <w:lang w:val="el" w:eastAsia="el"/>
        </w:rPr>
      </w:pPr>
      <w:r>
        <w:rPr>
          <w:b/>
          <w:bCs/>
          <w:lang w:val="el" w:eastAsia="el"/>
        </w:rPr>
        <w:t>ΠΟΛΙΤΙΚΗΣ &amp; ΝΟΜΟΘΕΣΙΑΣ ΥΠΟΔ/ΝΣΗ Γ΄ - ΦΟΡΟΛΟΓΙΑΣ ΚΕΦΑΛΑΙΟΥ ΤΜΗΜΑ Α΄ - ΦΟΡΟΛΟΓΙΑΣ ΑΚΙΝΗΤΗΣ ΠΕΡΙΟΥΣΙΑΣ</w:t>
      </w:r>
    </w:p>
    <w:p>
      <w:pPr>
        <w:spacing w:before="240" w:after="240"/>
        <w:rPr>
          <w:lang w:val="el" w:eastAsia="el"/>
        </w:rPr>
      </w:pPr>
      <w:r>
        <w:rPr>
          <w:lang w:val="el" w:eastAsia="el"/>
        </w:rPr>
        <w:t>Ταχ. Δ/νση: Καρ. Σερβίας 8</w:t>
      </w:r>
    </w:p>
    <w:p>
      <w:pPr>
        <w:spacing w:before="240" w:after="240"/>
        <w:rPr>
          <w:lang w:val="el" w:eastAsia="el"/>
        </w:rPr>
      </w:pPr>
      <w:r>
        <w:rPr>
          <w:lang w:val="el" w:eastAsia="el"/>
        </w:rPr>
        <w:t>10184 Αθήνα</w:t>
      </w:r>
    </w:p>
    <w:p>
      <w:pPr>
        <w:spacing w:before="240" w:after="240"/>
        <w:rPr>
          <w:lang w:val="el" w:eastAsia="el"/>
        </w:rPr>
      </w:pPr>
      <w:r>
        <w:rPr>
          <w:lang w:val="el" w:eastAsia="el"/>
        </w:rPr>
        <w:t>Τηλέφωνα: 210 3375880, 890</w:t>
      </w:r>
    </w:p>
    <w:p>
      <w:pPr>
        <w:spacing w:before="240" w:after="240"/>
        <w:rPr>
          <w:lang w:val="el" w:eastAsia="el"/>
        </w:rPr>
      </w:pPr>
      <w:r>
        <w:rPr>
          <w:lang w:val="el" w:eastAsia="el"/>
        </w:rPr>
        <w:t>E-mail:</w:t>
      </w:r>
      <w:hyperlink r:id="rId4" w:history="1">
        <w:r>
          <w:rPr>
            <w:rStyle w:val="Hyperlink"/>
            <w:color w:val="0000EE"/>
            <w:u w:color="0000EE"/>
            <w:lang w:val="el" w:eastAsia="el"/>
          </w:rPr>
          <w:t>d 13.etak@ yo . syzefxis .gov .gr</w:t>
        </w:r>
      </w:hyperlink>
    </w:p>
    <w:p>
      <w:pPr>
        <w:spacing w:before="240" w:after="240"/>
        <w:rPr>
          <w:lang w:val="el" w:eastAsia="el"/>
        </w:rPr>
      </w:pPr>
      <w:r>
        <w:rPr>
          <w:b/>
          <w:bCs/>
          <w:lang w:val="el" w:eastAsia="el"/>
        </w:rPr>
        <w:t xml:space="preserve">ΘΕΜΑ: </w:t>
      </w:r>
      <w:r>
        <w:rPr>
          <w:lang w:val="el" w:eastAsia="el"/>
        </w:rPr>
        <w:t>Τροποποίηση της ΠΟΛ.1004/2015 απόφασης του Γενικού Γραμματέα Δημοσίων Εσόδων.</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Η ΓΕΝΙΚΗ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54Α του ν. 4174/2013 (ΦΕΚ170 Α΄) και ειδικότερα, τις διατάξεις της παραγράφου 7 αυτού, με τις οποίες εξουσιοδοτείται ο Γενικός Γραμματέας Δημοσίων Εσόδων να καθορίζει τον τύπο και το περιεχόμενο (πληροφορίες και στοιχεία) του πιστοποιητικού Ενιαίου Φόρου Ιδιοκτησίας Ακινήτων (ΕΝ.Φ.Ι.Α.), τη διαδικασία χορήγησής του και κάθε αναγκαία λεπτομέρεια για την εφαρμογή του άρθρου αυτού.</w:t>
      </w:r>
    </w:p>
    <w:p>
      <w:pPr>
        <w:spacing w:before="240" w:after="240"/>
        <w:rPr>
          <w:lang w:val="el" w:eastAsia="el"/>
        </w:rPr>
      </w:pPr>
      <w:r>
        <w:rPr>
          <w:lang w:val="el" w:eastAsia="el"/>
        </w:rPr>
        <w:t>2. Τις διατάξεις του άρθρου 4 του ν. 4174/2013 και ειδικότερα, τις διατάξεις της παραγράφου 1 αυτού, με τις οποίες εξουσιοδοτείται ο Γενικός Γραμματέας Δημοσίων Εσόδων να μεταβιβάζει τα καθήκοντά του ή να αναθέτει αρμοδιότητές του σε όργανα της Φορολογικής Διοίκησης.</w:t>
      </w:r>
    </w:p>
    <w:p>
      <w:pPr>
        <w:spacing w:before="240" w:after="240"/>
        <w:rPr>
          <w:lang w:val="el" w:eastAsia="el"/>
        </w:rPr>
      </w:pPr>
      <w:r>
        <w:rPr>
          <w:lang w:val="el" w:eastAsia="el"/>
        </w:rPr>
        <w:t>3. Τις διατάξεις των άρθρων 1 έως και 10 και 13 του ν. 4223/2013 (ΦΕΚ 287 Α΄).</w:t>
      </w:r>
    </w:p>
    <w:p>
      <w:pPr>
        <w:spacing w:before="240" w:after="240"/>
        <w:rPr>
          <w:lang w:val="el" w:eastAsia="el"/>
        </w:rPr>
      </w:pPr>
      <w:r>
        <w:rPr>
          <w:lang w:val="el" w:eastAsia="el"/>
        </w:rPr>
        <w:t>4. Τις διατάξεις του άρθρου 48 του νόμου 3842/2010 (ΦΕΚ 58Α΄).</w:t>
      </w:r>
    </w:p>
    <w:p>
      <w:pPr>
        <w:spacing w:before="240" w:after="240"/>
        <w:rPr>
          <w:lang w:val="el" w:eastAsia="el"/>
        </w:rPr>
      </w:pPr>
      <w:r>
        <w:rPr>
          <w:lang w:val="el" w:eastAsia="el"/>
        </w:rPr>
        <w:t>5. Τις διατάξεις της υποπαραγράφου Ε2 της παραγράφου Ε του πρώτου άρθρου του ν. 4093/2012 (ΦΕΚ 222 Α΄), όπως ισχύει, περί σύστασης θέσης Γενικού Γραμματέα Δημοσίων Εσόδων.</w:t>
      </w:r>
    </w:p>
    <w:p>
      <w:pPr>
        <w:spacing w:before="240" w:after="240"/>
        <w:rPr>
          <w:lang w:val="el" w:eastAsia="el"/>
        </w:rPr>
      </w:pPr>
      <w:r>
        <w:rPr>
          <w:lang w:val="el" w:eastAsia="el"/>
        </w:rPr>
        <w:t>6. Την Πράξη 20/25-6-2014 του Υπουργικού Συμβουλίου (ΦΕΚ 360 ΥΟΔΔ), περί επιλογής και διορισμού Γενικού Γραμματέα της Γενικής Γραμματείας Δημοσίων Εσόδων του Υπουργείου Οικονομικών.</w:t>
      </w:r>
    </w:p>
    <w:p>
      <w:pPr>
        <w:spacing w:before="240" w:after="240"/>
        <w:rPr>
          <w:lang w:val="el" w:eastAsia="el"/>
        </w:rPr>
      </w:pPr>
      <w:r>
        <w:rPr>
          <w:lang w:val="el" w:eastAsia="el"/>
        </w:rPr>
        <w:t>7. Την απόφαση της Γενικής Γραμματέως Δημοσίων Εσόδων ΠΟΛ. 1004/2015 (ΦΕΚ 2 Β΄) «Πιστοποιητικό του άρθρου 54Α του Κώδικα Φορολογικής Διαδικασίας, ετών 2015 και επομένων.».</w:t>
      </w:r>
    </w:p>
    <w:p>
      <w:pPr>
        <w:spacing w:before="240" w:after="240"/>
        <w:rPr>
          <w:lang w:val="el" w:eastAsia="el"/>
        </w:rPr>
      </w:pPr>
      <w:r>
        <w:rPr>
          <w:lang w:val="el" w:eastAsia="el"/>
        </w:rPr>
        <w:t>8. Το γεγονός ότι με την παρούσα απόφαση δεν προκαλείται δαπάνη στον Κρατικό Προϋπολογισμό.</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Το τελευταίο εδάφιο της παραγράφου 8 του άρθρου 1 της ΠΟΛ 1004/2015 αντικαθίσταται ως εξής:</w:t>
      </w:r>
    </w:p>
    <w:p>
      <w:pPr>
        <w:spacing w:before="240" w:after="240"/>
        <w:rPr>
          <w:lang w:val="el" w:eastAsia="el"/>
        </w:rPr>
      </w:pPr>
      <w:r>
        <w:rPr>
          <w:lang w:val="el" w:eastAsia="el"/>
        </w:rPr>
        <w:t>«Αν οικόπεδο ή γήπεδο ή κτίσμα έχει αναγραφεί στις δηλώσεις στοιχείων ακινήτων για όλα ή κάποια από τα έτη με επιφάνεια μεγαλύτερη του τίτλου του ή, αν δεν υπάρχει τίτλος, με επιφάνεια μεγαλύτερη της πραγματικής του κατάστασης, δεν απαιτείται, για τη λήψη πιστοποιητικού ΕΝ.Φ.Ι.Α., τροποποίηση των δηλώσεων των αντίστοιχων ετών και ως εκ τούτου, στο πιστοποιητικό ΕΝ.Φ.Ι.Α., το ακίνητο περιγράφεται σύμφωνα με τα αναγραφόμενα στις οικείες δηλώσεις.»</w:t>
      </w:r>
    </w:p>
    <w:p>
      <w:pPr>
        <w:spacing w:before="240" w:after="240"/>
        <w:rPr>
          <w:lang w:val="el" w:eastAsia="el"/>
        </w:rPr>
      </w:pPr>
      <w:r>
        <w:rPr>
          <w:lang w:val="el" w:eastAsia="el"/>
        </w:rPr>
        <w:t>2. Η απόφαση αυτή να δημοσιευθεί στην Εφημερίδα της Κυβερνήσεως.</w:t>
      </w:r>
    </w:p>
    <w:p>
      <w:pPr>
        <w:spacing w:before="240" w:after="240"/>
        <w:rPr>
          <w:lang w:val="el" w:eastAsia="el"/>
        </w:rPr>
      </w:pPr>
      <w:r>
        <w:rPr>
          <w:b/>
          <w:bCs/>
          <w:lang w:val="el" w:eastAsia="el"/>
        </w:rPr>
        <w:t>Η Γενική Γραμματέας Δημοσίων Εσόδων</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Ο Προϊστάμενος του Αυτοτελούς Τμήματος Διοίκησης</w:t>
      </w:r>
    </w:p>
    <w:p>
      <w:pPr>
        <w:spacing w:before="240" w:after="240"/>
        <w:rPr>
          <w:lang w:val="el" w:eastAsia="el"/>
        </w:rPr>
      </w:pPr>
      <w:r>
        <w:rPr>
          <w:b/>
          <w:bCs/>
          <w:u w:val="single"/>
          <w:lang w:val="el" w:eastAsia="el"/>
        </w:rPr>
        <w:t>ΠΙΝΑΚΑΣ ΑΠΟΔΕΚΤΩΝ</w:t>
      </w:r>
    </w:p>
    <w:p>
      <w:pPr>
        <w:spacing w:before="240" w:after="240"/>
        <w:rPr>
          <w:lang w:val="el" w:eastAsia="el"/>
        </w:rPr>
      </w:pPr>
      <w:r>
        <w:rPr>
          <w:b/>
          <w:bCs/>
          <w:lang w:val="el" w:eastAsia="el"/>
        </w:rPr>
        <w:t>Ι. ΑΠΟΔΕΚΤΕΣ ΓΙΑ ΑΜΕΣΗ ΕΝΕΡΓΕΙΑ</w:t>
      </w:r>
    </w:p>
    <w:p>
      <w:pPr>
        <w:spacing w:before="240" w:after="240"/>
        <w:rPr>
          <w:lang w:val="el" w:eastAsia="el"/>
        </w:rPr>
      </w:pPr>
      <w:r>
        <w:rPr>
          <w:lang w:val="el" w:eastAsia="el"/>
        </w:rPr>
        <w:t>Εθνικό Τυπογραφείο (για δημοσίευση)</w:t>
      </w:r>
    </w:p>
    <w:p>
      <w:pPr>
        <w:spacing w:before="240" w:after="240"/>
        <w:rPr>
          <w:lang w:val="el" w:eastAsia="el"/>
        </w:rPr>
      </w:pPr>
      <w:r>
        <w:rPr>
          <w:b/>
          <w:bCs/>
          <w:u w:val="single"/>
          <w:lang w:val="el" w:eastAsia="el"/>
        </w:rPr>
        <w:t>ΙΙ. ΑΠΟΔΕΚΤΕΣ ΓΙΑ ΕΝΕΡΓΕΙΑ (ΜΕΤΑ ΤΗ ΔΗΜΟΣΙΕΥΣΗ ΣΤΗΝ ΕΦΗΜΕΡΙΔΑ ΤΗΣ ΚΥΒΕΡΝΗΣΕΩΣ)</w:t>
      </w:r>
    </w:p>
    <w:p>
      <w:pPr>
        <w:spacing w:before="240" w:after="240"/>
        <w:rPr>
          <w:lang w:val="el" w:eastAsia="el"/>
        </w:rPr>
      </w:pPr>
      <w:r>
        <w:rPr>
          <w:lang w:val="el" w:eastAsia="el"/>
        </w:rPr>
        <w:t xml:space="preserve">1. Όλες οι Δημόσιες Οικονομικές Υπηρεσίες </w:t>
      </w:r>
      <w:r>
        <w:rPr>
          <w:b/>
          <w:bCs/>
          <w:lang w:val="el" w:eastAsia="el"/>
        </w:rPr>
        <w:t>(Εξαιρετικά Επείγον – Αποστολή και μέσω ηλεκτρονικού ταχυδρομείου).</w:t>
      </w:r>
    </w:p>
    <w:p>
      <w:pPr>
        <w:spacing w:before="240" w:after="240"/>
        <w:rPr>
          <w:lang w:val="el" w:eastAsia="el"/>
        </w:rPr>
      </w:pPr>
      <w:r>
        <w:rPr>
          <w:lang w:val="el" w:eastAsia="el"/>
        </w:rPr>
        <w:t>2. Υπουργείο Δικαιοσύνης, Διαφάνειας και Ανθρωπίνων Δικαιωμάτων με την παράκληση να κοινοποιηθεί στα Υποθηκοφυλακεία της Χώρας.</w:t>
      </w:r>
    </w:p>
    <w:p>
      <w:pPr>
        <w:spacing w:before="240" w:after="240"/>
        <w:rPr>
          <w:lang w:val="el" w:eastAsia="el"/>
        </w:rPr>
      </w:pPr>
      <w:r>
        <w:rPr>
          <w:lang w:val="el" w:eastAsia="el"/>
        </w:rPr>
        <w:t>3. Συντονιστική Επιτροπή Συμβολαιογραφικών Συλλόγων Ελλάδος.</w:t>
      </w:r>
    </w:p>
    <w:p>
      <w:pPr>
        <w:spacing w:before="240" w:after="240"/>
        <w:rPr>
          <w:lang w:val="el" w:eastAsia="el"/>
        </w:rPr>
      </w:pPr>
      <w:r>
        <w:rPr>
          <w:lang w:val="el" w:eastAsia="el"/>
        </w:rPr>
        <w:t>4. Όλοι οι Συμβολαιογραφικοί Σύλλογοι</w:t>
      </w:r>
    </w:p>
    <w:p>
      <w:pPr>
        <w:spacing w:before="240" w:after="240"/>
        <w:rPr>
          <w:lang w:val="el" w:eastAsia="el"/>
        </w:rPr>
      </w:pPr>
      <w:r>
        <w:rPr>
          <w:lang w:val="el" w:eastAsia="el"/>
        </w:rPr>
        <w:t>5. Δ/νση Υποστήριξης Ηλεκτρονικά Συναλλασσομένων (e-υπηρεσίες): με την παράκληση να αναρτηθεί στην ιστοσελίδα:</w:t>
      </w:r>
      <w:hyperlink r:id="rId5" w:history="1">
        <w:r>
          <w:rPr>
            <w:rStyle w:val="Hyperlink"/>
            <w:color w:val="0000EE"/>
            <w:u w:color="0000EE"/>
            <w:lang w:val="el" w:eastAsia="el"/>
          </w:rPr>
          <w:t>www.publicrevenue.gr</w:t>
        </w:r>
      </w:hyperlink>
      <w:r>
        <w:rPr>
          <w:lang w:val="el" w:eastAsia="el"/>
        </w:rPr>
        <w:t>της ΓΓΔΕ.</w:t>
      </w:r>
    </w:p>
    <w:p>
      <w:pPr>
        <w:spacing w:before="240" w:after="240"/>
        <w:rPr>
          <w:lang w:val="el" w:eastAsia="el"/>
        </w:rPr>
      </w:pPr>
      <w:r>
        <w:rPr>
          <w:b/>
          <w:bCs/>
          <w:lang w:val="el" w:eastAsia="el"/>
        </w:rPr>
        <w:t>ΙΙΙ.ΑΠΟΔΕΚΤΕΣ ΓΙΑ ΚΟΙΝΟΠΟΙΗΣΗ</w:t>
      </w:r>
    </w:p>
    <w:p>
      <w:pPr>
        <w:spacing w:before="240" w:after="240"/>
        <w:rPr>
          <w:lang w:val="el" w:eastAsia="el"/>
        </w:rPr>
      </w:pPr>
      <w:r>
        <w:rPr>
          <w:lang w:val="el" w:eastAsia="el"/>
        </w:rPr>
        <w:t>1. Αποδέκτες Πίνακα Α΄ (περιπτώσεις 2, 3)</w:t>
      </w:r>
    </w:p>
    <w:p>
      <w:pPr>
        <w:spacing w:before="240" w:after="240"/>
        <w:rPr>
          <w:lang w:val="el" w:eastAsia="el"/>
        </w:rPr>
      </w:pPr>
      <w:r>
        <w:rPr>
          <w:lang w:val="el" w:eastAsia="el"/>
        </w:rPr>
        <w:t>2. Αποδέκτες Πίνακα Β΄ (περιπτώσεις 3 έως και 7)</w:t>
      </w:r>
    </w:p>
    <w:p>
      <w:pPr>
        <w:spacing w:before="240" w:after="240"/>
        <w:rPr>
          <w:lang w:val="el" w:eastAsia="el"/>
        </w:rPr>
      </w:pPr>
      <w:r>
        <w:rPr>
          <w:lang w:val="el" w:eastAsia="el"/>
        </w:rPr>
        <w:t>3. Αποδέκτες Πίνακα Ζ΄ (περιπτώσεις 1, 2)</w:t>
      </w:r>
    </w:p>
    <w:p>
      <w:pPr>
        <w:spacing w:before="240" w:after="240"/>
        <w:rPr>
          <w:lang w:val="el" w:eastAsia="el"/>
        </w:rPr>
      </w:pPr>
      <w:r>
        <w:rPr>
          <w:lang w:val="el" w:eastAsia="el"/>
        </w:rPr>
        <w:t>4. Αποδέκτες Πίνακα Η΄ (περιπτώσεις 1 – 3, 5 - 9)</w:t>
      </w:r>
    </w:p>
    <w:p>
      <w:pPr>
        <w:spacing w:before="240" w:after="240"/>
        <w:rPr>
          <w:lang w:val="el" w:eastAsia="el"/>
        </w:rPr>
      </w:pPr>
      <w:r>
        <w:rPr>
          <w:lang w:val="el" w:eastAsia="el"/>
        </w:rPr>
        <w:t>5. Αποδέκτες Πίνακα Ι΄</w:t>
      </w:r>
    </w:p>
    <w:p>
      <w:pPr>
        <w:spacing w:before="240" w:after="240"/>
        <w:rPr>
          <w:lang w:val="el" w:eastAsia="el"/>
        </w:rPr>
      </w:pPr>
      <w:r>
        <w:rPr>
          <w:lang w:val="el" w:eastAsia="el"/>
        </w:rPr>
        <w:t>6. Αποδέκτες Πίνακα ΚΑ΄ (περιπτώσεις 1 – 3)</w:t>
      </w:r>
    </w:p>
    <w:p>
      <w:pPr>
        <w:spacing w:before="240" w:after="240"/>
        <w:rPr>
          <w:lang w:val="el" w:eastAsia="el"/>
        </w:rPr>
      </w:pPr>
      <w:r>
        <w:rPr>
          <w:b/>
          <w:bCs/>
          <w:lang w:val="el" w:eastAsia="el"/>
        </w:rPr>
        <w:t>IV.ΕΣΩΤΕΡΙΚΗ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Γραφείο Γενικής Γραμματέως Δημοσίων Εσόδων</w:t>
      </w:r>
    </w:p>
    <w:p>
      <w:pPr>
        <w:spacing w:before="240" w:after="240"/>
        <w:rPr>
          <w:lang w:val="el" w:eastAsia="el"/>
        </w:rPr>
      </w:pPr>
      <w:r>
        <w:rPr>
          <w:lang w:val="el" w:eastAsia="el"/>
        </w:rPr>
        <w:t>4. Γραφείο Γενικού Δ/ντή Φορολογικής Διοίκησης</w:t>
      </w:r>
    </w:p>
    <w:p>
      <w:pPr>
        <w:spacing w:before="240" w:after="240"/>
        <w:rPr>
          <w:lang w:val="el" w:eastAsia="el"/>
        </w:rPr>
      </w:pPr>
      <w:r>
        <w:rPr>
          <w:lang w:val="el" w:eastAsia="el"/>
        </w:rPr>
        <w:t>5. Γραφεία κ. κ. Γενικών Διευθυντών</w:t>
      </w:r>
    </w:p>
    <w:p>
      <w:pPr>
        <w:spacing w:before="240" w:after="240"/>
        <w:rPr>
          <w:lang w:val="el" w:eastAsia="el"/>
        </w:rPr>
      </w:pPr>
      <w:r>
        <w:rPr>
          <w:lang w:val="el" w:eastAsia="el"/>
        </w:rPr>
        <w:t>6. Διευθύνσεις και Αυτοτελή Γραφεία</w:t>
      </w:r>
    </w:p>
    <w:p>
      <w:pPr>
        <w:spacing w:before="240" w:after="240"/>
        <w:rPr>
          <w:lang w:val="el" w:eastAsia="el"/>
        </w:rPr>
      </w:pPr>
      <w:r>
        <w:rPr>
          <w:lang w:val="el" w:eastAsia="el"/>
        </w:rPr>
        <w:t>7. Γραφείο Πληροφόρησης Πολιτών</w:t>
      </w:r>
    </w:p>
    <w:p>
      <w:pPr>
        <w:spacing w:before="240" w:after="240"/>
        <w:rPr>
          <w:lang w:val="el" w:eastAsia="el"/>
        </w:rPr>
      </w:pPr>
      <w:r>
        <w:rPr>
          <w:lang w:val="el" w:eastAsia="el"/>
        </w:rPr>
        <w:t>8. Υποδιεύθυνση Φορολογίας Κεφαλαίου – Τμήματα Α΄ (σε 50) Β΄(σε 6)</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3.etak@yo.syzefxis.gov.gr" TargetMode="External" /><Relationship Id="rId5" Type="http://schemas.openxmlformats.org/officeDocument/2006/relationships/hyperlink" Target="http://www.publicrevenu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