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ΝΑΡΤΗΤΕΑ ΣΤΟ ΔΙΑΔΙΚΤΥΟ ΑΔΑ :</w:t>
      </w:r>
    </w:p>
    <w:p>
      <w:pPr>
        <w:pStyle w:val="PreambelText"/>
        <w:spacing w:before="240" w:after="240"/>
        <w:rPr>
          <w:lang w:val="el" w:eastAsia="el"/>
        </w:rPr>
      </w:pPr>
      <w:r>
        <w:rPr>
          <w:lang w:val="el" w:eastAsia="el"/>
        </w:rPr>
        <w:t>ΦΕΚ Β΄ 777/4.5.2015</w:t>
      </w:r>
    </w:p>
    <w:p>
      <w:pPr>
        <w:pStyle w:val="PreambelText"/>
        <w:spacing w:before="240" w:after="240"/>
        <w:rPr>
          <w:lang w:val="el" w:eastAsia="el"/>
        </w:rPr>
      </w:pPr>
      <w:r>
        <w:rPr>
          <w:b/>
          <w:bCs/>
          <w:lang w:val="el" w:eastAsia="el"/>
        </w:rPr>
        <w:t xml:space="preserve">ΕΛΛΗΝΙΚΗ ΔΗΜΟΚΡΑΤΙΑ </w:t>
      </w:r>
      <w:r>
        <w:rPr>
          <w:lang w:val="el" w:eastAsia="el"/>
        </w:rPr>
        <w:t>Αθήνα, 9 Απριλίου 2015</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 Δ/ΝΣΗ ΦΟΡΟΛΟΓΙΚΗΣ ΔΙΟΙΚΗΣΗΣ ΠΟΛ.1091</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 ΦΥΣΙΚΩΝ ΠΡΟΣΩΠΩΝ</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Κώδικας:10184 ΑΘΗΝΑ ΠΡΟΣ: Ως Π.Δ.</w:t>
      </w:r>
    </w:p>
    <w:p>
      <w:pPr>
        <w:spacing w:before="240" w:after="240"/>
        <w:rPr>
          <w:lang w:val="el" w:eastAsia="el"/>
        </w:rPr>
      </w:pPr>
      <w:r>
        <w:rPr>
          <w:b/>
          <w:bCs/>
          <w:lang w:val="el" w:eastAsia="el"/>
        </w:rPr>
        <w:t>Πληροφορίες: Δ. Παπαγιάννης-Θ. Σαφαρής</w:t>
      </w:r>
    </w:p>
    <w:p>
      <w:pPr>
        <w:spacing w:before="240" w:after="240"/>
        <w:rPr>
          <w:lang w:val="el" w:eastAsia="el"/>
        </w:rPr>
      </w:pPr>
      <w:r>
        <w:rPr>
          <w:b/>
          <w:bCs/>
          <w:lang w:val="el" w:eastAsia="el"/>
        </w:rPr>
        <w:t>Τηλέφωνο :210-3375314</w:t>
      </w:r>
    </w:p>
    <w:p>
      <w:pPr>
        <w:spacing w:before="240" w:after="240"/>
        <w:rPr>
          <w:lang w:val="el" w:eastAsia="el"/>
        </w:rPr>
      </w:pPr>
      <w:r>
        <w:rPr>
          <w:b/>
          <w:bCs/>
          <w:lang w:val="el" w:eastAsia="el"/>
        </w:rPr>
        <w:t>FAX :210-3375001</w:t>
      </w:r>
    </w:p>
    <w:p>
      <w:pPr>
        <w:spacing w:before="240" w:after="240"/>
        <w:rPr>
          <w:lang w:val="el" w:eastAsia="el"/>
        </w:rPr>
      </w:pPr>
      <w:r>
        <w:rPr>
          <w:lang w:val="el" w:eastAsia="el"/>
        </w:rPr>
        <w:t xml:space="preserve">2 </w:t>
      </w:r>
      <w:r>
        <w:rPr>
          <w:b/>
          <w:bCs/>
          <w:lang w:val="el" w:eastAsia="el"/>
        </w:rPr>
        <w:t>. ΓΕΝ. Δ/ΝΣΗ ΗΛΕΚΤΡΟΝΙΚΗΣ ΔΙΑΚΥΒΕΡΝΗΣΗΣ</w:t>
      </w:r>
    </w:p>
    <w:p>
      <w:pPr>
        <w:spacing w:before="240" w:after="240"/>
        <w:rPr>
          <w:lang w:val="el" w:eastAsia="el"/>
        </w:rPr>
      </w:pPr>
      <w:r>
        <w:rPr>
          <w:b/>
          <w:bCs/>
          <w:lang w:val="el" w:eastAsia="el"/>
        </w:rPr>
        <w:t>ΚΑΙ ΑΝΘΡΩΠΙΝΟΥ ΔΥΝΑΜΙΚΟΥ</w:t>
      </w:r>
    </w:p>
    <w:p>
      <w:pPr>
        <w:spacing w:before="240" w:after="240"/>
        <w:rPr>
          <w:lang w:val="el" w:eastAsia="el"/>
        </w:rPr>
      </w:pPr>
      <w:r>
        <w:rPr>
          <w:b/>
          <w:bCs/>
          <w:lang w:val="el" w:eastAsia="el"/>
        </w:rPr>
        <w:t>Δ/ΝΣΗ ΗΛΕΚΤΡΟΝΙΚΗΣ ΔΙΑΚΥΒΕΡΝΗΣΗΣ Γ.Γ.Δ.Ε.</w:t>
      </w:r>
    </w:p>
    <w:p>
      <w:pPr>
        <w:spacing w:before="240" w:after="240"/>
        <w:rPr>
          <w:lang w:val="el" w:eastAsia="el"/>
        </w:rPr>
      </w:pPr>
      <w:r>
        <w:rPr>
          <w:b/>
          <w:bCs/>
          <w:lang w:val="el" w:eastAsia="el"/>
        </w:rPr>
        <w:t>ΤΜΗΜΑΤΑ: Α΄ και Ε΄</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 46, Μοσχάτο</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w:t>
      </w:r>
    </w:p>
    <w:p>
      <w:pPr>
        <w:spacing w:before="240" w:after="240"/>
        <w:rPr>
          <w:lang w:val="el" w:eastAsia="el"/>
        </w:rPr>
      </w:pPr>
      <w:r>
        <w:rPr>
          <w:b/>
          <w:bCs/>
          <w:lang w:val="el" w:eastAsia="el"/>
        </w:rPr>
        <w:t>ΘΕΜΑ: Τροποποίηση της ΠΟΛ.1051/19.2.2015 (ΦΕΚ Β΄373/18.3.2015) αναφορικά με τον τύπο και περιεχόμενο της βεβαίωσης αποδοχών ή συντάξεων και της βεβαίωσης των αμοιβών από επιχειρηματική δραστηριότητα και υποβολή αυτών με τη χρήση ηλεκτρονικής μεθόδου επικοινωνίας μέσω διαδικτύου για το φορολογικό έτος 2014.</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π.δ. 111/2014(ΦΕΚ 178 Α΄)περί οργανισμού του Υπουργείου Οικονομικών.</w:t>
      </w:r>
    </w:p>
    <w:p>
      <w:pPr>
        <w:spacing w:before="240" w:after="240"/>
        <w:rPr>
          <w:lang w:val="el" w:eastAsia="el"/>
        </w:rPr>
      </w:pPr>
      <w:r>
        <w:rPr>
          <w:lang w:val="el" w:eastAsia="el"/>
        </w:rPr>
        <w:t>2. Τις διατάξεις του άρθρου 6 του ν.4174/2013(ΦΕΚ 170Α΄).</w:t>
      </w:r>
    </w:p>
    <w:p>
      <w:pPr>
        <w:spacing w:before="240" w:after="240"/>
        <w:rPr>
          <w:lang w:val="el" w:eastAsia="el"/>
        </w:rPr>
      </w:pPr>
      <w:r>
        <w:rPr>
          <w:lang w:val="el" w:eastAsia="el"/>
        </w:rPr>
        <w:t>3. Τις διατάξεις των παραγράφων 3, 4 του άρθρου 15 του ν.4174/2013(ΦΕΚ 170Α΄).</w:t>
      </w:r>
    </w:p>
    <w:p>
      <w:pPr>
        <w:spacing w:before="240" w:after="240"/>
        <w:rPr>
          <w:lang w:val="el" w:eastAsia="el"/>
        </w:rPr>
      </w:pPr>
      <w:r>
        <w:rPr>
          <w:lang w:val="el" w:eastAsia="el"/>
        </w:rPr>
        <w:t>4. Τις διατάξεις του άρθρου 29 του ν.3986/2011(Α΄152), όπως αυτές ισχύουν μετά την τροποποίησή τους με τις διατάξεις των παραγράφων 1 και 2 του άρθρου 42 του ν.4024/2011(Α΄226).</w:t>
      </w:r>
    </w:p>
    <w:p>
      <w:pPr>
        <w:spacing w:before="240" w:after="240"/>
        <w:rPr>
          <w:lang w:val="el" w:eastAsia="el"/>
        </w:rPr>
      </w:pPr>
      <w:r>
        <w:rPr>
          <w:lang w:val="el" w:eastAsia="el"/>
        </w:rPr>
        <w:t>5. Τις διατάξεις της παραγράφου 4 του άρθρου 8 του ν.4172/2013(ΦΕΚ 167Α΄).</w:t>
      </w:r>
    </w:p>
    <w:p>
      <w:pPr>
        <w:spacing w:before="240" w:after="240"/>
        <w:rPr>
          <w:lang w:val="el" w:eastAsia="el"/>
        </w:rPr>
      </w:pPr>
      <w:r>
        <w:rPr>
          <w:lang w:val="el" w:eastAsia="el"/>
        </w:rPr>
        <w:t>6. Τις διατάξεις των άρθρων 12,13,14,15,21,29,59,60,61,62,64 του ν.4172/2013(ΦΕΚ 167Α΄).</w:t>
      </w:r>
    </w:p>
    <w:p>
      <w:pPr>
        <w:spacing w:before="240" w:after="240"/>
        <w:rPr>
          <w:lang w:val="el" w:eastAsia="el"/>
        </w:rPr>
      </w:pPr>
      <w:r>
        <w:rPr>
          <w:lang w:val="el" w:eastAsia="el"/>
        </w:rPr>
        <w:t>7. Την ΠΟΛ.1120/25.4.2014 (ΑΔΑ:ΒΙ0ΩΗ-ΟΥ0) περί φορολογικής μεταχείρισης των αμοιβών που καταβάλλονται για τεχνικές υπηρεσίες, αμοιβές διοίκησης, αμοιβές για συμβουλευτικές και παρόμοιες υπηρεσίες.</w:t>
      </w:r>
    </w:p>
    <w:p>
      <w:pPr>
        <w:spacing w:before="240" w:after="240"/>
        <w:rPr>
          <w:lang w:val="el" w:eastAsia="el"/>
        </w:rPr>
      </w:pPr>
      <w:r>
        <w:rPr>
          <w:lang w:val="el" w:eastAsia="el"/>
        </w:rPr>
        <w:t>8. Την ΠΟΛ.1219/6.10.2014 (ΑΔΑ:6ΨΓΒΗ-ΞΓΥ) περί φορολογικής μεταχείρισης παροχών σε είδος του άρθρου 13 του ν.4172/2013.</w:t>
      </w:r>
    </w:p>
    <w:p>
      <w:pPr>
        <w:spacing w:before="240" w:after="240"/>
        <w:rPr>
          <w:lang w:val="el" w:eastAsia="el"/>
        </w:rPr>
      </w:pPr>
      <w:r>
        <w:rPr>
          <w:lang w:val="el" w:eastAsia="el"/>
        </w:rPr>
        <w:t>9. Τη με αριθ. πρωτ. Δ6Α 1036682ΕΞ2014/25.2.2014 (ΦΕΚ 478Β΄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έχει τροποποιηθεί και ισχύει.</w:t>
      </w:r>
    </w:p>
    <w:p>
      <w:pPr>
        <w:spacing w:before="240" w:after="240"/>
        <w:rPr>
          <w:lang w:val="el" w:eastAsia="el"/>
        </w:rPr>
      </w:pPr>
      <w:r>
        <w:rPr>
          <w:lang w:val="el" w:eastAsia="el"/>
        </w:rPr>
        <w:t>10. Τις διατάξεις της υποπαραγράφου Ε2 της παραγράφου Ε΄ του άρθρου πρώτου του ν.4093/2012 περί σύστασης θέσης Γενικού Γραμματέα Δημοσίων Εσόδων (Α΄222), όπως ισχύει.</w:t>
      </w:r>
    </w:p>
    <w:p>
      <w:pPr>
        <w:spacing w:before="240" w:after="240"/>
        <w:rPr>
          <w:lang w:val="el" w:eastAsia="el"/>
        </w:rPr>
      </w:pPr>
      <w:r>
        <w:rPr>
          <w:lang w:val="el" w:eastAsia="el"/>
        </w:rPr>
        <w:t>11. Την Πράξη του Υπουργικού Συμβουλίου αρ. 20 της 25-06-2014 (ΥΟΔΔ 360)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12. Την ανάγκη διασταύρωσης των δηλούμενων ποσών στις δηλώσεις φορολογίας εισοδήματος με εκείνα που αναγράφονται στις βεβαιώσεις αποδοχών από μισθωτές υπηρεσίες και αμοιβών από επιχειρηματική δραστηριότητα από τους καταβάλλοντες τις πιο πάνω αποδοχές σε σύντομο χρόνο.</w:t>
      </w:r>
    </w:p>
    <w:p>
      <w:pPr>
        <w:spacing w:before="240" w:after="240"/>
        <w:rPr>
          <w:lang w:val="el" w:eastAsia="el"/>
        </w:rPr>
      </w:pPr>
      <w:r>
        <w:rPr>
          <w:lang w:val="el" w:eastAsia="el"/>
        </w:rPr>
        <w:t>13.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Η παράγραφος 1 του άρθρου 7 της ΠΟΛ.1051/19.2.2015 (ΦΕΚ Β΄373/18.3.2015) Απόφασης ΓΓΔΕ αντικαθίσταται ως εξής:</w:t>
      </w:r>
    </w:p>
    <w:p>
      <w:pPr>
        <w:spacing w:before="240" w:after="240"/>
        <w:rPr>
          <w:lang w:val="el" w:eastAsia="el"/>
        </w:rPr>
      </w:pPr>
      <w:r>
        <w:rPr>
          <w:b/>
          <w:bCs/>
          <w:lang w:val="el" w:eastAsia="el"/>
        </w:rPr>
        <w:t xml:space="preserve">«1. </w:t>
      </w:r>
      <w:r>
        <w:rPr>
          <w:lang w:val="el" w:eastAsia="el"/>
        </w:rPr>
        <w:t xml:space="preserve">Για το φορολογικό έτος 2014 ως καταληκτική ημερομηνία εμπρόθεσμης υποβολής του αρχικού αρχείου βεβαιώσεων αποδοχών ή συντάξεων και αμοιβών από επιχειρηματική δραστηριότητα με τη χρήση ηλεκτρονικής μεθόδου επικοινωνίας μέσω διαδικτύου ορίζεται η </w:t>
      </w:r>
      <w:r>
        <w:rPr>
          <w:b/>
          <w:bCs/>
          <w:lang w:val="el" w:eastAsia="el"/>
        </w:rPr>
        <w:t>10 Μαΐου 2015</w:t>
      </w:r>
      <w:r>
        <w:rPr>
          <w:lang w:val="el" w:eastAsia="el"/>
        </w:rPr>
        <w:t xml:space="preserve">. Στις περιπτώσεις υποβολής τυχόν τροποποιητικών αρχείων των ανωτέρω βεβαιώσεων αποδοχών ή συντάξεων και αμοιβών από επιχειρηματική δραστηριότητα ως καταληκτική ημερομηνία εμπρόθεσμης υποβολής ορίζεται η </w:t>
      </w:r>
      <w:r>
        <w:rPr>
          <w:b/>
          <w:bCs/>
          <w:lang w:val="el" w:eastAsia="el"/>
        </w:rPr>
        <w:t>31 Δεκεμβρίου 2015</w:t>
      </w:r>
      <w:r>
        <w:rPr>
          <w:lang w:val="el" w:eastAsia="el"/>
        </w:rPr>
        <w:t>.»</w:t>
      </w:r>
    </w:p>
    <w:p>
      <w:pPr>
        <w:spacing w:before="240" w:after="240"/>
        <w:rPr>
          <w:lang w:val="el" w:eastAsia="el"/>
        </w:rPr>
      </w:pPr>
      <w:r>
        <w:rPr>
          <w:lang w:val="el" w:eastAsia="el"/>
        </w:rPr>
        <w:t>2. Το τρίτο εδάφιο της παραγράφου 2 του άρθρου 4 της ΠΟΛ.1051/19.2.2015 Απόφασης ΓΓΔΕ διαγράφεται.</w:t>
      </w:r>
    </w:p>
    <w:p>
      <w:pPr>
        <w:spacing w:before="240" w:after="240"/>
        <w:rPr>
          <w:lang w:val="el" w:eastAsia="el"/>
        </w:rPr>
      </w:pPr>
      <w:r>
        <w:rPr>
          <w:lang w:val="el" w:eastAsia="el"/>
        </w:rPr>
        <w:t>3. Στο ΠΑΡΑΡΤΗΜΑ 1 της ΠΟΛ.1051/19.2.2015 στον ΠΙΝΑΚΑ με τίτλο «Κωδικοποίηση Εισοδήματος Μισθωτής Εργασίας, Συντάξεων και Λοιπών Εισοδημάτων Πλην Επιχειρηματικής Δραστηριότητας», τα Είδη Αποδοχών που αντιστοιχούν στους κωδικούς 10,11,18 και 28 μετονομάζονται αντίστοιχα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7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ΑΠΟΔΟΧΩΝ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αξιωματικών εμπορικού πλοίου με ξένη σημαία που εκτελούν εσωτερικούς πλόες (δρομολογημένα σε τακτικές γραμμές)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κατώτερου πληρώματος εμπορικού πλοίου με ξένη σημαία που εκτελούν εσωτερικούς πλόες (δρομολογημένα σε τακτικές γραμμές)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εκτός συντάξεων που απαλλάσσεται ή φορολογείται με ειδικό τρόπο ή αυτοτελώς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Αποδοχές σύνταξης που απαλλάσσονται ή φορολογούνται με ειδικό τρόπο ή αυτοτελώς</w:t>
            </w:r>
          </w:p>
        </w:tc>
      </w:tr>
    </w:tbl>
    <w:p>
      <w:pPr>
        <w:spacing w:before="240" w:after="240"/>
        <w:rPr>
          <w:lang w:val="el" w:eastAsia="el"/>
        </w:rPr>
      </w:pPr>
      <w:r>
        <w:rPr>
          <w:lang w:val="el" w:eastAsia="el"/>
        </w:rPr>
        <w:t>4. Στο ΠΑΡΑΡΤΗΜΑ 2 της ΠΟΛ.1051/19.2.2015 στον ΠΙΝΑΚΑ με τίτλο «Κωδικοποίηση Αμοιβών από Επιχειρηματική Δραστηριότητα», το Είδος Αμοιβών που αντιστοιχεί στον κωδικό 10 μετονομάζεται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1763"/>
        <w:gridCol w:w="61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Συντ/ής παρ/σης φόρου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Αμοιβών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μικρότερη των 300€ της παραγράφου 8 και των 150€ της παραγράφου 2 του άρθρου 64 του ν.4172/2013</w:t>
            </w:r>
          </w:p>
        </w:tc>
      </w:tr>
    </w:tbl>
    <w:p>
      <w:pPr>
        <w:spacing w:before="240" w:after="240"/>
        <w:rPr>
          <w:lang w:val="el" w:eastAsia="el"/>
        </w:rPr>
      </w:pPr>
      <w:r>
        <w:rPr>
          <w:lang w:val="el" w:eastAsia="el"/>
        </w:rPr>
        <w:t>5. 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 Η. Γεν. Γραμματέας Δημοσίων Εσόδων</w:t>
      </w:r>
    </w:p>
    <w:p>
      <w:pPr>
        <w:spacing w:before="240" w:after="240"/>
        <w:rPr>
          <w:lang w:val="el" w:eastAsia="el"/>
        </w:rPr>
      </w:pPr>
      <w:r>
        <w:rPr>
          <w:b/>
          <w:bCs/>
          <w:lang w:val="el" w:eastAsia="el"/>
        </w:rPr>
        <w:t>Ο Προϊστάμενος του Αυτοτελούς Αικ. Σαββαΐδου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lang w:val="el" w:eastAsia="el"/>
        </w:rPr>
        <w:t>1 .ΠΙΝΑΚΕΣ Α΄- ΚΓ΄</w:t>
      </w:r>
    </w:p>
    <w:p>
      <w:pPr>
        <w:spacing w:before="240" w:after="240"/>
        <w:rPr>
          <w:lang w:val="el" w:eastAsia="el"/>
        </w:rPr>
      </w:pPr>
      <w:r>
        <w:rPr>
          <w:lang w:val="el" w:eastAsia="el"/>
        </w:rPr>
        <w:t xml:space="preserve">2 </w:t>
      </w:r>
      <w:r>
        <w:rPr>
          <w:b/>
          <w:bCs/>
          <w:lang w:val="el" w:eastAsia="el"/>
        </w:rPr>
        <w:t>.</w:t>
      </w:r>
      <w:r>
        <w:rPr>
          <w:lang w:val="el" w:eastAsia="el"/>
        </w:rPr>
        <w:t>Εθνικό Τυπογραφείο (για δημοσίευση στην Εφημερίδα της Κυβερνήσεως).</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κ. Αναπλ. Υπουργού</w:t>
      </w:r>
    </w:p>
    <w:p>
      <w:pPr>
        <w:spacing w:before="240" w:after="240"/>
        <w:rPr>
          <w:lang w:val="el" w:eastAsia="el"/>
        </w:rPr>
      </w:pPr>
      <w:r>
        <w:rPr>
          <w:lang w:val="el" w:eastAsia="el"/>
        </w:rPr>
        <w:t>2. Γραφείο κ. Γεν. Γραμματέα Δημοσίων Εσόδων</w:t>
      </w:r>
    </w:p>
    <w:p>
      <w:pPr>
        <w:spacing w:before="240" w:after="240"/>
        <w:rPr>
          <w:lang w:val="el" w:eastAsia="el"/>
        </w:rPr>
      </w:pPr>
      <w:r>
        <w:rPr>
          <w:lang w:val="el" w:eastAsia="el"/>
        </w:rPr>
        <w:t>3. Γραφείο κ. Γεν. Γραμματέα Γ.Γ.Π.Σ.</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Γραφείο Τύπου και Δημοσίων Σχέσεων (20 αντίγραφα)</w:t>
      </w:r>
    </w:p>
    <w:p>
      <w:pPr>
        <w:spacing w:before="240" w:after="240"/>
        <w:rPr>
          <w:lang w:val="el" w:eastAsia="el"/>
        </w:rPr>
      </w:pPr>
      <w:r>
        <w:rPr>
          <w:lang w:val="el" w:eastAsia="el"/>
        </w:rPr>
        <w:t>7. Δ/νση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(1 αντίγραφο)</w:t>
      </w:r>
    </w:p>
    <w:p>
      <w:pPr>
        <w:spacing w:before="240" w:after="240"/>
        <w:rPr>
          <w:lang w:val="el" w:eastAsia="el"/>
        </w:rPr>
      </w:pPr>
      <w:r>
        <w:rPr>
          <w:lang w:val="el" w:eastAsia="el"/>
        </w:rPr>
        <w:t>8. Δ/νση Ηλεκτρονικής Διακυβέρνησης Γ.Γ.Δ.Ε.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