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</w:t>
      </w:r>
      <w:r>
        <w:rPr>
          <w:sz w:val="30"/>
          <w:szCs w:val="30"/>
          <w:vertAlign w:val="superscript"/>
          <w:lang w:val="el" w:eastAsia="el"/>
        </w:rPr>
        <w:t>N3</w:t>
      </w:r>
      <w:r>
        <w:rPr>
          <w:lang w:val="el" w:eastAsia="el"/>
        </w:rPr>
        <w:t>:</w:t>
      </w:r>
      <w:r>
        <w:rPr>
          <w:sz w:val="30"/>
          <w:szCs w:val="30"/>
          <w:vertAlign w:val="superscript"/>
          <w:lang w:val="el" w:eastAsia="el"/>
        </w:rPr>
        <w:t>C</w:t>
      </w:r>
      <w:r>
        <w:rPr>
          <w:lang w:val="el" w:eastAsia="el"/>
        </w:rPr>
        <w:t>50</w:t>
      </w:r>
      <w:r>
        <w:rPr>
          <w:sz w:val="30"/>
          <w:szCs w:val="30"/>
          <w:vertAlign w:val="superscript"/>
          <w:lang w:val="el" w:eastAsia="el"/>
        </w:rPr>
        <w:t>Y8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υνίο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 Ο Ι Ν ΙΚ Γ Ο ΩΝ Ε Ι ΟΡΟ Κ Σ Ο Σ Σ η ρ χ ς ρ ογι ών ρ σιών τ λές ήμα ΄ ήμα η ρ ογή ης Φο λο ίς ήμα η ρ ογή εσης ρ λο ίς ήμα η ρ ογή λο ί φ λα υ ήμα η έγχ ν ήμα Ι Ν Η ΙΚ Σ Η ΠΙΝΟ Ι η κτ ής υ ης η ρ η εκτ ών ρ ιών </w:t>
      </w:r>
      <w:r>
        <w:rPr>
          <w:b/>
          <w:bCs/>
          <w:lang w:val="el" w:eastAsia="el"/>
        </w:rPr>
        <w:t xml:space="preserve">. η: </w:t>
      </w:r>
      <w:r>
        <w:rPr>
          <w:lang w:val="el" w:eastAsia="el"/>
        </w:rPr>
        <w:t xml:space="preserve">ρ ερ ίς 0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0 84 ή </w:t>
      </w:r>
      <w:r>
        <w:rPr>
          <w:b/>
          <w:bCs/>
          <w:lang w:val="el" w:eastAsia="el"/>
        </w:rPr>
        <w:t xml:space="preserve">οπ π ίησ της 1 8 0 0 9 6 γ ή ν ρησ ών τι ν ρεσ x Ε Η Ν ΕΣ Ν Ν </w:t>
      </w:r>
      <w:r>
        <w:rPr>
          <w:lang w:val="el" w:eastAsia="el"/>
        </w:rPr>
        <w:t>ν ς ψη: ι τ ξ ι ς ρ υ ρ ρ υ 8 υ 7 3 9 4 ύμφ ν ε π ίς π φάσ ι υ υ ού ον μι ν υ η οσι ύ ν ι την μερ α ς ερ σεως, ύ τ ι αθ ρ ι ι δ ασί ς ι επ μέρ ι ς αι τ λλο π ι ίι σ ι η σ ι π ι ή τ ρ λο ι ού ν ει έν υ αθ ς αι λων ι κά ρ στ τ ά π ρ ύ βάλλο ι αι ε ση ύγχ ν λεκτ νι ών εθό ων αι ι δ τ κών δ μών» ν 0 3 4 / 1 7 6 /0014 0 5 0 1 1 ι αι ϋθ σει βολή ς ρ δ ής ή ωσ ς ε λεκ νι ά μέσ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 ξ ι ς π ρ γρ φου ς ρ Σύ τα η ση ν ού μμα α όδων υ ρ ρ υ το υ 0 3 1 2 ρ η σοπ θ σμου αι ίο μο ιο μι ή τρ τ γι ής 0 3 0 ί ον τ ρ ογή υ 0 6 0 αι υ σοπ θ σμου Πλα ίο μο ιο μι ς τρ τ γι ής 0 3 π ς τρ π π ι θ κ αι χύ ι ν ρ 0 5 1 Ε 2013 8 0 3 3 7 φασ υ υ ο ον μι ών αι υ υ ού ον μι ν τ βί αση ρ οδ τ τ ν το νι ό μμα α ς ν ής μμα ίς μο ίων όδων υ υ ε υ ον μι ών π ς π π ι θ κε και χύ ι ν ρ μ. 0 5 6 ξ ι ού υ βου ίυ ογή αι ι ρ μός ν ού μμα α ς ν ής μμα ίς μο ίων όδων υ υ εί ον μι ών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 τ ξ ι υ 1 /20 4 7 αν μός το υ εί υ ον μι ών ν 1 8 0 0 9 6 φασ υ ού ον ι ών γρ φή ων στών τι λεκτ ν ς ρ σίες x N t ν ρ 0 6 8 2014 7 π φασ ν ού μμ τ α μο ίων όδων τ β αση ρ οδ τ τ ν αι ξο ιο ό ση γρ φής Μ ντ λή ν ού μμα μο ίων όδων ε αν της ρ λο ι ής ί ησης π ς τρ π π ι θ κε και χύ ι ν γκη π π ί σης ς 1 8 0 φασ ς υ ού ον μι ών 9 6 εγον ς τ ε ν ρ ύ α π φασ ε κα εί ι α ν τον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ϋ λο ι μό </w:t>
      </w:r>
      <w:r>
        <w:rPr>
          <w:b/>
          <w:bCs/>
          <w:lang w:val="el" w:eastAsia="el"/>
        </w:rPr>
        <w:t>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 xml:space="preserve">α) </w:t>
      </w:r>
      <w:r>
        <w:rPr>
          <w:lang w:val="el" w:eastAsia="el"/>
        </w:rPr>
        <w:t xml:space="preserve">Στην πρώτη παράγραφο της περίπτωσης 2 του άρθρου 2 της ΠΟΛ 1178/7-12-2010 9 6 φα ης υ ού ον μι ών ι έξε το ήμα τ ου ν αθ τα έξε το τμή ή ρ ί ι ητ ής αι χ γρ φική τήρ η </w:t>
      </w:r>
      <w:r>
        <w:rPr>
          <w:b/>
          <w:bCs/>
          <w:lang w:val="el" w:eastAsia="el"/>
        </w:rPr>
        <w:t xml:space="preserve">β) </w:t>
      </w:r>
      <w:r>
        <w:rPr>
          <w:lang w:val="el" w:eastAsia="el"/>
        </w:rPr>
        <w:t>Στην τελευταία παράγραφο της περίπτωσης 2 του άρθρου 2 της ΠΟΛ 1178/7-12-2010 9 6 φασ ς υ ού ον μι ν στί ετ δ φιο ς ξή ι ά τι ματ ές αι ξ ν ές ς σβ ίς ξ ν ί) υ ί αι γκατ στη έν ς την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λάδ λε ά μο α κδ ε ι αι α π τέλλετ ι χ ρ μι ώς ε υστη έν π τολή π ύ υ η σ ρ η εκτ νι ών ρ σιών ς τη δηλωθεί α ι ύ υ υ π φασ υ χύ ι π τη η οσί ή ς την ερ α ς ερ 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ύ α δημο ιε εί την μερ α ς ερ 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ΙΚΗ Γ Δ Μ ΙΩ Ε Ο Κ Ν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ς ίγ φο Προ ταμ ν το οτ ύ ήμα ος ί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Ι 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lang w:val="el" w:eastAsia="el"/>
        </w:rPr>
        <w:t>ΑΠ</w:t>
      </w:r>
      <w:r>
        <w:rPr>
          <w:u w:val="single"/>
          <w:lang w:val="el" w:eastAsia="el"/>
        </w:rPr>
        <w:t>Ο Γ Ε Ε</w:t>
      </w:r>
      <w:r>
        <w:rPr>
          <w:lang w:val="el" w:eastAsia="el"/>
        </w:rPr>
        <w:t>ΡΓΕΙΑ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Δ/νση Υποστήριξης Ηλεκτρονικών Υπηρεσιών Γ.Γ.Δ.Ε ( με την παράκληση και για ανάρτηση την ι τ σ λ α ς Γ.Γ.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Εθνικό Τυπογραφείο ( Για δημοσίευση στο ΦΕΚ)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lang w:val="el" w:eastAsia="el"/>
        </w:rPr>
        <w:t>ΑΠ</w:t>
      </w:r>
      <w:r>
        <w:rPr>
          <w:u w:val="single"/>
          <w:lang w:val="el" w:eastAsia="el"/>
        </w:rPr>
        <w:t>Ο Γ Ν Ο ΗΣ</w:t>
      </w:r>
      <w:r>
        <w:rPr>
          <w:lang w:val="el" w:eastAsia="el"/>
        </w:rPr>
        <w:t>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Α'( εκτός των 1 &amp; 4)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Β'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ΣΤ' ( εκτός των 3,4, και 6 )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Π.Ο.Ε Δ.Ο.Υ.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Περιοδικό « Φορολογική Επιθεώρηση»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Υπουργείο Εξωτερικών-Δ/νση Εθιμοτυπίας ( με την παράκληση να ενημερωθούν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όλες οι Διπλωματικές Αρχές που βρίσκονται στην Ελλάδα)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Ζαλ κ στα 3 Κ 10 7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lang w:val="el" w:eastAsia="el"/>
        </w:rPr>
        <w:t>ΕΣΩ</w:t>
      </w:r>
      <w:r>
        <w:rPr>
          <w:u w:val="single"/>
          <w:lang w:val="el" w:eastAsia="el"/>
        </w:rPr>
        <w:t>Τ 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αφεί υ γ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αφεί πλ υ γ κ Β λ β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αφεί Γ ν ς Γρ μμ τέ ς μ σ ν Ε ό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αφεί Γ ν ύ Γ αμματ Πλ ρ φ ρ κ ν τημά ω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Γραφεία Προϊσταμένων Γενικών Διευθύνσεων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Όλες τις Διευθύνσεις, Τμήματα και Ανεξάρτητα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αφεί ς κ ι λ ρ φό η η Π λ ώ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Αυτοτελές Τμήμα Νομικής Υποστήριξης της ΓΓΔΕ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Δ/νση Παροχής φορολογικών Υπηρεσιών Τμήμα ΣΤ' (15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