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ΦΕΚ:</w:t>
      </w:r>
    </w:p>
    <w:p>
      <w:pPr>
        <w:pStyle w:val="PreambelText"/>
        <w:spacing w:before="240" w:after="240"/>
        <w:rPr>
          <w:lang w:val="el" w:eastAsia="el"/>
        </w:rPr>
      </w:pPr>
      <w:r>
        <w:rPr>
          <w:lang w:val="el" w:eastAsia="el"/>
        </w:rPr>
        <w:t>ΕΛΛΗΝΙΚΗ ΔΗΜΟΚΡΑΤΙΑ Αθήνα, 3 Σεπτεμβρίου 2015</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ΦΟΡΟΛΟΓΙΚΗΣ ΔΙΟΙΚΗΣΗΣ</w:t>
      </w:r>
    </w:p>
    <w:p>
      <w:pPr>
        <w:pStyle w:val="PreambelText"/>
        <w:spacing w:before="240" w:after="240"/>
        <w:rPr>
          <w:lang w:val="el" w:eastAsia="el"/>
        </w:rPr>
      </w:pPr>
      <w:r>
        <w:rPr>
          <w:lang w:val="el" w:eastAsia="el"/>
        </w:rPr>
        <w:t>1. ΔΙΕΥΘΥΝΣΗ ΕΦΑΡΜΟΓΗΣ ΑΜΕΣΗΣ ΦΟΡΟΛΟΓΙΑΣ</w:t>
      </w:r>
    </w:p>
    <w:p>
      <w:pPr>
        <w:pStyle w:val="PreambelText"/>
        <w:spacing w:before="240" w:after="240"/>
        <w:rPr>
          <w:lang w:val="el" w:eastAsia="el"/>
        </w:rPr>
      </w:pPr>
      <w:r>
        <w:rPr>
          <w:lang w:val="el" w:eastAsia="el"/>
        </w:rPr>
        <w:t xml:space="preserve">ΤΜΗΜΑΤΑ: Α΄-Β΄ </w:t>
      </w:r>
      <w:r>
        <w:rPr>
          <w:b/>
          <w:bCs/>
          <w:lang w:val="el" w:eastAsia="el"/>
        </w:rPr>
        <w:t>ΠΟΛ:</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Κωδ. : 101 84 Αθήνα</w:t>
      </w:r>
    </w:p>
    <w:p>
      <w:pPr>
        <w:pStyle w:val="PreambelText"/>
        <w:spacing w:before="240" w:after="240"/>
        <w:rPr>
          <w:lang w:val="el" w:eastAsia="el"/>
        </w:rPr>
      </w:pPr>
      <w:r>
        <w:rPr>
          <w:lang w:val="el" w:eastAsia="el"/>
        </w:rPr>
        <w:t>Τηλέφωνο : 210 3375312-1-4-5</w:t>
      </w:r>
    </w:p>
    <w:p>
      <w:pPr>
        <w:pStyle w:val="PreambelText"/>
        <w:spacing w:before="240" w:after="240"/>
        <w:rPr>
          <w:lang w:val="el" w:eastAsia="el"/>
        </w:rPr>
      </w:pPr>
      <w:r>
        <w:rPr>
          <w:lang w:val="el" w:eastAsia="el"/>
        </w:rPr>
        <w:t>ΦΑΞ : 210 3375001</w:t>
      </w:r>
    </w:p>
    <w:p>
      <w:pPr>
        <w:pStyle w:val="PreambelText"/>
        <w:spacing w:before="240" w:after="240"/>
        <w:rPr>
          <w:lang w:val="el" w:eastAsia="el"/>
        </w:rPr>
      </w:pPr>
      <w:r>
        <w:rPr>
          <w:lang w:val="el" w:eastAsia="el"/>
        </w:rPr>
        <w:t>2. ΔΙΕΥΘΥΝΣΗ ΠΑΡΟΧΗΣ ΦΟΡΟΛΟΓΙΚΩΝ ΥΠΗΡΕΣΙΩΝ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Ταχ. Δ/νση : Χανδρή 1 και Θεσ/νίκης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ΓΕΝΙΚΗ Δ/ΝΣΗ ΗΛΕΚΤΡΟΝΙΚΗΣ ΔΙΑΚΥΒΕΡΝΗΣΗΣ και ΑΝΘΡΩΠΙΝΟΥ</w:t>
      </w:r>
    </w:p>
    <w:p>
      <w:pPr>
        <w:spacing w:before="240" w:after="240"/>
        <w:rPr>
          <w:lang w:val="el" w:eastAsia="el"/>
        </w:rPr>
      </w:pPr>
      <w:r>
        <w:rPr>
          <w:lang w:val="el" w:eastAsia="el"/>
        </w:rPr>
        <w:t>ΔΥΝΑΜΙΚΟΥ</w:t>
      </w:r>
    </w:p>
    <w:p>
      <w:pPr>
        <w:spacing w:before="240" w:after="240"/>
        <w:rPr>
          <w:lang w:val="el" w:eastAsia="el"/>
        </w:rPr>
      </w:pPr>
      <w:r>
        <w:rPr>
          <w:lang w:val="el" w:eastAsia="el"/>
        </w:rPr>
        <w:t>ΔΙΕΥΘΥΝΣΗ ΗΛΕΚΤΡΟΝΙΚΗΣ ΔΙΑΚΥΒΕΡΝΗΣΗΣ Γ. Γ. Δ. Ε.</w:t>
      </w:r>
    </w:p>
    <w:p>
      <w:pPr>
        <w:spacing w:before="240" w:after="240"/>
        <w:rPr>
          <w:lang w:val="el" w:eastAsia="el"/>
        </w:rPr>
      </w:pPr>
      <w:r>
        <w:rPr>
          <w:lang w:val="el" w:eastAsia="el"/>
        </w:rPr>
        <w:t>Ταχ. Δ/νση : Χανδρή 1 και Θεσ/νίκης</w:t>
      </w:r>
    </w:p>
    <w:p>
      <w:pPr>
        <w:spacing w:before="240" w:after="240"/>
        <w:rPr>
          <w:lang w:val="el" w:eastAsia="el"/>
        </w:rPr>
      </w:pPr>
      <w:r>
        <w:rPr>
          <w:lang w:val="el" w:eastAsia="el"/>
        </w:rPr>
        <w:t>Ταχ. Κωδ. : 183 46 Μοσχάτο</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2014 νομικών προσώπων και νομικών οντοτήτων του άρθρου 45 του ν. 4172/2013, μη επιβολή προστίμου του άρθρου 54 σε δηλώσεις φορολογίας εισοδήματος φορολογικού έτους 2014 φυσικών προσώπων του άρθρου 3 του ν.4174/2013 και καταληκτική ημερομηνία υποβολής δήλωσης εκχώρησης μισθωμάτων».</w:t>
      </w:r>
    </w:p>
    <w:p>
      <w:pPr>
        <w:spacing w:before="240" w:after="240"/>
        <w:rPr>
          <w:lang w:val="el" w:eastAsia="el"/>
        </w:rPr>
      </w:pPr>
      <w:r>
        <w:rPr>
          <w:lang w:val="el" w:eastAsia="el"/>
        </w:rPr>
        <w:t>Α Π Ο Φ Α Σ ΗΟ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 (ΦΕΚ Α΄ 213) περί ανασύστασης του Υπουργείου Οικονομικών.</w:t>
      </w:r>
    </w:p>
    <w:p>
      <w:pPr>
        <w:spacing w:before="240" w:after="240"/>
        <w:rPr>
          <w:lang w:val="el" w:eastAsia="el"/>
        </w:rPr>
      </w:pPr>
      <w:r>
        <w:rPr>
          <w:lang w:val="el" w:eastAsia="el"/>
        </w:rPr>
        <w:t>2. Την απόφαση του Πρωθυπουργού</w:t>
      </w:r>
      <w:r>
        <w:rPr>
          <w:rStyle w:val="link"/>
          <w:u w:val="single"/>
          <w:lang w:val="el" w:eastAsia="el"/>
        </w:rPr>
        <w:t>Υ25/31.8.2015</w:t>
      </w:r>
      <w:r>
        <w:rPr>
          <w:lang w:val="el" w:eastAsia="el"/>
        </w:rPr>
        <w:t>(ΦΕΚ Β΄ 1868) «Ανάθεση Αρμοδιοτήτων στον Αναπληρωτή Υπουργό Οικονομικών Τρύφωνα Αλεξιάδη».</w:t>
      </w:r>
    </w:p>
    <w:p>
      <w:pPr>
        <w:spacing w:before="240" w:after="240"/>
        <w:rPr>
          <w:lang w:val="el" w:eastAsia="el"/>
        </w:rPr>
      </w:pPr>
      <w:r>
        <w:rPr>
          <w:lang w:val="el" w:eastAsia="el"/>
        </w:rPr>
        <w:t>3. Τις διατάξεις των άρθρων</w:t>
      </w:r>
      <w:r>
        <w:rPr>
          <w:rStyle w:val="link"/>
          <w:u w:val="single"/>
          <w:lang w:val="el" w:eastAsia="el"/>
        </w:rPr>
        <w:t>3</w:t>
      </w:r>
      <w:r>
        <w:rPr>
          <w:rStyle w:val="link"/>
          <w:lang w:val="el" w:eastAsia="el"/>
        </w:rPr>
        <w:t>,</w:t>
      </w:r>
      <w:r>
        <w:rPr>
          <w:rStyle w:val="link"/>
          <w:u w:val="single"/>
          <w:lang w:val="el" w:eastAsia="el"/>
        </w:rPr>
        <w:t>67</w:t>
      </w:r>
      <w:r>
        <w:rPr>
          <w:rStyle w:val="link"/>
          <w:lang w:val="el" w:eastAsia="el"/>
        </w:rPr>
        <w:t xml:space="preserve"> τ</w:t>
      </w:r>
      <w:r>
        <w:rPr>
          <w:lang w:val="el" w:eastAsia="el"/>
        </w:rPr>
        <w:t>ου ν</w:t>
      </w:r>
      <w:r>
        <w:rPr>
          <w:rStyle w:val="link"/>
          <w:lang w:val="el" w:eastAsia="el"/>
        </w:rPr>
        <w:t>.</w:t>
      </w:r>
      <w:r>
        <w:rPr>
          <w:rStyle w:val="link"/>
          <w:u w:val="single"/>
          <w:lang w:val="el" w:eastAsia="el"/>
        </w:rPr>
        <w:t>4172/2013</w:t>
      </w:r>
      <w:r>
        <w:rPr>
          <w:lang w:val="el" w:eastAsia="el"/>
        </w:rPr>
        <w:t>(ΦΕΚ Α΄ 167), όπως ισχύουν και ειδικότερα της</w:t>
      </w:r>
      <w:r>
        <w:rPr>
          <w:rStyle w:val="link"/>
          <w:u w:val="single"/>
          <w:lang w:val="el" w:eastAsia="el"/>
        </w:rPr>
        <w:t>παραγράφου 7 του άρθρου 67</w:t>
      </w:r>
      <w:r>
        <w:rPr>
          <w:rStyle w:val="link"/>
          <w:lang w:val="el" w:eastAsia="el"/>
        </w:rPr>
        <w:t>.</w:t>
      </w:r>
    </w:p>
    <w:p>
      <w:pPr>
        <w:spacing w:before="240" w:after="240"/>
        <w:rPr>
          <w:lang w:val="el" w:eastAsia="el"/>
        </w:rPr>
      </w:pPr>
      <w:r>
        <w:rPr>
          <w:lang w:val="el" w:eastAsia="el"/>
        </w:rPr>
        <w:t>4. Τις διατάξεις των</w:t>
      </w:r>
      <w:r>
        <w:rPr>
          <w:rStyle w:val="link"/>
          <w:u w:val="single"/>
          <w:lang w:val="el" w:eastAsia="el"/>
        </w:rPr>
        <w:t>άρθρων 6</w:t>
      </w:r>
      <w:r>
        <w:rPr>
          <w:lang w:val="el" w:eastAsia="el"/>
        </w:rPr>
        <w:t>και</w:t>
      </w:r>
      <w:r>
        <w:rPr>
          <w:rStyle w:val="link"/>
          <w:u w:val="single"/>
          <w:lang w:val="el" w:eastAsia="el"/>
        </w:rPr>
        <w:t>18</w:t>
      </w:r>
      <w:r>
        <w:rPr>
          <w:lang w:val="el" w:eastAsia="el"/>
        </w:rPr>
        <w:t>του ν</w:t>
      </w:r>
      <w:r>
        <w:rPr>
          <w:rStyle w:val="link"/>
          <w:lang w:val="el" w:eastAsia="el"/>
        </w:rPr>
        <w:t>.</w:t>
      </w:r>
      <w:r>
        <w:rPr>
          <w:rStyle w:val="link"/>
          <w:u w:val="single"/>
          <w:lang w:val="el" w:eastAsia="el"/>
        </w:rPr>
        <w:t>4174/2013</w:t>
      </w:r>
      <w:r>
        <w:rPr>
          <w:lang w:val="el" w:eastAsia="el"/>
        </w:rPr>
        <w:t>(ΦΕΚ Α΄ 170), όπως ισχύουν.</w:t>
      </w:r>
    </w:p>
    <w:p>
      <w:pPr>
        <w:spacing w:before="240" w:after="240"/>
        <w:rPr>
          <w:lang w:val="el" w:eastAsia="el"/>
        </w:rPr>
      </w:pPr>
      <w:r>
        <w:rPr>
          <w:lang w:val="el" w:eastAsia="el"/>
        </w:rPr>
        <w:t>5. Τις διατάξεις της παραγράφου 5 του άρθρου 22 του ν.2020/1992 (ΦΕΚ Α΄ 34)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6. Την Απόφαση της Αναπληρώτριας Υπουργού</w:t>
      </w:r>
      <w:r>
        <w:rPr>
          <w:rStyle w:val="link"/>
          <w:u w:val="single"/>
          <w:lang w:val="el" w:eastAsia="el"/>
        </w:rPr>
        <w:t>ΠΟΛ.1130/25.6.2015</w:t>
      </w:r>
      <w:r>
        <w:rPr>
          <w:lang w:val="el" w:eastAsia="el"/>
        </w:rPr>
        <w:t>(ΦΕΚ Β΄1257) «Παράταση προθεσμίας υποβολής των δηλώσεων φορολογίας εισοδήματος φορολογικού έτους 2014 φυσικών προσώπων, νομικών προσώπων και νομικών οντοτήτων των</w:t>
      </w:r>
      <w:r>
        <w:rPr>
          <w:rStyle w:val="link"/>
          <w:u w:val="single"/>
          <w:lang w:val="el" w:eastAsia="el"/>
        </w:rPr>
        <w:t xml:space="preserve">άρθρων </w:t>
      </w:r>
      <w:r>
        <w:rPr>
          <w:rStyle w:val="link"/>
          <w:u w:val="single"/>
          <w:lang w:val="el" w:eastAsia="el"/>
        </w:rPr>
        <w:t>3</w:t>
      </w:r>
      <w:r>
        <w:rPr>
          <w:lang w:val="el" w:eastAsia="el"/>
        </w:rPr>
        <w:t>και</w:t>
      </w:r>
      <w:r>
        <w:rPr>
          <w:rStyle w:val="link"/>
          <w:u w:val="single"/>
          <w:lang w:val="el" w:eastAsia="el"/>
        </w:rPr>
        <w:t>45</w:t>
      </w:r>
      <w:r>
        <w:rPr>
          <w:lang w:val="el" w:eastAsia="el"/>
        </w:rPr>
        <w:t>του ν</w:t>
      </w:r>
      <w:r>
        <w:rPr>
          <w:rStyle w:val="link"/>
          <w:lang w:val="el" w:eastAsia="el"/>
        </w:rPr>
        <w:t>.</w:t>
      </w:r>
      <w:r>
        <w:rPr>
          <w:rStyle w:val="link"/>
          <w:u w:val="single"/>
          <w:lang w:val="el" w:eastAsia="el"/>
        </w:rPr>
        <w:t>4172/2013</w:t>
      </w:r>
      <w:r>
        <w:rPr>
          <w:rStyle w:val="link"/>
          <w:lang w:val="el" w:eastAsia="el"/>
        </w:rPr>
        <w:t>»</w:t>
      </w:r>
      <w:r>
        <w:rPr>
          <w:lang w:val="el" w:eastAsia="el"/>
        </w:rPr>
        <w:t xml:space="preserve"> όπως ισχύει μετά την τροποποίησή της από την Απόφαση της Αναπληρώτριας Υπουργού</w:t>
      </w:r>
      <w:r>
        <w:rPr>
          <w:rStyle w:val="link"/>
          <w:u w:val="single"/>
          <w:lang w:val="el" w:eastAsia="el"/>
        </w:rPr>
        <w:t>ΠΟΛ.1151/14.7.2015</w:t>
      </w:r>
      <w:r>
        <w:rPr>
          <w:lang w:val="el" w:eastAsia="el"/>
        </w:rPr>
        <w:t>(ΦΕΚ Β΄ 1500),της Απόφασης του Αναπληρωτή Υπουργού Οικονομικών Π</w:t>
      </w:r>
      <w:r>
        <w:rPr>
          <w:b/>
          <w:bCs/>
          <w:lang w:val="el" w:eastAsia="el"/>
        </w:rPr>
        <w:t>ΟΛ 1183/2015</w:t>
      </w:r>
      <w:r>
        <w:rPr>
          <w:lang w:val="el" w:eastAsia="el"/>
        </w:rPr>
        <w:t>(ΦΕΚ Β' 1795/20-08-2015) και της Απόφασης του Αναπληρωτή Υπουργού Οικονομικών ΠΟΛ 1184/21.8.2015(ΦΕΚ Β' 1816)</w:t>
      </w:r>
    </w:p>
    <w:p>
      <w:pPr>
        <w:spacing w:before="240" w:after="240"/>
        <w:rPr>
          <w:lang w:val="el" w:eastAsia="el"/>
        </w:rPr>
      </w:pPr>
      <w:r>
        <w:rPr>
          <w:lang w:val="el" w:eastAsia="el"/>
        </w:rPr>
        <w:t>7.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8.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ΑΠΟΦΑΣΙΖΟΥΜΕ</w:t>
      </w:r>
    </w:p>
    <w:p>
      <w:pPr>
        <w:spacing w:before="240" w:after="240"/>
        <w:rPr>
          <w:lang w:val="el" w:eastAsia="el"/>
        </w:rPr>
      </w:pPr>
      <w:r>
        <w:rPr>
          <w:lang w:val="el" w:eastAsia="el"/>
        </w:rPr>
        <w:t xml:space="preserve">1. Στην παράγραφο 1 της αριθμ. Απόφασης της Αναπληρώτριας Υπουργού </w:t>
      </w:r>
      <w:r>
        <w:rPr>
          <w:rStyle w:val="link"/>
          <w:u w:val="single"/>
          <w:lang w:val="el" w:eastAsia="el"/>
        </w:rPr>
        <w:t>ΠΟΛ.1130/25.6.2015</w:t>
      </w:r>
      <w:r>
        <w:rPr>
          <w:lang w:val="el" w:eastAsia="el"/>
        </w:rPr>
        <w:t>(ΦΕΚ Β΄1257) προστίθενται εδάφια ως εξής:</w:t>
      </w:r>
    </w:p>
    <w:p>
      <w:pPr>
        <w:spacing w:before="240" w:after="240"/>
        <w:rPr>
          <w:lang w:val="el" w:eastAsia="el"/>
        </w:rPr>
      </w:pPr>
      <w:r>
        <w:rPr>
          <w:lang w:val="el" w:eastAsia="el"/>
        </w:rPr>
        <w:t>« Για όσες δηλώσεις φορολογίας εισοδήματος φορολογικού έτους 2014 φυσικών προσώπων του άρθρου 3 του ν.4172/2013 υποβληθούν μέχρι και την 4</w:t>
      </w:r>
      <w:r>
        <w:rPr>
          <w:sz w:val="30"/>
          <w:szCs w:val="30"/>
          <w:vertAlign w:val="superscript"/>
          <w:lang w:val="el" w:eastAsia="el"/>
        </w:rPr>
        <w:t>η</w:t>
      </w:r>
      <w:r>
        <w:rPr>
          <w:lang w:val="el" w:eastAsia="el"/>
        </w:rPr>
        <w:t xml:space="preserve"> Σεπτεμβρίου 2015 δεν θα επιβάλλονται τα πρόστιμα του άρθρου 54 του ν. 4174/2013. Αντιθέτως, θα επιβάλλεται ο τόκος εκπρόθεσμης καταβολής 0,73%, όπως ορίζεται στο άρθρο 53 του ίδιου νόμου και δεν θα ισχύει η έκπτωση 2% σε περίπτωση εφάπαξ καταβολής.»</w:t>
      </w:r>
    </w:p>
    <w:p>
      <w:pPr>
        <w:spacing w:before="240" w:after="240"/>
        <w:rPr>
          <w:lang w:val="el" w:eastAsia="el"/>
        </w:rPr>
      </w:pPr>
      <w:r>
        <w:rPr>
          <w:lang w:val="el" w:eastAsia="el"/>
        </w:rPr>
        <w:t>2. Η παράγραφος 2 της αριθμ.</w:t>
      </w:r>
      <w:r>
        <w:rPr>
          <w:rStyle w:val="link"/>
          <w:lang w:val="el" w:eastAsia="el"/>
        </w:rPr>
        <w:t xml:space="preserve"> ΠΟΛ.1130/25.6.2015 </w:t>
      </w:r>
      <w:r>
        <w:rPr>
          <w:lang w:val="el" w:eastAsia="el"/>
        </w:rPr>
        <w:t>(ΦΕΚ Β΄ 1257) απόφασης της Αναπληρώτριας Υπουργού Οικονομικών, όπως ισχύει, αντικαθίσταται ως εξής:</w:t>
      </w:r>
    </w:p>
    <w:p>
      <w:pPr>
        <w:spacing w:before="240" w:after="240"/>
        <w:rPr>
          <w:lang w:val="el" w:eastAsia="el"/>
        </w:rPr>
      </w:pPr>
      <w:r>
        <w:rPr>
          <w:lang w:val="el" w:eastAsia="el"/>
        </w:rPr>
        <w:t>« Η προθεσμία υποβολής των δηλώσεων φορολογίας εισοδήματος φορολογικού έτους 2014 των νομικών προσώπων και νομικών οντοτήτων του</w:t>
      </w:r>
      <w:r>
        <w:rPr>
          <w:rStyle w:val="link"/>
          <w:lang w:val="el" w:eastAsia="el"/>
        </w:rPr>
        <w:t xml:space="preserve"> άρθρου 45 </w:t>
      </w:r>
      <w:r>
        <w:rPr>
          <w:lang w:val="el" w:eastAsia="el"/>
        </w:rPr>
        <w:t xml:space="preserve">του ν. </w:t>
      </w:r>
      <w:r>
        <w:rPr>
          <w:rStyle w:val="link"/>
          <w:lang w:val="el" w:eastAsia="el"/>
        </w:rPr>
        <w:t xml:space="preserve">4172/2013 </w:t>
      </w:r>
      <w:r>
        <w:rPr>
          <w:lang w:val="el" w:eastAsia="el"/>
        </w:rPr>
        <w:t>που δεν έχουν υποβληθεί μέχρι τη δημοσίευση της παρούσας παρατείνεται μέχρι την 31η Αυγούστου 2015. Για όσες δηλώσεις φορολογίας εισοδήματος φορολογικού έτους 2014 νομικών προσώπων και νομικών οντοτήτων του άρθρου 45 του ν.4172/2013 υποβληθούν μέχρι και την 4</w:t>
      </w:r>
      <w:r>
        <w:rPr>
          <w:sz w:val="30"/>
          <w:szCs w:val="30"/>
          <w:vertAlign w:val="superscript"/>
          <w:lang w:val="el" w:eastAsia="el"/>
        </w:rPr>
        <w:t>η</w:t>
      </w:r>
      <w:r>
        <w:rPr>
          <w:lang w:val="el" w:eastAsia="el"/>
        </w:rPr>
        <w:t xml:space="preserve"> Σεπτεμβρίου 2015 ισχύουν όσα αναφέρονται στην παράγραφο 1 της παρούσας.</w:t>
      </w:r>
    </w:p>
    <w:p>
      <w:pPr>
        <w:spacing w:before="240" w:after="240"/>
        <w:rPr>
          <w:lang w:val="el" w:eastAsia="el"/>
        </w:rPr>
      </w:pPr>
      <w:r>
        <w:rPr>
          <w:lang w:val="el" w:eastAsia="el"/>
        </w:rPr>
        <w:t>3. Οι δηλώσεις εκχώρησης μισθωμάτων θα παραλαμβάνονται από τις αρμόδιες Δ.Ο.Υ μέχρι τις 4.9.2015.</w:t>
      </w:r>
    </w:p>
    <w:p>
      <w:pPr>
        <w:spacing w:before="240" w:after="240"/>
        <w:rPr>
          <w:lang w:val="el" w:eastAsia="el"/>
        </w:rPr>
      </w:pPr>
      <w:r>
        <w:rPr>
          <w:lang w:val="el" w:eastAsia="el"/>
        </w:rPr>
        <w:t>4. Η απόφαση αυτή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w:t>
      </w:r>
    </w:p>
    <w:p>
      <w:pPr>
        <w:spacing w:before="240" w:after="240"/>
        <w:rPr>
          <w:lang w:val="el" w:eastAsia="el"/>
        </w:rPr>
      </w:pPr>
      <w:r>
        <w:rPr>
          <w:lang w:val="el" w:eastAsia="el"/>
        </w:rPr>
        <w:t>Τμήματος Διοίκησης</w:t>
      </w:r>
    </w:p>
    <w:p>
      <w:pPr>
        <w:spacing w:before="240" w:after="240"/>
        <w:rPr>
          <w:lang w:val="el" w:eastAsia="el"/>
        </w:rPr>
      </w:pPr>
      <w:r>
        <w:rPr>
          <w:lang w:val="el" w:eastAsia="el"/>
        </w:rPr>
        <w:t>Ο ΑΝΑΠΛ. ΥΠΟΥΡΓΟΣ ΟΙΚΟΝΟΜΙΚΩΝ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ΠΙΝΑΚΑΣ ΔΙΑΝΟΜΗΣ:</w:t>
      </w:r>
    </w:p>
    <w:p>
      <w:pPr>
        <w:spacing w:before="240" w:after="240"/>
        <w:rPr>
          <w:lang w:val="el" w:eastAsia="el"/>
        </w:rPr>
      </w:pPr>
      <w:r>
        <w:rPr>
          <w:lang w:val="el" w:eastAsia="el"/>
        </w:rPr>
        <w:t>Ι. ΑΠΟΔΕΚΤΕΣ ΓΙΑ ΕΝΕΡΓΕΙΑ</w:t>
      </w:r>
    </w:p>
    <w:p>
      <w:pPr>
        <w:spacing w:before="240" w:after="240"/>
        <w:rPr>
          <w:lang w:val="el" w:eastAsia="el"/>
        </w:rPr>
      </w:pPr>
      <w:r>
        <w:rPr>
          <w:lang w:val="el" w:eastAsia="el"/>
        </w:rPr>
        <w:t>1. Αποδέκτες πίνακα Β΄(εκτός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Δ/νση Παροχής Φορολογικών Υπηρεσιών – Τμήμα Β’</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αριθμ.1 και 2 αυτού), Ζ΄(εκτός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Υποδομών, Ναυτιλίας &amp; Τουρισμού, Γενική Γραμματεία Εμπορίου &amp; Προστασίας Καταναλωτή, Γενική Δ/νση Αγοράς, Δ/νση Εταιρειών &amp; Γ.Ε.ΜΗ. - Τμήμα Γ’,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