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που καταρτίζονται μεταξύ της εταιρείας WATT and VOLT Α.Ε. με Α.Φ.Μ. 998283692 και των συνδρομητών- πελατών της.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Τις από 3/7/2015 και 1/9/2015 επιστολές της εταιρείας WATT and VOLT Α.Ε. με Α.Φ.Μ. 998283692.</w:t>
      </w:r>
    </w:p>
    <w:p>
      <w:pPr>
        <w:spacing w:before="240" w:after="240"/>
        <w:rPr>
          <w:lang w:val="el" w:eastAsia="el"/>
        </w:rPr>
      </w:pPr>
      <w:r>
        <w:rPr>
          <w:lang w:val="el" w:eastAsia="el"/>
        </w:rPr>
        <w:t>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συνδρομητών-πελατών της.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WATT and VOLT Α.Ε. με Α.Φ.Μ. 998283692 από τις υποχρεώσεις υποβολής συμφωνητικών που προβλέπονται στην ΑΥΟ 1065606/7222/ΔΕ-Β’/ΦΕΚ 951Β’/31.7.2000 όπως τροποποιήθηκε και ισχύει και μόνο για τα συμφωνητικά που καταρτίζει με τους συνδρομητές-πελάτες της.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WATT and VOLT Α.Ε. - Λ. Κηφισίας 217Α – Τ.Κ. 151 24 ΜΑΡΟΥΣΙ</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 Λ. Ριανκούρ 85 Τ.Κ. 115 24</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