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 ΥΠΟΥΡΓΕΙΟ ΟΙΚΟΝΟΜΙΚΩΝ</w:t>
      </w:r>
    </w:p>
    <w:p>
      <w:pPr>
        <w:pStyle w:val="Title"/>
        <w:spacing w:before="120" w:after="360"/>
        <w:rPr>
          <w:lang w:val="el" w:eastAsia="el"/>
        </w:rPr>
      </w:pPr>
      <w:r>
        <w:rPr>
          <w:b/>
          <w:bCs/>
          <w:lang w:val="el" w:eastAsia="el"/>
        </w:rPr>
        <w:t>ΓΕΝ. ΓΡΑΜ. ΔΗΜΟΣΙΩΝ ΕΣΟΔΩΝ ΓΕΝ. Δ/ΝΣΗ ΦΟΡΟΛΟΓΙΚΗΣ ΔΙΟΙΚΗΣΗΣ</w:t>
      </w:r>
    </w:p>
    <w:p>
      <w:pPr>
        <w:pStyle w:val="Title"/>
        <w:spacing w:before="120" w:after="360"/>
        <w:rPr>
          <w:lang w:val="el" w:eastAsia="el"/>
        </w:rPr>
      </w:pPr>
      <w:r>
        <w:rPr>
          <w:b/>
          <w:bCs/>
          <w:lang w:val="el" w:eastAsia="el"/>
        </w:rPr>
        <w:t>ΔΙΕΥΘΥΝΣΗ ΠΑΡΟΧΗΣ ΥΠΗΡΕΣΙΩΝ ΤΜΗΜΑ Γ΄</w:t>
      </w:r>
    </w:p>
    <w:p>
      <w:pPr>
        <w:pStyle w:val="PreambelText"/>
        <w:spacing w:before="240" w:after="240"/>
        <w:rPr>
          <w:lang w:val="el" w:eastAsia="el"/>
        </w:rPr>
      </w:pPr>
      <w:r>
        <w:rPr>
          <w:lang w:val="el" w:eastAsia="el"/>
        </w:rPr>
        <w:t>Ταχ. Δ/νση: Χανδρή 1&amp; Θεσσαλονίκης</w:t>
      </w:r>
    </w:p>
    <w:p>
      <w:pPr>
        <w:pStyle w:val="PreambelText"/>
        <w:spacing w:before="240" w:after="240"/>
        <w:rPr>
          <w:lang w:val="el" w:eastAsia="el"/>
        </w:rPr>
      </w:pPr>
      <w:r>
        <w:rPr>
          <w:lang w:val="el" w:eastAsia="el"/>
        </w:rPr>
        <w:t>Ταχ. Κώδ. :183 46 Μοσχάτο</w:t>
      </w:r>
    </w:p>
    <w:p>
      <w:pPr>
        <w:pStyle w:val="PreambelText"/>
        <w:spacing w:before="240" w:after="240"/>
        <w:rPr>
          <w:lang w:val="el" w:eastAsia="el"/>
        </w:rPr>
      </w:pPr>
      <w:r>
        <w:rPr>
          <w:lang w:val="el" w:eastAsia="el"/>
        </w:rPr>
        <w:t>Τηλ: 210- 4802928</w:t>
      </w:r>
    </w:p>
    <w:p>
      <w:pPr>
        <w:pStyle w:val="PreambelText"/>
        <w:spacing w:before="240" w:after="240"/>
        <w:rPr>
          <w:lang w:val="el" w:eastAsia="el"/>
        </w:rPr>
      </w:pPr>
      <w:r>
        <w:rPr>
          <w:lang w:val="el" w:eastAsia="el"/>
        </w:rPr>
        <w:t>FAX: 210- 4802930</w:t>
      </w:r>
    </w:p>
    <w:p>
      <w:pPr>
        <w:pStyle w:val="PreambelText"/>
        <w:spacing w:before="240" w:after="240"/>
        <w:rPr>
          <w:lang w:val="el" w:eastAsia="el"/>
        </w:rPr>
      </w:pPr>
      <w:r>
        <w:rPr>
          <w:b/>
          <w:bCs/>
          <w:lang w:val="el" w:eastAsia="el"/>
        </w:rPr>
        <w:t>ΔΙΕΥΘΥΝΣΗ ΕΛΕΓΧΩΝ ΤΜΗΜΑΤΑ Β΄,Α΄</w:t>
      </w:r>
    </w:p>
    <w:p>
      <w:pPr>
        <w:pStyle w:val="PreambelText"/>
        <w:spacing w:before="240" w:after="240"/>
        <w:rPr>
          <w:lang w:val="el" w:eastAsia="el"/>
        </w:rPr>
      </w:pPr>
      <w:r>
        <w:rPr>
          <w:lang w:val="el" w:eastAsia="el"/>
        </w:rPr>
        <w:t>Ταχ. Δ/νση: Καρ. Σερβίας 10</w:t>
      </w:r>
    </w:p>
    <w:p>
      <w:pPr>
        <w:pStyle w:val="PreambelText"/>
        <w:spacing w:before="240" w:after="240"/>
        <w:rPr>
          <w:lang w:val="el" w:eastAsia="el"/>
        </w:rPr>
      </w:pPr>
      <w:r>
        <w:rPr>
          <w:lang w:val="el" w:eastAsia="el"/>
        </w:rPr>
        <w:t>Ταχ. Κώδ. :101 84 Αθήνα</w:t>
      </w:r>
    </w:p>
    <w:p>
      <w:pPr>
        <w:pStyle w:val="PreambelText"/>
        <w:spacing w:before="240" w:after="240"/>
        <w:rPr>
          <w:lang w:val="el" w:eastAsia="el"/>
        </w:rPr>
      </w:pPr>
      <w:r>
        <w:rPr>
          <w:lang w:val="el" w:eastAsia="el"/>
        </w:rPr>
        <w:t>Τηλ: 210- 3375203</w:t>
      </w:r>
    </w:p>
    <w:p>
      <w:pPr>
        <w:pStyle w:val="PreambelText"/>
        <w:spacing w:before="240" w:after="240"/>
        <w:rPr>
          <w:lang w:val="el" w:eastAsia="el"/>
        </w:rPr>
      </w:pPr>
      <w:r>
        <w:rPr>
          <w:b/>
          <w:bCs/>
          <w:lang w:val="el" w:eastAsia="el"/>
        </w:rPr>
        <w:t>ΓΕΝΙΚΗ ΔΙΕΥΘΥΝΣΗ ΗΛΕΚΤΡΟΝΙΚΗΣ ΔΙΑΚΥΒΕΡΝΗΣΗΣ</w:t>
      </w:r>
    </w:p>
    <w:p>
      <w:pPr>
        <w:pStyle w:val="PreambelText"/>
        <w:spacing w:before="240" w:after="240"/>
        <w:rPr>
          <w:lang w:val="el" w:eastAsia="el"/>
        </w:rPr>
      </w:pPr>
      <w:r>
        <w:rPr>
          <w:b/>
          <w:bCs/>
          <w:lang w:val="el" w:eastAsia="el"/>
        </w:rPr>
        <w:t>ΚΑΙ ΑΝΘΡΩΠΙΝΟΥ ΔΥΝΑΜΙΚΟΥ</w:t>
      </w:r>
    </w:p>
    <w:p>
      <w:pPr>
        <w:pStyle w:val="PreambelText"/>
        <w:spacing w:before="240" w:after="240"/>
        <w:rPr>
          <w:lang w:val="el" w:eastAsia="el"/>
        </w:rPr>
      </w:pPr>
      <w:r>
        <w:rPr>
          <w:b/>
          <w:bCs/>
          <w:lang w:val="el" w:eastAsia="el"/>
        </w:rPr>
        <w:t>ΔΙΕΥΘΥΝΣΗ ΗΛΕΚΤΡΟΝΙΚΗΣ ΔΙΑΚΥΒΕΡΝΗΣΗΣ</w:t>
      </w:r>
    </w:p>
    <w:p>
      <w:pPr>
        <w:pStyle w:val="Heading1"/>
        <w:spacing w:before="240" w:after="240"/>
        <w:rPr>
          <w:lang w:val="el" w:eastAsia="el"/>
        </w:rPr>
      </w:pPr>
      <w:r>
        <w:rPr>
          <w:rStyle w:val="hierarchy-num"/>
          <w:b/>
          <w:bCs/>
          <w:lang w:val="el" w:eastAsia="el"/>
        </w:rPr>
        <w:t>ΤΜΗΜΑ Δ΄</w:t>
      </w:r>
    </w:p>
    <w:p>
      <w:pPr>
        <w:spacing w:before="240" w:after="240"/>
        <w:rPr>
          <w:lang w:val="el" w:eastAsia="el"/>
        </w:rPr>
      </w:pPr>
      <w:r>
        <w:rPr>
          <w:lang w:val="el" w:eastAsia="el"/>
        </w:rPr>
        <w:t>Χανδρή 1 &amp; Θεσσαλονίκης</w:t>
      </w:r>
    </w:p>
    <w:p>
      <w:pPr>
        <w:spacing w:before="240" w:after="240"/>
        <w:rPr>
          <w:lang w:val="el" w:eastAsia="el"/>
        </w:rPr>
      </w:pPr>
      <w:r>
        <w:rPr>
          <w:lang w:val="el" w:eastAsia="el"/>
        </w:rPr>
        <w:t>Ταχ. Κώδ.: 18346 Μοσχάτο</w:t>
      </w:r>
    </w:p>
    <w:p>
      <w:pPr>
        <w:spacing w:before="240" w:after="240"/>
        <w:rPr>
          <w:lang w:val="el" w:eastAsia="el"/>
        </w:rPr>
      </w:pPr>
      <w:r>
        <w:rPr>
          <w:lang w:val="el" w:eastAsia="el"/>
        </w:rPr>
        <w:t>Τηλ: 210-4802903</w:t>
      </w:r>
    </w:p>
    <w:p>
      <w:pPr>
        <w:spacing w:before="240" w:after="240"/>
        <w:rPr>
          <w:lang w:val="el" w:eastAsia="el"/>
        </w:rPr>
      </w:pPr>
      <w:r>
        <w:rPr>
          <w:b/>
          <w:bCs/>
          <w:lang w:val="el" w:eastAsia="el"/>
        </w:rPr>
        <w:t>ΘΕΜΑ: «Επιλογή προς έλεγχο δηλώσεων που υποβάλλονται σύμφωνα με τις διατάξεις των άρθρων 13 έως 17 του ν. 3296/2004 και έλεγχος αυτών.</w:t>
      </w:r>
    </w:p>
    <w:p>
      <w:pPr>
        <w:spacing w:before="240" w:after="240"/>
        <w:rPr>
          <w:lang w:val="el" w:eastAsia="el"/>
        </w:rPr>
      </w:pPr>
      <w:r>
        <w:rPr>
          <w:b/>
          <w:bCs/>
          <w:lang w:val="el" w:eastAsia="el"/>
        </w:rPr>
        <w:t>Α Π Ο Φ Α Σ Η</w:t>
      </w:r>
    </w:p>
    <w:p>
      <w:pPr>
        <w:spacing w:before="240" w:after="240"/>
        <w:rPr>
          <w:lang w:val="el" w:eastAsia="el"/>
        </w:rPr>
      </w:pPr>
      <w:r>
        <w:rPr>
          <w:b/>
          <w:bCs/>
          <w:lang w:val="el" w:eastAsia="el"/>
        </w:rPr>
        <w:t>Η ΓΕΝΙΚΗ ΓΡΑΜΜΑΤΕΑΣ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των άρθρων 13 έως 17 του Ν</w:t>
      </w:r>
      <w:r>
        <w:rPr>
          <w:rStyle w:val="link"/>
          <w:lang w:val="el" w:eastAsia="el"/>
        </w:rPr>
        <w:t>.</w:t>
      </w:r>
      <w:r>
        <w:rPr>
          <w:rStyle w:val="link"/>
          <w:u w:val="single"/>
          <w:lang w:val="el" w:eastAsia="el"/>
        </w:rPr>
        <w:t>3296/2004</w:t>
      </w:r>
      <w:r>
        <w:rPr>
          <w:lang w:val="el" w:eastAsia="el"/>
        </w:rPr>
        <w:t>όπως ισχύει (ΦΕΚ Α΄ 253). 2. Τις διατάξεις των παραγράφων 7, 8 και 9 του άρθρου 13 του Ν</w:t>
      </w:r>
      <w:r>
        <w:rPr>
          <w:rStyle w:val="link"/>
          <w:lang w:val="el" w:eastAsia="el"/>
        </w:rPr>
        <w:t>.</w:t>
      </w:r>
      <w:r>
        <w:rPr>
          <w:rStyle w:val="link"/>
          <w:u w:val="single"/>
          <w:lang w:val="el" w:eastAsia="el"/>
        </w:rPr>
        <w:t>3522/2006</w:t>
      </w:r>
      <w:r>
        <w:rPr>
          <w:lang w:val="el" w:eastAsia="el"/>
        </w:rPr>
        <w:t>(ΦΕΚ Α΄ 276).</w:t>
      </w:r>
    </w:p>
    <w:p>
      <w:pPr>
        <w:spacing w:before="240" w:after="240"/>
        <w:rPr>
          <w:lang w:val="el" w:eastAsia="el"/>
        </w:rPr>
      </w:pPr>
      <w:r>
        <w:rPr>
          <w:lang w:val="el" w:eastAsia="el"/>
        </w:rPr>
        <w:t>3. Τις διατάξεις του Π.Δ. 111/2014 (ΦΕΚ Α’ 178) “Οργανισμός του Υπουργείου Οικονομικών”.</w:t>
      </w:r>
    </w:p>
    <w:p>
      <w:pPr>
        <w:spacing w:before="240" w:after="240"/>
        <w:rPr>
          <w:lang w:val="el" w:eastAsia="el"/>
        </w:rPr>
      </w:pPr>
      <w:r>
        <w:rPr>
          <w:lang w:val="el" w:eastAsia="el"/>
        </w:rPr>
        <w:t>4. Τις διατάξεις του ν.4174/2013 (Φ.Ε.Κ. Α΄170 ), όπως ισχύει.</w:t>
      </w:r>
    </w:p>
    <w:p>
      <w:pPr>
        <w:spacing w:before="240" w:after="240"/>
        <w:rPr>
          <w:lang w:val="el" w:eastAsia="el"/>
        </w:rPr>
      </w:pPr>
      <w:r>
        <w:rPr>
          <w:lang w:val="el" w:eastAsia="el"/>
        </w:rPr>
        <w:t>5. Τις διατάξεις του ν. 4093/2012 (Φ.Ε.Κ. Α΄222) – Κώδικας Φορολογικής Απεικόνισης Συναλλαγών (ΚΦΑΣ), του ν.2238/1994 - Κ.Φ. Εισοδήματος (Φ.Ε.Κ. Α΄151), όπως ίσχυαν και του ν.2859/2000 - Κώδικας Φ.Π.Α. (Φ.Ε.Κ. Α΄ 248)</w:t>
      </w:r>
    </w:p>
    <w:p>
      <w:pPr>
        <w:spacing w:before="240" w:after="240"/>
        <w:rPr>
          <w:lang w:val="el" w:eastAsia="el"/>
        </w:rPr>
      </w:pPr>
      <w:r>
        <w:rPr>
          <w:lang w:val="el" w:eastAsia="el"/>
        </w:rPr>
        <w:t>6. Τις διατάξεις της παραγράφου 4 του άρθρου 13 του Ν</w:t>
      </w:r>
      <w:r>
        <w:rPr>
          <w:rStyle w:val="link"/>
          <w:lang w:val="el" w:eastAsia="el"/>
        </w:rPr>
        <w:t>.</w:t>
      </w:r>
      <w:r>
        <w:rPr>
          <w:rStyle w:val="link"/>
          <w:u w:val="single"/>
          <w:lang w:val="el" w:eastAsia="el"/>
        </w:rPr>
        <w:t>2601/1998</w:t>
      </w:r>
      <w:r>
        <w:rPr>
          <w:lang w:val="el" w:eastAsia="el"/>
        </w:rPr>
        <w:t>(ΦΕΚ Α΄ 81).</w:t>
      </w:r>
    </w:p>
    <w:p>
      <w:pPr>
        <w:spacing w:before="240" w:after="240"/>
        <w:rPr>
          <w:lang w:val="el" w:eastAsia="el"/>
        </w:rPr>
      </w:pPr>
      <w:r>
        <w:rPr>
          <w:lang w:val="el" w:eastAsia="el"/>
        </w:rPr>
        <w:t>7. Τις διατάξεις του άρθρου 80 του Ν</w:t>
      </w:r>
      <w:r>
        <w:rPr>
          <w:rStyle w:val="link"/>
          <w:lang w:val="el" w:eastAsia="el"/>
        </w:rPr>
        <w:t>.</w:t>
      </w:r>
      <w:r>
        <w:rPr>
          <w:rStyle w:val="link"/>
          <w:u w:val="single"/>
          <w:lang w:val="el" w:eastAsia="el"/>
        </w:rPr>
        <w:t>3842/2010</w:t>
      </w:r>
      <w:r>
        <w:rPr>
          <w:lang w:val="el" w:eastAsia="el"/>
        </w:rPr>
        <w:t>(ΦΕΚ Α΄ 58) όπως ισχύουν.</w:t>
      </w:r>
    </w:p>
    <w:p>
      <w:pPr>
        <w:spacing w:before="240" w:after="240"/>
        <w:rPr>
          <w:lang w:val="el" w:eastAsia="el"/>
        </w:rPr>
      </w:pPr>
      <w:r>
        <w:rPr>
          <w:lang w:val="el" w:eastAsia="el"/>
        </w:rPr>
        <w:t>8. Τις αποφάσεις του Υπουργού Οικονομικών αριθ.</w:t>
      </w:r>
      <w:r>
        <w:rPr>
          <w:rStyle w:val="link"/>
          <w:u w:val="single"/>
          <w:lang w:val="el" w:eastAsia="el"/>
        </w:rPr>
        <w:t xml:space="preserve">Δ6Α </w:t>
      </w:r>
      <w:r>
        <w:rPr>
          <w:rStyle w:val="link"/>
          <w:u w:val="single"/>
          <w:lang w:val="el" w:eastAsia="el"/>
        </w:rPr>
        <w:t xml:space="preserve">1131253 </w:t>
      </w:r>
      <w:r>
        <w:rPr>
          <w:rStyle w:val="link"/>
          <w:u w:val="single"/>
          <w:lang w:val="el" w:eastAsia="el"/>
        </w:rPr>
        <w:t xml:space="preserve">ΕΞ </w:t>
      </w:r>
      <w:r>
        <w:rPr>
          <w:rStyle w:val="link"/>
          <w:u w:val="single"/>
          <w:lang w:val="el" w:eastAsia="el"/>
        </w:rPr>
        <w:t>20.9.2011</w:t>
      </w:r>
      <w:r>
        <w:rPr>
          <w:lang w:val="el" w:eastAsia="el"/>
        </w:rPr>
        <w:t xml:space="preserve">(Β΄2111), </w:t>
      </w:r>
      <w:r>
        <w:rPr>
          <w:rStyle w:val="link"/>
          <w:u w:val="single"/>
          <w:lang w:val="el" w:eastAsia="el"/>
        </w:rPr>
        <w:t xml:space="preserve">Δ6Α </w:t>
      </w:r>
      <w:r>
        <w:rPr>
          <w:rStyle w:val="link"/>
          <w:u w:val="single"/>
          <w:lang w:val="el" w:eastAsia="el"/>
        </w:rPr>
        <w:t xml:space="preserve">1133062 </w:t>
      </w:r>
      <w:r>
        <w:rPr>
          <w:rStyle w:val="link"/>
          <w:u w:val="single"/>
          <w:lang w:val="el" w:eastAsia="el"/>
        </w:rPr>
        <w:t xml:space="preserve">ΕΞ </w:t>
      </w:r>
      <w:r>
        <w:rPr>
          <w:rStyle w:val="link"/>
          <w:u w:val="single"/>
          <w:lang w:val="el" w:eastAsia="el"/>
        </w:rPr>
        <w:t>21.9.2011</w:t>
      </w:r>
      <w:r>
        <w:rPr>
          <w:lang w:val="el" w:eastAsia="el"/>
        </w:rPr>
        <w:t>(Β΄2241),</w:t>
      </w:r>
      <w:r>
        <w:rPr>
          <w:rStyle w:val="link"/>
          <w:u w:val="single"/>
          <w:lang w:val="el" w:eastAsia="el"/>
        </w:rPr>
        <w:t xml:space="preserve">Δ6Α </w:t>
      </w:r>
      <w:r>
        <w:rPr>
          <w:rStyle w:val="link"/>
          <w:u w:val="single"/>
          <w:lang w:val="el" w:eastAsia="el"/>
        </w:rPr>
        <w:t xml:space="preserve">1159129 </w:t>
      </w:r>
      <w:r>
        <w:rPr>
          <w:rStyle w:val="link"/>
          <w:u w:val="single"/>
          <w:lang w:val="el" w:eastAsia="el"/>
        </w:rPr>
        <w:t xml:space="preserve">ΕΞ </w:t>
      </w:r>
      <w:r>
        <w:rPr>
          <w:rStyle w:val="link"/>
          <w:u w:val="single"/>
          <w:lang w:val="el" w:eastAsia="el"/>
        </w:rPr>
        <w:t>21.11.2011</w:t>
      </w:r>
      <w:r>
        <w:rPr>
          <w:lang w:val="el" w:eastAsia="el"/>
        </w:rPr>
        <w:t>(Β΄2739),</w:t>
      </w:r>
      <w:r>
        <w:rPr>
          <w:rStyle w:val="link"/>
          <w:u w:val="single"/>
          <w:lang w:val="el" w:eastAsia="el"/>
        </w:rPr>
        <w:t>Δ6Α</w:t>
      </w:r>
      <w:r>
        <w:rPr>
          <w:rStyle w:val="link"/>
          <w:u w:val="single"/>
          <w:lang w:val="el" w:eastAsia="el"/>
        </w:rPr>
        <w:t xml:space="preserve">1133220 </w:t>
      </w:r>
      <w:r>
        <w:rPr>
          <w:rStyle w:val="link"/>
          <w:u w:val="single"/>
          <w:lang w:val="el" w:eastAsia="el"/>
        </w:rPr>
        <w:t>ΕΞ2012/24.2.2012</w:t>
      </w:r>
      <w:r>
        <w:rPr>
          <w:u w:val="single"/>
          <w:lang w:val="el" w:eastAsia="el"/>
        </w:rPr>
        <w:t>(Β΄465),</w:t>
      </w:r>
      <w:r>
        <w:rPr>
          <w:rStyle w:val="link"/>
          <w:u w:val="single"/>
          <w:lang w:val="el" w:eastAsia="el"/>
        </w:rPr>
        <w:t xml:space="preserve">Δ6Α </w:t>
      </w:r>
      <w:r>
        <w:rPr>
          <w:rStyle w:val="link"/>
          <w:u w:val="single"/>
          <w:lang w:val="el" w:eastAsia="el"/>
        </w:rPr>
        <w:t xml:space="preserve">1130258 </w:t>
      </w:r>
      <w:r>
        <w:rPr>
          <w:rStyle w:val="link"/>
          <w:u w:val="single"/>
          <w:lang w:val="el" w:eastAsia="el"/>
        </w:rPr>
        <w:t xml:space="preserve">ΕΞ </w:t>
      </w:r>
      <w:r>
        <w:rPr>
          <w:rStyle w:val="link"/>
          <w:u w:val="single"/>
          <w:lang w:val="el" w:eastAsia="el"/>
        </w:rPr>
        <w:t>20.9.2012</w:t>
      </w:r>
      <w:r>
        <w:rPr>
          <w:u w:val="single"/>
          <w:lang w:val="el" w:eastAsia="el"/>
        </w:rPr>
        <w:t>(Β΄2552),</w:t>
      </w:r>
      <w:r>
        <w:rPr>
          <w:rStyle w:val="link"/>
          <w:u w:val="single"/>
          <w:lang w:val="el" w:eastAsia="el"/>
        </w:rPr>
        <w:t>Δ6Α</w:t>
      </w:r>
      <w:r>
        <w:rPr>
          <w:rStyle w:val="link"/>
          <w:u w:val="single"/>
          <w:lang w:val="el" w:eastAsia="el"/>
        </w:rPr>
        <w:t xml:space="preserve">1144678 </w:t>
      </w:r>
      <w:r>
        <w:rPr>
          <w:rStyle w:val="link"/>
          <w:u w:val="single"/>
          <w:lang w:val="el" w:eastAsia="el"/>
        </w:rPr>
        <w:t xml:space="preserve">ΕΞ </w:t>
      </w:r>
      <w:r>
        <w:rPr>
          <w:rStyle w:val="link"/>
          <w:u w:val="single"/>
          <w:lang w:val="el" w:eastAsia="el"/>
        </w:rPr>
        <w:t>19.10.2012</w:t>
      </w:r>
      <w:r>
        <w:rPr>
          <w:u w:val="single"/>
          <w:lang w:val="el" w:eastAsia="el"/>
        </w:rPr>
        <w:t>(Β΄2828),</w:t>
      </w:r>
      <w:r>
        <w:rPr>
          <w:rStyle w:val="link"/>
          <w:u w:val="single"/>
          <w:lang w:val="el" w:eastAsia="el"/>
        </w:rPr>
        <w:t xml:space="preserve">Δ6Α </w:t>
      </w:r>
      <w:r>
        <w:rPr>
          <w:rStyle w:val="link"/>
          <w:u w:val="single"/>
          <w:lang w:val="el" w:eastAsia="el"/>
        </w:rPr>
        <w:t xml:space="preserve">1144680 </w:t>
      </w:r>
      <w:r>
        <w:rPr>
          <w:rStyle w:val="link"/>
          <w:u w:val="single"/>
          <w:lang w:val="el" w:eastAsia="el"/>
        </w:rPr>
        <w:t xml:space="preserve">ΕΞ </w:t>
      </w:r>
      <w:r>
        <w:rPr>
          <w:rStyle w:val="link"/>
          <w:u w:val="single"/>
          <w:lang w:val="el" w:eastAsia="el"/>
        </w:rPr>
        <w:t>19.10.2012</w:t>
      </w:r>
      <w:r>
        <w:rPr>
          <w:u w:val="single"/>
          <w:lang w:val="el" w:eastAsia="el"/>
        </w:rPr>
        <w:t>(Β΄2828),</w:t>
      </w:r>
      <w:r>
        <w:rPr>
          <w:rStyle w:val="link"/>
          <w:u w:val="single"/>
          <w:lang w:val="el" w:eastAsia="el"/>
        </w:rPr>
        <w:t>Δ6Α</w:t>
      </w:r>
      <w:r>
        <w:rPr>
          <w:rStyle w:val="link"/>
          <w:u w:val="single"/>
          <w:lang w:val="el" w:eastAsia="el"/>
        </w:rPr>
        <w:t xml:space="preserve">1004645 </w:t>
      </w:r>
      <w:r>
        <w:rPr>
          <w:rStyle w:val="link"/>
          <w:u w:val="single"/>
          <w:lang w:val="el" w:eastAsia="el"/>
        </w:rPr>
        <w:t xml:space="preserve">ΕΞ </w:t>
      </w:r>
      <w:r>
        <w:rPr>
          <w:rStyle w:val="link"/>
          <w:u w:val="single"/>
          <w:lang w:val="el" w:eastAsia="el"/>
        </w:rPr>
        <w:t>10.1.2013</w:t>
      </w:r>
      <w:r>
        <w:rPr>
          <w:u w:val="single"/>
          <w:lang w:val="el" w:eastAsia="el"/>
        </w:rPr>
        <w:t>(Β΄22) και</w:t>
      </w:r>
      <w:r>
        <w:rPr>
          <w:rStyle w:val="link"/>
          <w:u w:val="single"/>
          <w:lang w:val="el" w:eastAsia="el"/>
        </w:rPr>
        <w:t xml:space="preserve">Δ6Α </w:t>
      </w:r>
      <w:r>
        <w:rPr>
          <w:rStyle w:val="link"/>
          <w:u w:val="single"/>
          <w:lang w:val="el" w:eastAsia="el"/>
        </w:rPr>
        <w:t xml:space="preserve">1044519 </w:t>
      </w:r>
      <w:r>
        <w:rPr>
          <w:rStyle w:val="link"/>
          <w:u w:val="single"/>
          <w:lang w:val="el" w:eastAsia="el"/>
        </w:rPr>
        <w:t xml:space="preserve">ΕΞ </w:t>
      </w:r>
      <w:r>
        <w:rPr>
          <w:rStyle w:val="link"/>
          <w:u w:val="single"/>
          <w:lang w:val="el" w:eastAsia="el"/>
        </w:rPr>
        <w:t>12.3.2013</w:t>
      </w:r>
      <w:r>
        <w:rPr>
          <w:u w:val="single"/>
          <w:lang w:val="el" w:eastAsia="el"/>
        </w:rPr>
        <w:t>(Β΄567) περί αναστολής λειτουργίας Δ.Ο.Υ., όπως ισχύουν.</w:t>
      </w:r>
    </w:p>
    <w:p>
      <w:pPr>
        <w:spacing w:before="240" w:after="240"/>
        <w:rPr>
          <w:lang w:val="el" w:eastAsia="el"/>
        </w:rPr>
      </w:pPr>
      <w:r>
        <w:rPr>
          <w:u w:val="single"/>
          <w:lang w:val="el" w:eastAsia="el"/>
        </w:rPr>
        <w:t>9. Τις διατάξεις της περίπτωσης 2 της υποπαραγράφου Ε.2 της παραγράφου Ε΄ του άρθρου πρώτου του ν.4093/2012, όπως ισχύει και την αριθ.Δ6Α 1015213ΕΞ2013/ 28.1.2013 (Φ.Ε.Κ. Β΄ 130/28.1.2013)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w:t>
      </w:r>
    </w:p>
    <w:p>
      <w:pPr>
        <w:spacing w:before="240" w:after="240"/>
        <w:rPr>
          <w:lang w:val="el" w:eastAsia="el"/>
        </w:rPr>
      </w:pPr>
      <w:r>
        <w:rPr>
          <w:u w:val="single"/>
          <w:lang w:val="el" w:eastAsia="el"/>
        </w:rPr>
        <w:t>10. Την αριθ.Δ6Α 1036682ΕΞ2014/25.2.2014 (Φ.Ε.Κ. Β΄478), όπως ισχύει, Απόφαση Γενικού Γραμματέα Δημοσίων Εσόδων του Υπουργείου Οικονομικών «Μεταβίβαση αρμοδιοτήτων και εξουσιοδότηση υπογραφής ¨Με εντολή Γενικού Γραμματέα Δημοσίων Εσόδων¨ σε όργανα της Φορολογικής Διοίκησης.</w:t>
      </w:r>
    </w:p>
    <w:p>
      <w:pPr>
        <w:spacing w:before="240" w:after="240"/>
        <w:rPr>
          <w:lang w:val="el" w:eastAsia="el"/>
        </w:rPr>
      </w:pPr>
      <w:r>
        <w:rPr>
          <w:u w:val="single"/>
          <w:lang w:val="el" w:eastAsia="el"/>
        </w:rPr>
        <w:t>11. Την αριθ. Πράξη 20 της 25.6.2014 (Φ.Ε.Κ.360 Υ.Ο.Δ.Δ.) «Επιλογή και διορισμός Γενικού Γραμματέα της Γενικής Γραμματείας Δημοσίων Εσόδων του Υπουργείου Οικονομικών».</w:t>
      </w:r>
    </w:p>
    <w:p>
      <w:pPr>
        <w:spacing w:before="240" w:after="240"/>
        <w:rPr>
          <w:lang w:val="el" w:eastAsia="el"/>
        </w:rPr>
      </w:pPr>
      <w:r>
        <w:rPr>
          <w:u w:val="single"/>
          <w:lang w:val="el" w:eastAsia="el"/>
        </w:rPr>
        <w:t>12. Την ΠΟΛ. 1162/2013 (Φ.Ε.Κ. Β΄ 1669) Απόφαση του Γενικού Γραμματέα Δημοσίων Εσόδων, όπως ισχύει.</w:t>
      </w:r>
    </w:p>
    <w:p>
      <w:pPr>
        <w:spacing w:before="240" w:after="240"/>
        <w:rPr>
          <w:lang w:val="el" w:eastAsia="el"/>
        </w:rPr>
      </w:pPr>
      <w:r>
        <w:rPr>
          <w:u w:val="single"/>
          <w:lang w:val="el" w:eastAsia="el"/>
        </w:rPr>
        <w:t>13. Την ανάγκη καθορισμού δείγματος προς έλεγχο δηλώσεων που υποβάλλονται σύμφωνα με τις διατάξεις των άρθρων 13 έως 17 του Ν</w:t>
      </w:r>
      <w:r>
        <w:rPr>
          <w:rStyle w:val="link"/>
          <w:u w:val="single"/>
          <w:lang w:val="el" w:eastAsia="el"/>
        </w:rPr>
        <w:t>.</w:t>
      </w:r>
      <w:r>
        <w:rPr>
          <w:rStyle w:val="link"/>
          <w:u w:val="single"/>
          <w:lang w:val="el" w:eastAsia="el"/>
        </w:rPr>
        <w:t>3296/2004</w:t>
      </w:r>
      <w:r>
        <w:rPr>
          <w:rStyle w:val="link"/>
          <w:u w:val="single"/>
          <w:lang w:val="el" w:eastAsia="el"/>
        </w:rPr>
        <w:t>,</w:t>
      </w:r>
      <w:r>
        <w:rPr>
          <w:u w:val="single"/>
          <w:lang w:val="el" w:eastAsia="el"/>
        </w:rPr>
        <w:t xml:space="preserve"> καθώς και του τρόπου ελέγχου των δηλώσεων αυτών.</w:t>
      </w:r>
    </w:p>
    <w:p>
      <w:pPr>
        <w:spacing w:before="240" w:after="240"/>
        <w:rPr>
          <w:lang w:val="el" w:eastAsia="el"/>
        </w:rPr>
      </w:pPr>
      <w:r>
        <w:rPr>
          <w:u w:val="single"/>
          <w:lang w:val="el" w:eastAsia="el"/>
        </w:rPr>
        <w:t>14. Ότι από τις διατάξεις της απόφασης αυτής δεν προκαλείται δαπάνη σε βάρος του Κρατικού Προϋπολογισμού,</w:t>
      </w:r>
    </w:p>
    <w:p>
      <w:pPr>
        <w:spacing w:before="240" w:after="240"/>
        <w:rPr>
          <w:lang w:val="el" w:eastAsia="el"/>
        </w:rPr>
      </w:pPr>
      <w:r>
        <w:rPr>
          <w:b/>
          <w:bCs/>
          <w:u w:val="single"/>
          <w:lang w:val="el" w:eastAsia="el"/>
        </w:rPr>
        <w:t>Α Π Ο Φ Α Σ Ι Ζ Ο Υ Μ Ε</w:t>
      </w:r>
    </w:p>
    <w:p>
      <w:pPr>
        <w:spacing w:before="240" w:after="240"/>
        <w:rPr>
          <w:lang w:val="el" w:eastAsia="el"/>
        </w:rPr>
      </w:pPr>
      <w:r>
        <w:rPr>
          <w:u w:val="single"/>
          <w:lang w:val="el" w:eastAsia="el"/>
        </w:rPr>
        <w:t>1. Από τις δηλώσεις φορολογίας εισοδήματος οικονομικών ετών 2013 και 2014,που έχουν υποβληθεί σύμφωνα με τις διατάξεις των άρθρων 13-17 του Ν</w:t>
      </w:r>
      <w:r>
        <w:rPr>
          <w:rStyle w:val="link"/>
          <w:u w:val="single"/>
          <w:lang w:val="el" w:eastAsia="el"/>
        </w:rPr>
        <w:t>.</w:t>
      </w:r>
      <w:r>
        <w:rPr>
          <w:rStyle w:val="link"/>
          <w:u w:val="single"/>
          <w:lang w:val="el" w:eastAsia="el"/>
        </w:rPr>
        <w:t>3296/2004</w:t>
      </w:r>
      <w:r>
        <w:rPr>
          <w:u w:val="single"/>
          <w:lang w:val="el" w:eastAsia="el"/>
        </w:rPr>
        <w:t>ελέγχονται ως προς τα εισοδήματα που έχουν δηλωθεί κατά τις διατάξεις αυτές οι δηλώσεις επιτηδευματιών σε ποσοστό 0,5</w:t>
      </w:r>
      <w:r>
        <w:rPr>
          <w:u w:val="single"/>
          <w:lang w:val="el" w:eastAsia="el"/>
        </w:rPr>
        <w:t>%</w:t>
      </w:r>
      <w:r>
        <w:rPr>
          <w:u w:val="single"/>
          <w:lang w:val="el" w:eastAsia="el"/>
        </w:rPr>
        <w:t xml:space="preserve"> με βάση κατάταξη που θα προκύψει από μοριοδότηση κριτηρίων ανάλυσης κινδύνου, όπως αυτά καθορίσθηκαν στο παράρτημα που υπέβαλε η Διεύθυνση Επιχειρησιακού Σχεδιασμού, με το με αρ.πρωτ.ΔΕΣ16/31-5-2013 διαβιβαστικό έγγραφο στο Γενικό Γραμματέα Δημοσίων Εσόδων και εγκρίθηκαν. Στις 15-7-2015 επικαιροποιήθηκαν τα κριτήρια από τη Γενική Γραμματέα Δημοσίων Εσόδων σύμφωνα με το από 2-7-2015 υποβληθέν διαβιβαστικό του παραρτήματος αυτών.</w:t>
      </w:r>
    </w:p>
    <w:p>
      <w:pPr>
        <w:spacing w:before="240" w:after="240"/>
        <w:rPr>
          <w:lang w:val="el" w:eastAsia="el"/>
        </w:rPr>
      </w:pPr>
      <w:r>
        <w:rPr>
          <w:u w:val="single"/>
          <w:lang w:val="el" w:eastAsia="el"/>
        </w:rPr>
        <w:t>2. Εκτός από τις δηλώσεις που ορίζονται στην προηγούμενη παράγραφο, ελέγχονται επίσης για τους ίδιους επιτηδευματίες και οι οικείες δηλώσεις Φ.Π.Α., καθώς και οι δηλώσεις λοιπών φορολογιών που τυχόν υποβλήθηκαν σύμφωνα με τις ίδιες διατάξεις του Ν</w:t>
      </w:r>
      <w:r>
        <w:rPr>
          <w:rStyle w:val="link"/>
          <w:u w:val="single"/>
          <w:lang w:val="el" w:eastAsia="el"/>
        </w:rPr>
        <w:t>.</w:t>
      </w:r>
      <w:r>
        <w:rPr>
          <w:rStyle w:val="link"/>
          <w:u w:val="single"/>
          <w:lang w:val="el" w:eastAsia="el"/>
        </w:rPr>
        <w:t>3296/2004</w:t>
      </w:r>
      <w:r>
        <w:rPr>
          <w:u w:val="single"/>
          <w:lang w:val="el" w:eastAsia="el"/>
        </w:rPr>
        <w:t>και αφορούν τις ίδιες διαχειριστικές περιόδους. Για τους ίδιους επιτηδευματίες και τις ίδιες διαχειριστικές περιόδους ελέγχεται επίσης και η ορθή εφαρμογή των διατάξεων του Π.Δ.186/1992(Κ.Β.Σ.),του Ν. 4093/2012 (Κώδικας Φορολογικής Απεικόνισης Συναλλαγών) και του Ν</w:t>
      </w:r>
      <w:r>
        <w:rPr>
          <w:rStyle w:val="link"/>
          <w:u w:val="single"/>
          <w:lang w:val="el" w:eastAsia="el"/>
        </w:rPr>
        <w:t>.</w:t>
      </w:r>
      <w:r>
        <w:rPr>
          <w:rStyle w:val="link"/>
          <w:u w:val="single"/>
          <w:lang w:val="el" w:eastAsia="el"/>
        </w:rPr>
        <w:t>1809/1988</w:t>
      </w:r>
      <w:r>
        <w:rPr>
          <w:rStyle w:val="link"/>
          <w:u w:val="single"/>
          <w:lang w:val="el" w:eastAsia="el"/>
        </w:rPr>
        <w:t>.</w:t>
      </w:r>
    </w:p>
    <w:p>
      <w:pPr>
        <w:spacing w:before="240" w:after="240"/>
        <w:rPr>
          <w:lang w:val="el" w:eastAsia="el"/>
        </w:rPr>
      </w:pPr>
      <w:r>
        <w:rPr>
          <w:u w:val="single"/>
          <w:lang w:val="el" w:eastAsia="el"/>
        </w:rPr>
        <w:t>3. Για τη διενέργεια των ελέγχων που ορίζονται στις προηγούμενες παραγράφους εφαρμόζονται οι κείμενες κατά περίπτωση διατάξεις.</w:t>
      </w:r>
    </w:p>
    <w:p>
      <w:pPr>
        <w:spacing w:before="240" w:after="240"/>
        <w:rPr>
          <w:lang w:val="el" w:eastAsia="el"/>
        </w:rPr>
      </w:pPr>
      <w:r>
        <w:rPr>
          <w:u w:val="single"/>
          <w:lang w:val="el" w:eastAsia="el"/>
        </w:rPr>
        <w:t>4. Ποσά φόρου εισοδήματος ή Φ.Π.Α. ή λοιπών φορολογιών που προκύπτουν από τις παραπάνω δηλώσεις και έχουν ήδη βεβαιωθεί ή βεβαιώνονται λόγω της υποβολής τους σύμφωνα με τις ως άνω διατάξεις του Ν</w:t>
      </w:r>
      <w:r>
        <w:rPr>
          <w:rStyle w:val="link"/>
          <w:u w:val="single"/>
          <w:lang w:val="el" w:eastAsia="el"/>
        </w:rPr>
        <w:t>.</w:t>
      </w:r>
      <w:r>
        <w:rPr>
          <w:rStyle w:val="link"/>
          <w:u w:val="single"/>
          <w:lang w:val="el" w:eastAsia="el"/>
        </w:rPr>
        <w:t>3296/2004</w:t>
      </w:r>
      <w:r>
        <w:rPr>
          <w:rStyle w:val="link"/>
          <w:u w:val="single"/>
          <w:lang w:val="el" w:eastAsia="el"/>
        </w:rPr>
        <w:t>,</w:t>
      </w:r>
      <w:r>
        <w:rPr>
          <w:u w:val="single"/>
          <w:lang w:val="el" w:eastAsia="el"/>
        </w:rPr>
        <w:t xml:space="preserve"> συμψηφίζονται με τα αποτελέσματα βάσει των διενεργούμενων ελέγχων, επιστρεφόμενης της τυχόν αρνητικής διαφοράς.</w:t>
      </w:r>
    </w:p>
    <w:p>
      <w:pPr>
        <w:spacing w:before="240" w:after="240"/>
        <w:rPr>
          <w:lang w:val="el" w:eastAsia="el"/>
        </w:rPr>
      </w:pPr>
      <w:r>
        <w:rPr>
          <w:u w:val="single"/>
          <w:lang w:val="el" w:eastAsia="el"/>
        </w:rPr>
        <w:t>5. Η απόφαση αυτή να δημοσιευθεί στην Εφημερίδα της Κυβερνήσεως.</w:t>
      </w:r>
    </w:p>
    <w:p>
      <w:pPr>
        <w:spacing w:before="240" w:after="240"/>
        <w:rPr>
          <w:lang w:val="el" w:eastAsia="el"/>
        </w:rPr>
      </w:pPr>
      <w:r>
        <w:rPr>
          <w:b/>
          <w:bCs/>
          <w:u w:val="single"/>
          <w:lang w:val="el" w:eastAsia="el"/>
        </w:rPr>
        <w:t>Η ΓΕΝΙΚΗ ΓΡΑΜΜΑΤΕΑΣ</w:t>
      </w:r>
    </w:p>
    <w:p>
      <w:pPr>
        <w:spacing w:before="240" w:after="240"/>
        <w:rPr>
          <w:lang w:val="el" w:eastAsia="el"/>
        </w:rPr>
      </w:pPr>
      <w:r>
        <w:rPr>
          <w:b/>
          <w:bCs/>
          <w:u w:val="single"/>
          <w:lang w:val="el" w:eastAsia="el"/>
        </w:rPr>
        <w:t>ΔΗΜΟΣΙΩΝ ΕΣΟΔΩΝ</w:t>
      </w:r>
    </w:p>
    <w:p>
      <w:pPr>
        <w:spacing w:before="240" w:after="240"/>
        <w:rPr>
          <w:lang w:val="el" w:eastAsia="el"/>
        </w:rPr>
      </w:pPr>
      <w:r>
        <w:rPr>
          <w:b/>
          <w:bCs/>
          <w:u w:val="single"/>
          <w:lang w:val="el" w:eastAsia="el"/>
        </w:rPr>
        <w:t>ΑΙΚΑΤΕΡΙΝΗ ΣΑΒΒΑΪΔΟΥ</w:t>
      </w:r>
    </w:p>
    <w:p>
      <w:pPr>
        <w:spacing w:before="240" w:after="240"/>
        <w:rPr>
          <w:lang w:val="el" w:eastAsia="el"/>
        </w:rPr>
      </w:pPr>
      <w:r>
        <w:rPr>
          <w:b/>
          <w:bCs/>
          <w:u w:val="single"/>
          <w:lang w:val="el" w:eastAsia="el"/>
        </w:rPr>
        <w:t>Ακριβές Αντίγραφο</w:t>
      </w:r>
    </w:p>
    <w:p>
      <w:pPr>
        <w:spacing w:before="240" w:after="240"/>
        <w:rPr>
          <w:lang w:val="el" w:eastAsia="el"/>
        </w:rPr>
      </w:pPr>
      <w:r>
        <w:rPr>
          <w:b/>
          <w:bCs/>
          <w:u w:val="single"/>
          <w:lang w:val="el" w:eastAsia="el"/>
        </w:rPr>
        <w:t>Η Προϊσταμένη του Αυτοτελούς Τμήματος Διοίκησης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u w:val="single"/>
          <w:lang w:val="el" w:eastAsia="el"/>
        </w:rPr>
        <w:t>1. Όλες οι Δ.Ο.Υ.</w:t>
      </w:r>
    </w:p>
    <w:p>
      <w:pPr>
        <w:spacing w:before="240" w:after="240"/>
        <w:rPr>
          <w:lang w:val="el" w:eastAsia="el"/>
        </w:rPr>
      </w:pPr>
      <w:r>
        <w:rPr>
          <w:u w:val="single"/>
          <w:lang w:val="el" w:eastAsia="el"/>
        </w:rPr>
        <w:t>2. Εθνικό Τυπογραφείο (για δημοσίευση)</w:t>
      </w:r>
    </w:p>
    <w:p>
      <w:pPr>
        <w:spacing w:before="240" w:after="240"/>
        <w:rPr>
          <w:lang w:val="el" w:eastAsia="el"/>
        </w:rPr>
      </w:pPr>
      <w:r>
        <w:rPr>
          <w:b/>
          <w:bCs/>
          <w:u w:val="single"/>
          <w:lang w:val="el" w:eastAsia="el"/>
        </w:rPr>
        <w:t>ΙΙ. ΕΣΩΤΕΡΙΚΗ ΔΙΑΝΟΜΗ</w:t>
      </w:r>
    </w:p>
    <w:p>
      <w:pPr>
        <w:spacing w:before="240" w:after="240"/>
        <w:rPr>
          <w:lang w:val="el" w:eastAsia="el"/>
        </w:rPr>
      </w:pPr>
      <w:r>
        <w:rPr>
          <w:u w:val="single"/>
          <w:lang w:val="el" w:eastAsia="el"/>
        </w:rPr>
        <w:t>1. Γραφείο Υπουργού</w:t>
      </w:r>
    </w:p>
    <w:p>
      <w:pPr>
        <w:spacing w:before="240" w:after="240"/>
        <w:rPr>
          <w:lang w:val="el" w:eastAsia="el"/>
        </w:rPr>
      </w:pPr>
      <w:r>
        <w:rPr>
          <w:u w:val="single"/>
          <w:lang w:val="el" w:eastAsia="el"/>
        </w:rPr>
        <w:t>2. Γραφείο Αναπληρωτή Υπουργού</w:t>
      </w:r>
    </w:p>
    <w:p>
      <w:pPr>
        <w:spacing w:before="240" w:after="240"/>
        <w:rPr>
          <w:lang w:val="el" w:eastAsia="el"/>
        </w:rPr>
      </w:pPr>
      <w:r>
        <w:rPr>
          <w:u w:val="single"/>
          <w:lang w:val="el" w:eastAsia="el"/>
        </w:rPr>
        <w:t>3. Γραφείο Γενικής Γραμματέως Δημοσίων Εσόδων</w:t>
      </w:r>
    </w:p>
    <w:p>
      <w:pPr>
        <w:spacing w:before="240" w:after="240"/>
        <w:rPr>
          <w:lang w:val="el" w:eastAsia="el"/>
        </w:rPr>
      </w:pPr>
      <w:r>
        <w:rPr>
          <w:u w:val="single"/>
          <w:lang w:val="el" w:eastAsia="el"/>
        </w:rPr>
        <w:t>4. Γραφείο Προϊσταμένου Γεν. Δ/νσης Φορολογικής Διοίκησης</w:t>
      </w:r>
    </w:p>
    <w:p>
      <w:pPr>
        <w:spacing w:before="240" w:after="240"/>
        <w:rPr>
          <w:lang w:val="el" w:eastAsia="el"/>
        </w:rPr>
      </w:pPr>
      <w:r>
        <w:rPr>
          <w:u w:val="single"/>
          <w:lang w:val="el" w:eastAsia="el"/>
        </w:rPr>
        <w:t>5. Γραφείο Προϊσταμένου Γεν. Δ/νσης Ηλεκτρονικής Διακυβέρνησης και Ανθρώπινου Δυναμικού</w:t>
      </w:r>
    </w:p>
    <w:p>
      <w:pPr>
        <w:spacing w:before="240" w:after="240"/>
        <w:rPr>
          <w:lang w:val="el" w:eastAsia="el"/>
        </w:rPr>
      </w:pPr>
      <w:r>
        <w:rPr>
          <w:u w:val="single"/>
          <w:lang w:val="el" w:eastAsia="el"/>
        </w:rPr>
        <w:t>6. Γραφείο Προϊσταμένου Διεύθυνσης Άμεσης Φορολογίας</w:t>
      </w:r>
    </w:p>
    <w:p>
      <w:pPr>
        <w:spacing w:before="240" w:after="240"/>
        <w:rPr>
          <w:lang w:val="el" w:eastAsia="el"/>
        </w:rPr>
      </w:pPr>
      <w:r>
        <w:rPr>
          <w:u w:val="single"/>
          <w:lang w:val="el" w:eastAsia="el"/>
        </w:rPr>
        <w:t>7. Δ/νση Ελέγχου Τμήματα Α΄, Β΄,</w:t>
      </w:r>
    </w:p>
    <w:p>
      <w:pPr>
        <w:spacing w:before="240" w:after="240"/>
        <w:rPr>
          <w:lang w:val="el" w:eastAsia="el"/>
        </w:rPr>
      </w:pPr>
      <w:r>
        <w:rPr>
          <w:u w:val="single"/>
          <w:lang w:val="el" w:eastAsia="el"/>
        </w:rPr>
        <w:t>8. Δ/νση Παροχής Φορολογικών Υπηρεσιών Τμήμα Γ΄</w:t>
      </w:r>
    </w:p>
    <w:p>
      <w:pPr>
        <w:spacing w:before="240" w:after="240"/>
        <w:rPr>
          <w:lang w:val="el" w:eastAsia="el"/>
        </w:rPr>
      </w:pPr>
      <w:r>
        <w:rPr>
          <w:u w:val="single"/>
          <w:lang w:val="el" w:eastAsia="el"/>
        </w:rPr>
        <w:t>9. Δ/νση Ηλεκτρονικής Διακυβέρνησης Τμήμα Δ΄</w:t>
      </w:r>
    </w:p>
    <w:p>
      <w:pPr>
        <w:spacing w:before="240" w:after="240"/>
        <w:rPr>
          <w:lang w:val="el" w:eastAsia="el"/>
        </w:rPr>
      </w:pPr>
      <w:r>
        <w:rPr>
          <w:u w:val="single"/>
          <w:lang w:val="el" w:eastAsia="el"/>
        </w:rPr>
        <w:t>10. Αυτοτελές Γραφείο Επικοινωνίας και Δημοσίων Σχέσεων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