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Κ.Φ.Α.Σ.</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210-3610065, 210-3610030</w:t>
      </w:r>
    </w:p>
    <w:p>
      <w:pPr>
        <w:spacing w:before="240" w:after="240"/>
        <w:rPr>
          <w:lang w:val="el" w:eastAsia="el"/>
        </w:rPr>
      </w:pPr>
      <w:r>
        <w:rPr>
          <w:b/>
          <w:bCs/>
          <w:lang w:val="el" w:eastAsia="el"/>
        </w:rPr>
        <w:t>: 210-3615052</w:t>
      </w:r>
    </w:p>
    <w:p>
      <w:pPr>
        <w:spacing w:before="240" w:after="240"/>
        <w:rPr>
          <w:lang w:val="el" w:eastAsia="el"/>
        </w:rPr>
      </w:pPr>
      <w:r>
        <w:rPr>
          <w:b/>
          <w:bCs/>
          <w:lang w:val="el" w:eastAsia="el"/>
        </w:rPr>
        <w:t>ΘEMA: «Τροποποίηση της απόφασης Γ.Γ.Δ.Ε. ΠΟΛ. 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απόφαση του Γενικού Γραμματέα Δημοσίων Εσόδων ΠΟΛ. 1022/7.1.2014 (ΦΕΚ 179 Β΄/31.1.2014), όπως τροποποιήθηκε από τις αποφάσεις του Γενικού Γραμματέα Δημοσίων Εσόδων ΠΟΛ. 1072/7.3.2014 (ΦΕΚ 691 Β΄/19.3.2014), ΠΟΛ. 1149/16.5.2014 (ΦΕΚ 1299 Β΄/22.5.2014), ΠΟΛ. 1176/14.7.2014 (ΦΕΚ 1909 Β΄/15.7.2014), ΠΟΛ. 1201/4.9.2014 (ΦΕΚ 2533 Β΄/23.9.2014), ΠΟΛ. 1207/18.9.2014 (ΦΕΚ 2604 Β΄/30.9.2014), ΠΟΛ. 1017/15.1.2015 (ΦΕΚ 222 Β΄/17.2.2015), ΠΟΛ. 1053/27.2.2015 (ΦΕΚ 376 Β΄/ 18.3.2015), ΠΟΛ. 1092/17.4.2015 (ΦΕΚ 780Β’/4.5.2015) και ΠΟΛ.1206/15.9.2015 (ΦΕΚ 2215 Β’/15.10.2015).</w:t>
      </w:r>
    </w:p>
    <w:p>
      <w:pPr>
        <w:spacing w:before="240" w:after="240"/>
        <w:rPr>
          <w:lang w:val="el" w:eastAsia="el"/>
        </w:rPr>
      </w:pPr>
      <w:r>
        <w:rPr>
          <w:lang w:val="el" w:eastAsia="el"/>
        </w:rPr>
        <w:t>3.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4.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των ημερολογιακών ετών 2014 και 2015, δεδομένων των πρακτικών προβλημάτων που παρουσιάζονται κατά την εφαρμογή της υποχρέωσης αυτής, του όγκου εργασίας που απαιτεί η υποχρέωση αυτή,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Με την παρούσα τροποποιούμε την απόφαση Γ.Γ.Δ.Ε. ΠΟΛ. 1022/ 7.1.2014 (ΦΕΚ 179 Β΄) «Υποβολή καταστάσεων φορολογικών στοιχείων, για διασταύρωση πληροφοριών», όπως ισχύει μετά την τροποποίηση της από τις αποφάσεις του Γενικού Γραμματέα Δημοσίων Εσόδων ΠΟΛ. 1072/7.3.2014 (ΦΕΚ 691 Β΄), ΠΟΛ. 1149/16.5.2014 (ΦΕΚ 1299 Β΄), ΠΟΛ. 1176/14.7.2014 (ΦΕΚ 1909 Β΄), ΠΟΛ. 1201/4.9.2014 (ΦΕΚ 2533 Β΄), ΠΟΛ. 1207/18.9.2014 (ΦΕΚ 2604 Β΄), ΠΟΛ. 1017/15.1.2015 (ΦΕΚ 222 Β΄), ΠΟΛ. 1053/27.2.2015 (ΦΕΚ 376 Β΄), ΠΟΛ. 1092/17.4.2015 (ΦΕΚ 780Β’/4.5.2015) και ΠΟΛ.1206/15.9.2015 (ΦΕΚ 2215 Β’/15.10.2015), ως ακολούθως:</w:t>
      </w:r>
    </w:p>
    <w:p>
      <w:pPr>
        <w:spacing w:before="240" w:after="240"/>
        <w:rPr>
          <w:lang w:val="el" w:eastAsia="el"/>
        </w:rPr>
      </w:pPr>
      <w:r>
        <w:rPr>
          <w:lang w:val="el" w:eastAsia="el"/>
        </w:rPr>
        <w:t>1. Το τελευταίο εδάφιο της παραγράφου 1 του άρθρου 4 αντικαθίσταται ως εξής:</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30/11/2015.</w:t>
      </w:r>
    </w:p>
    <w:p>
      <w:pPr>
        <w:spacing w:before="240" w:after="240"/>
        <w:rPr>
          <w:lang w:val="el" w:eastAsia="el"/>
        </w:rPr>
      </w:pPr>
      <w:r>
        <w:rPr>
          <w:lang w:val="el" w:eastAsia="el"/>
        </w:rPr>
        <w:t>Για το ημερολογιακό έτος 2015, οι καταστάσεις των ως άνω περιπτώσεων υποβάλλονται μέχρι και 30/09/2016.</w:t>
      </w:r>
    </w:p>
    <w:p>
      <w:pPr>
        <w:spacing w:before="240" w:after="240"/>
        <w:rPr>
          <w:lang w:val="el" w:eastAsia="el"/>
        </w:rPr>
      </w:pPr>
      <w:r>
        <w:rPr>
          <w:lang w:val="el" w:eastAsia="el"/>
        </w:rPr>
        <w:t>2. Το τελευταίο εδάφιο του άρθρου 6 αντικαθίσταται ως εξής:</w:t>
      </w:r>
    </w:p>
    <w:p>
      <w:pPr>
        <w:spacing w:before="240" w:after="240"/>
        <w:rPr>
          <w:lang w:val="el" w:eastAsia="el"/>
        </w:rPr>
      </w:pPr>
      <w:r>
        <w:rPr>
          <w:lang w:val="el" w:eastAsia="el"/>
        </w:rPr>
        <w:t>«Ειδικά για τη διόρθωση των αποκλίσεων στα υποβληθέντα στοιχεία προμηθευτών για το ημερολογιακό έτος 2014, υποβάλλεται τροποποιητική δήλωση μέχρι και 31/12/2015.</w:t>
      </w:r>
    </w:p>
    <w:p>
      <w:pPr>
        <w:spacing w:before="240" w:after="240"/>
        <w:rPr>
          <w:lang w:val="el" w:eastAsia="el"/>
        </w:rPr>
      </w:pPr>
      <w:r>
        <w:rPr>
          <w:lang w:val="el" w:eastAsia="el"/>
        </w:rPr>
        <w:t>Για το ημερολογιακό έτος 2015, η τροποποιητική δήλωση για τη διόρθωση των αποκλίσεων υποβάλλεται μέχρι και 30/11/2016.»</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 Ακριβές Αντίγραφο ΓΡΑΜΜΑΤΕΑΣ ΔΗΜΟΣΙΩΝ ΕΣΟΔΩΝ</w:t>
      </w:r>
    </w:p>
    <w:p>
      <w:pPr>
        <w:spacing w:before="240" w:after="240"/>
        <w:rPr>
          <w:lang w:val="el" w:eastAsia="el"/>
        </w:rPr>
      </w:pPr>
      <w:r>
        <w:rPr>
          <w:b/>
          <w:bCs/>
          <w:lang w:val="el" w:eastAsia="el"/>
        </w:rPr>
        <w:t>Ο Προϊστάμενος του Αυτοτελούς ΙΩΑΝΝΗΣ ΜΠΑΚΑΣ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6.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Η΄, Θ΄ (μόνο τα 1, 2 και 3), Ι΄, ΙΑ΄, ΙΒ΄, ΙΓ΄, ΙΕ΄, ΙΣΤ΄, ΙΖ΄, ΙΗ΄, ΙΘ΄, Κ΄, ΚΑ΄, ΚΒ΄, ΚΓ΄</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Γραφείο κ. Γεν.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Γραφείο κας Διευθύντριας</w:t>
      </w:r>
    </w:p>
    <w:p>
      <w:pPr>
        <w:pStyle w:val="StructureList1"/>
        <w:spacing w:before="120" w:after="0"/>
        <w:rPr>
          <w:lang w:val="el" w:eastAsia="el"/>
        </w:rPr>
      </w:pPr>
      <w:r>
        <w:rPr>
          <w:lang w:val="el" w:eastAsia="el"/>
        </w:rPr>
        <w:t>β)</w:t>
      </w:r>
      <w:r>
        <w:rPr>
          <w:lang w:val="en" w:eastAsia="en"/>
        </w:rPr>
        <w:tab/>
      </w:r>
      <w:r>
        <w:rPr>
          <w:lang w:val="el" w:eastAsia="el"/>
        </w:rPr>
        <w:t>Τμήμα Ζ΄ Κ.Φ.Α.Σ.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