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85085/45925</w:t>
      </w:r>
    </w:p>
    <w:p>
      <w:pPr>
        <w:pStyle w:val="enacting"/>
        <w:spacing w:before="120" w:after="0"/>
        <w:rPr>
          <w:lang w:val="el" w:eastAsia="el"/>
        </w:rPr>
      </w:pPr>
      <w:r>
        <w:rPr>
          <w:lang w:val="el" w:eastAsia="el"/>
        </w:rPr>
        <w:t>Τροποποίηση του Οργανισμού Εσωτερικής Υπηρεσίαςτου Δήμου Πειραιά.</w:t>
      </w:r>
      <w:r>
        <w:rPr>
          <w:lang w:val="el" w:eastAsia="el"/>
        </w:rPr>
        <w:br/>
      </w:r>
      <w:r>
        <w:rPr>
          <w:lang w:val="el" w:eastAsia="el"/>
        </w:rPr>
        <w:t>Η ΑΣΚΟΥΣΑ ΚΑΘΗΚΟΝΤΑ ΓΕΝΙΚΟΥ ΓΡΑΜΜΑΤΕΑΑΠΟΚΕΝΤΡΩΜΕΝΗΣ ΔΙΟΙΚΗΣΗΣ ΑΤΤΙΚΗΣ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Π.δ. 135/2010 (ΦΕΚ 228/A’/2010) «Οργανισμός της Αποκεντρωμένης Διοίκησης Αττικής».</w:t>
      </w:r>
    </w:p>
    <w:p>
      <w:pPr>
        <w:pStyle w:val="PreambelText"/>
        <w:spacing w:before="240" w:after="240"/>
        <w:rPr>
          <w:lang w:val="el" w:eastAsia="el"/>
        </w:rPr>
      </w:pPr>
      <w:r>
        <w:rPr>
          <w:lang w:val="el" w:eastAsia="el"/>
        </w:rPr>
        <w:t>2. Τις διατάξεις των άρθρων 97 και 280 του Ν. 3852/2010 «Νέα Αρχιτεκτονική της Αυτοδιοίκησης και της Αποκεντρωμένης Διοίκησης - Πρόγραμμα Καλλικράτης» (ΦΕΚ 87/Α’/07-06-2010).</w:t>
      </w:r>
    </w:p>
    <w:p>
      <w:pPr>
        <w:pStyle w:val="PreambelText"/>
        <w:spacing w:before="240" w:after="240"/>
        <w:rPr>
          <w:lang w:val="el" w:eastAsia="el"/>
        </w:rPr>
      </w:pPr>
      <w:r>
        <w:rPr>
          <w:lang w:val="el" w:eastAsia="el"/>
        </w:rPr>
        <w:t>3. Τις διατάξεις των άρθρων 10, 87, 88, 89, 90 και 99 του Ν. 3584/2007 «Κύρωση του Κώδικα Κατάστασης Δημοτικών και Κοινοτικών Υπαλλήλων» (ΦΕΚ 143/A’/28.06.2007).</w:t>
      </w:r>
    </w:p>
    <w:p>
      <w:pPr>
        <w:pStyle w:val="PreambelText"/>
        <w:spacing w:before="240" w:after="240"/>
        <w:rPr>
          <w:lang w:val="el" w:eastAsia="el"/>
        </w:rPr>
      </w:pPr>
      <w:r>
        <w:rPr>
          <w:lang w:val="el" w:eastAsia="el"/>
        </w:rPr>
        <w:t>4. Τις διατάξεις του άρθρου 19 του Ν. 4325/2015 (ΦΕΚ 47/A’/2015) «Εκδημοκρατισμός της Διοίκησης - Καταπολέμηση Γραφειοκρατίας και Ηλεκτρονική Διακυβέρνηση. Αποκατάσταση αδικιών και άλλες διατάξεις».</w:t>
      </w:r>
    </w:p>
    <w:p>
      <w:pPr>
        <w:pStyle w:val="PreambelText"/>
        <w:spacing w:before="240" w:after="240"/>
        <w:rPr>
          <w:lang w:val="el" w:eastAsia="el"/>
        </w:rPr>
      </w:pPr>
      <w:r>
        <w:rPr>
          <w:lang w:val="el" w:eastAsia="el"/>
        </w:rPr>
        <w:t>5. Τις διατάξεις του άρθρου 56 του Ν. 4257/2014 (ΦΕΚ 93/Α’/2014) «Επείγουσες ρυθμίσεις αρμοδιότητας Υπουργείου Εσωτερικών», σε συνδυασμό με το άρθρο 28 του Ν. 4325/2015 (ΦΕΚ 47/Α’/2015) «Εκδημοκρατισμός της Διοίκησης - Καταπολέμηση Γραφειοκρατίας και Ηλεκτρονική Διακυβέρνηση. Αποκατάσταση αδικιών και άλλες διατάξεις».</w:t>
      </w:r>
    </w:p>
    <w:p>
      <w:pPr>
        <w:pStyle w:val="PreambelText"/>
        <w:spacing w:before="240" w:after="240"/>
        <w:rPr>
          <w:lang w:val="el" w:eastAsia="el"/>
        </w:rPr>
      </w:pPr>
      <w:r>
        <w:rPr>
          <w:lang w:val="el" w:eastAsia="el"/>
        </w:rPr>
        <w:t>6. Την υπ’ αριθ. 4/06-02-2015 πράξη του Υπουργικού Συμβουλίου (ΦΕΚ 24/Α’/2015) περί αποδοχής παραιτήσεως του Γενικού Γραμματέα Αποκεντρωμένης Διοίκησης Αττικής.</w:t>
      </w:r>
    </w:p>
    <w:p>
      <w:pPr>
        <w:pStyle w:val="PreambelText"/>
        <w:spacing w:before="240" w:after="240"/>
        <w:rPr>
          <w:lang w:val="el" w:eastAsia="el"/>
        </w:rPr>
      </w:pPr>
      <w:r>
        <w:rPr>
          <w:lang w:val="el" w:eastAsia="el"/>
        </w:rPr>
        <w:t>7. Την υπ’ αριθ. 7/ΔΤΑ/2805/16-4-2010 απόφαση του Γενικού Γραμματέα Περιφέρειας Αττικής με την οποία εγκρίθηκε ο Οργανισμός Εσωτερικής Υπηρεσίας του Δήμου Πειραιά (ΦΕΚ 570/Β’/03-05-2010) όπως τροποποιήθηκε με τις υπ’ αριθ. πρωτ. 36414/33247+36299/33132/5-10-2011 (ΦΕΚ 2460/B’/3-11-2011), με τις υπ’ αριθ. 55665/48716 + 53486/46882/20-12-2012 (ΦΕΚ/Β’/3491/Β/31-12-2012), με τις υπ’ αριθ. 31593/26241/4-7-2013 (ΦΕΚ 1654/Β’/4-7-2013) αποφάσεις του ιδίου.</w:t>
      </w:r>
    </w:p>
    <w:p>
      <w:pPr>
        <w:pStyle w:val="PreambelText"/>
        <w:spacing w:before="240" w:after="240"/>
        <w:rPr>
          <w:lang w:val="el" w:eastAsia="el"/>
        </w:rPr>
      </w:pPr>
      <w:r>
        <w:rPr>
          <w:lang w:val="el" w:eastAsia="el"/>
        </w:rPr>
        <w:t>8. Την υπ’ αριθ. 1047/27-7-2015 (πρακτικό 5/27-7-2015) απόφαση της Εκτελεστικής Επιτροπής του Δήμου Πειραιά.</w:t>
      </w:r>
    </w:p>
    <w:p>
      <w:pPr>
        <w:pStyle w:val="PreambelText"/>
        <w:spacing w:before="240" w:after="240"/>
        <w:rPr>
          <w:lang w:val="el" w:eastAsia="el"/>
        </w:rPr>
      </w:pPr>
      <w:r>
        <w:rPr>
          <w:lang w:val="el" w:eastAsia="el"/>
        </w:rPr>
        <w:t>9. Την γνωμοδότηση του οικείου Υπηρεσιακού Συμβουλίου που διατυπώθηκε στο υπ’ αριθ. 8/7-10-2015 πρακτικό.</w:t>
      </w:r>
    </w:p>
    <w:p>
      <w:pPr>
        <w:pStyle w:val="PreambelText"/>
        <w:spacing w:before="240" w:after="240"/>
        <w:rPr>
          <w:lang w:val="el" w:eastAsia="el"/>
        </w:rPr>
      </w:pPr>
      <w:r>
        <w:rPr>
          <w:lang w:val="el" w:eastAsia="el"/>
        </w:rPr>
        <w:t>10. Την υπ’ αριθ. 285/28-7-2015 απόφαση του Δημοτικού Συμβουλίου του Δήμου Πειραιά περί μερικής τροποποίησης του Οργανισμού Εσωτερικής Υπηρεσίας ως προς την επανασύσταση της Δημοτικής Αστυνομίας στον Δήμο.</w:t>
      </w:r>
    </w:p>
    <w:p>
      <w:pPr>
        <w:pStyle w:val="PreambelText"/>
        <w:spacing w:before="240" w:after="240"/>
        <w:rPr>
          <w:lang w:val="el" w:eastAsia="el"/>
        </w:rPr>
      </w:pPr>
      <w:r>
        <w:rPr>
          <w:lang w:val="el" w:eastAsia="el"/>
        </w:rPr>
        <w:t>11. Την υπ’ αριθ. πρωτ. 46780/1135/27-10-2015 (πρακτικό 10/27-10-2015) απόφαση της Εκτελεστικής Επιτροπής του Δήμου Πειραιά.</w:t>
      </w:r>
    </w:p>
    <w:p>
      <w:pPr>
        <w:pStyle w:val="PreambelText"/>
        <w:spacing w:before="240" w:after="240"/>
        <w:rPr>
          <w:lang w:val="el" w:eastAsia="el"/>
        </w:rPr>
      </w:pPr>
      <w:r>
        <w:rPr>
          <w:lang w:val="el" w:eastAsia="el"/>
        </w:rPr>
        <w:t>12. Την γνωμοδότηση του οικείου Υπηρεσιακού Συμβουλίου που διατυπώθηκε στο υπ’ αριθ. 9/9-11-2015 πρακτικά.</w:t>
      </w:r>
    </w:p>
    <w:p>
      <w:pPr>
        <w:pStyle w:val="PreambelText"/>
        <w:spacing w:before="240" w:after="240"/>
        <w:rPr>
          <w:lang w:val="el" w:eastAsia="el"/>
        </w:rPr>
      </w:pPr>
      <w:r>
        <w:rPr>
          <w:lang w:val="el" w:eastAsia="el"/>
        </w:rPr>
        <w:t>13. Την σε ορθή επανάληψη υπ’ αριθ. 406/27-10-2015 απόφαση του Δημοτικού Συμβουλίου του Δήμου Πειραιά περί συμπλήρωσης της υπ’ αριθ. 285/27-7-2015 ανωτέρω απόφασης του ιδίου, αποφασίζουμε:</w:t>
      </w:r>
    </w:p>
    <w:p>
      <w:pPr>
        <w:pStyle w:val="PreambelText"/>
        <w:spacing w:before="240" w:after="240"/>
        <w:rPr>
          <w:lang w:val="el" w:eastAsia="el"/>
        </w:rPr>
      </w:pPr>
      <w:r>
        <w:rPr>
          <w:lang w:val="el" w:eastAsia="el"/>
        </w:rPr>
        <w:t>Εγκρίνει τη μερική τροποποίηση του Οργανισμού Εσωτερικής Υπηρεσίας του Δήμου μας ως προς την επανασύσταση της Δημοτικής Αστυνομίας ως εξής:</w:t>
      </w:r>
    </w:p>
    <w:p>
      <w:pPr>
        <w:pStyle w:val="PreambelText"/>
        <w:spacing w:before="240" w:after="240"/>
        <w:rPr>
          <w:lang w:val="el" w:eastAsia="el"/>
        </w:rPr>
      </w:pPr>
      <w:r>
        <w:rPr>
          <w:lang w:val="el" w:eastAsia="el"/>
        </w:rPr>
        <w:t>Στο άρθρο 1, παρ. Β1 στην Γενική Διεύθυνση Διοικητικών και Οικονομικών Υπηρεσιών καταργούνται ο αριθμός «11. Διεύθυνση Γενικής Αστυνόμευσης» και «12. Διεύθυνση Ειδικής Αστυνόμευσης και Επιχειρησιακού Σχεδιασμού» και στην θέση τους συστήνεται νέα Διεύθυνση με τίτλο: «11. Διεύθυνση Δημοτικής Αστυνομίας».</w:t>
      </w:r>
    </w:p>
    <w:p>
      <w:pPr>
        <w:pStyle w:val="PreambelText"/>
        <w:spacing w:before="240" w:after="240"/>
        <w:rPr>
          <w:lang w:val="el" w:eastAsia="el"/>
        </w:rPr>
      </w:pPr>
      <w:r>
        <w:rPr>
          <w:lang w:val="el" w:eastAsia="el"/>
        </w:rPr>
        <w:t>Στο άρθρο 3 Στελέχωση Δήμου - Οργανική Σύνθεση Προσωπικού «Οι θέσεις του προσωπικού της Δημοτικής Αστυνομίας που επανασυστάθηκαν σύμφωνα με τις διατάξεις του αρ. 19 του Ν. 4325/2015 είναι οι κάτωθι:</w:t>
      </w:r>
    </w:p>
    <w:p>
      <w:pPr>
        <w:pStyle w:val="PreambelText"/>
        <w:spacing w:before="240" w:after="240"/>
        <w:rPr>
          <w:lang w:val="el" w:eastAsia="el"/>
        </w:rPr>
      </w:pPr>
      <w:r>
        <w:rPr>
          <w:lang w:val="el" w:eastAsia="el"/>
        </w:rPr>
        <w:t>Κατηγορία ΠΕ</w:t>
      </w:r>
    </w:p>
    <w:p>
      <w:pPr>
        <w:pStyle w:val="PreambelText"/>
        <w:spacing w:before="240" w:after="240"/>
        <w:rPr>
          <w:lang w:val="el" w:eastAsia="el"/>
        </w:rPr>
      </w:pPr>
      <w:r>
        <w:rPr>
          <w:lang w:val="el" w:eastAsia="el"/>
        </w:rPr>
        <w:t>Κλάδου ΠΕ Δημοτικής Αστυνομίας Δεκαοκτώ (18) θέσεις</w:t>
      </w:r>
    </w:p>
    <w:p>
      <w:pPr>
        <w:pStyle w:val="PreambelText"/>
        <w:spacing w:before="240" w:after="240"/>
        <w:rPr>
          <w:lang w:val="el" w:eastAsia="el"/>
        </w:rPr>
      </w:pPr>
      <w:r>
        <w:rPr>
          <w:lang w:val="el" w:eastAsia="el"/>
        </w:rPr>
        <w:t>Κατηγορία TE</w:t>
      </w:r>
    </w:p>
    <w:p>
      <w:pPr>
        <w:pStyle w:val="PreambelText"/>
        <w:spacing w:before="240" w:after="240"/>
        <w:rPr>
          <w:lang w:val="el" w:eastAsia="el"/>
        </w:rPr>
      </w:pPr>
      <w:r>
        <w:rPr>
          <w:lang w:val="el" w:eastAsia="el"/>
        </w:rPr>
        <w:t>Κλάδου TE Δημοτικής Αστυνομίας Δεκατρείς (13) θέσεις</w:t>
      </w:r>
    </w:p>
    <w:p>
      <w:pPr>
        <w:pStyle w:val="PreambelText"/>
        <w:spacing w:before="240" w:after="240"/>
        <w:rPr>
          <w:lang w:val="el" w:eastAsia="el"/>
        </w:rPr>
      </w:pPr>
      <w:r>
        <w:rPr>
          <w:lang w:val="el" w:eastAsia="el"/>
        </w:rPr>
        <w:t>Κλάδου TE Δημοτικής Αστυνομίας (προσωποπαγής) Μία (1) θέση</w:t>
      </w:r>
    </w:p>
    <w:p>
      <w:pPr>
        <w:pStyle w:val="PreambelText"/>
        <w:spacing w:before="240" w:after="240"/>
        <w:rPr>
          <w:lang w:val="el" w:eastAsia="el"/>
        </w:rPr>
      </w:pPr>
      <w:r>
        <w:rPr>
          <w:lang w:val="el" w:eastAsia="el"/>
        </w:rPr>
        <w:t>Κατηγορία ΔΕ</w:t>
      </w:r>
    </w:p>
    <w:p>
      <w:pPr>
        <w:pStyle w:val="PreambelText"/>
        <w:spacing w:before="240" w:after="240"/>
        <w:rPr>
          <w:lang w:val="el" w:eastAsia="el"/>
        </w:rPr>
      </w:pPr>
      <w:r>
        <w:rPr>
          <w:lang w:val="el" w:eastAsia="el"/>
        </w:rPr>
        <w:t>Κλάδου ΔΕ Δημοτικής Αστυνομίας Εβδομήντα οκτώ (78) θέσεις»</w:t>
      </w:r>
    </w:p>
    <w:p>
      <w:pPr>
        <w:pStyle w:val="PreambelText"/>
        <w:spacing w:before="240" w:after="240"/>
        <w:rPr>
          <w:lang w:val="el" w:eastAsia="el"/>
        </w:rPr>
      </w:pPr>
      <w:r>
        <w:rPr>
          <w:lang w:val="el" w:eastAsia="el"/>
        </w:rPr>
        <w:t>Στο άρθρο 4 «Διάρθρωση Υπηρεσιών του Δήμου» καταργούνται στη Γενική Διεύθυνση Διοικητικών και Οικονομικών Υπηρεσιών ο αριθμός «4.11 Διεύθυνση Γενικής Αστυνόμευσης με τις Υποδιευθύνσεις, τα Τμήματα, τα Γραφεία και το περιεχόμενο αυτής» και «4.12 Διεύθυνση Ειδικής Αστυνόμευσης και Επιχειρησιακού Σχεδιασμού με τις Υποδιευθύνσεις, τα Τμήματα, τα Γραφεία και το περιεχόμενο αυτής» και συστήνεται η νέα Διεύθυνση με τίτλο «4.11 Διεύθυνση Δημοτικής Αστυνομίας με τα πιο κάτω Τμήματα:</w:t>
      </w:r>
    </w:p>
    <w:p>
      <w:pPr>
        <w:pStyle w:val="PreambelText"/>
        <w:spacing w:before="240" w:after="240"/>
        <w:rPr>
          <w:lang w:val="el" w:eastAsia="el"/>
        </w:rPr>
      </w:pPr>
      <w:r>
        <w:rPr>
          <w:lang w:val="el" w:eastAsia="el"/>
        </w:rPr>
        <w:t>* Τμήμα Επιχειρησιακού Σχεδιασμού</w:t>
      </w:r>
    </w:p>
    <w:p>
      <w:pPr>
        <w:pStyle w:val="PreambelText"/>
        <w:spacing w:before="240" w:after="240"/>
        <w:rPr>
          <w:lang w:val="el" w:eastAsia="el"/>
        </w:rPr>
      </w:pPr>
      <w:r>
        <w:rPr>
          <w:lang w:val="el" w:eastAsia="el"/>
        </w:rPr>
        <w:t>* Τμήμα Αστυνόμευσης», με τις εξής αρμοδιότητες:</w:t>
      </w:r>
    </w:p>
    <w:p>
      <w:pPr>
        <w:pStyle w:val="PreambelText"/>
        <w:spacing w:before="240" w:after="240"/>
        <w:rPr>
          <w:lang w:val="el" w:eastAsia="el"/>
        </w:rPr>
      </w:pPr>
      <w:r>
        <w:rPr>
          <w:lang w:val="el" w:eastAsia="el"/>
        </w:rPr>
        <w:t>4.11 ΔΙΕΥΘΥΝΣΗ ΔΗΜΟΤΙΚΗΣ ΑΣΤΥΝΟΜΙΑΣ</w:t>
      </w:r>
    </w:p>
    <w:p>
      <w:pPr>
        <w:pStyle w:val="PreambelText"/>
        <w:spacing w:before="240" w:after="240"/>
        <w:rPr>
          <w:lang w:val="el" w:eastAsia="el"/>
        </w:rPr>
      </w:pPr>
      <w:r>
        <w:rPr>
          <w:lang w:val="el" w:eastAsia="el"/>
        </w:rPr>
        <w:t>Η Δ/νση Δημοτικής Αστυνομίας είναι αρμόδια για την αποτελεσματική και αποδοτική άσκηση των αρμοδιοτήτων που έχουν θεσπισθεί με το άρθ. 1 του Ν. 3731/2008 όπως ισχύει. Σύμφωνα με το άρθρο αυτό η Δημοτική Αστυνομία (οι αρμοδιότητες με αριθμό 14, 17, 18, 20 και 23 δεν θα ασκούνται από τη Διεύθυνση, εάν ο αριθμός του προσωπικού είναι κάτω από 50 άτομα):</w:t>
      </w:r>
    </w:p>
    <w:p>
      <w:pPr>
        <w:pStyle w:val="PreambelText"/>
        <w:spacing w:before="240" w:after="240"/>
        <w:rPr>
          <w:lang w:val="el" w:eastAsia="el"/>
        </w:rPr>
      </w:pPr>
      <w:r>
        <w:rPr>
          <w:lang w:val="el" w:eastAsia="el"/>
        </w:rPr>
        <w:t>(1) Ελέγχει την τήρηση των διατάξεων που αφορούν την ύδρευση, την άρδευση και την αποχέτευση,</w:t>
      </w:r>
    </w:p>
    <w:p>
      <w:pPr>
        <w:pStyle w:val="PreambelText"/>
        <w:spacing w:before="240" w:after="240"/>
        <w:rPr>
          <w:lang w:val="el" w:eastAsia="el"/>
        </w:rPr>
      </w:pPr>
      <w:r>
        <w:rPr>
          <w:lang w:val="el" w:eastAsia="el"/>
        </w:rPr>
        <w:t>όπως αυτές περιλαμβάνονται στην εκάστοτε κείμενη νομοθεσία, στις τοπικές κανονιστικές αποφάσεις που εκδίδει η δημοτική αρχή.</w:t>
      </w:r>
    </w:p>
    <w:p>
      <w:pPr>
        <w:pStyle w:val="PreambelText"/>
        <w:spacing w:before="240" w:after="240"/>
        <w:rPr>
          <w:lang w:val="el" w:eastAsia="el"/>
        </w:rPr>
      </w:pPr>
      <w:r>
        <w:rPr>
          <w:lang w:val="el" w:eastAsia="el"/>
        </w:rPr>
        <w:t>(2) Ελέγχει την τήρηση των όρων που προβλέπονται στην κείμενη νομοθεσία και στις τοπικές κανονιστικές αποφάσεις που εκδίδει η δημοτική αρχή, για τη χρήση των αλσών και των κήπων, των πλατειών, των παιδικών χαρών και των λοιπών κοινόχρηστων χώρων.</w:t>
      </w:r>
    </w:p>
    <w:p>
      <w:pPr>
        <w:pStyle w:val="PreambelText"/>
        <w:spacing w:before="240" w:after="240"/>
        <w:rPr>
          <w:lang w:val="el" w:eastAsia="el"/>
        </w:rPr>
      </w:pPr>
      <w:r>
        <w:rPr>
          <w:lang w:val="el" w:eastAsia="el"/>
        </w:rPr>
        <w:t>(3) Ελέγχει την τήρηση των όρων οι οποίοι προβλέπονται στην κείμενη νομοθεσία και στις τοπικές κανονιστικές αποφάσεις που εκδίδει η δημοτική αρχή, για τη χρήση και λειτουργία των δημοτικών αγορών, των εμποροπανηγύρεων, των ζωοπανηγύρεων, των χριστουγεννιάτικων αγορών και γενικά των υπαίθριων δραστηριοτήτων.</w:t>
      </w:r>
    </w:p>
    <w:p>
      <w:pPr>
        <w:pStyle w:val="PreambelText"/>
        <w:spacing w:before="240" w:after="240"/>
        <w:rPr>
          <w:lang w:val="el" w:eastAsia="el"/>
        </w:rPr>
      </w:pPr>
      <w:r>
        <w:rPr>
          <w:lang w:val="el" w:eastAsia="el"/>
        </w:rPr>
        <w:t>(4) Ελέγχει την τήρηση των διατάξεων που αφορούν στο υπαίθριο εμπόριο και στις λαϊκές αγορές.</w:t>
      </w:r>
    </w:p>
    <w:p>
      <w:pPr>
        <w:pStyle w:val="PreambelText"/>
        <w:spacing w:before="240" w:after="240"/>
        <w:rPr>
          <w:lang w:val="el" w:eastAsia="el"/>
        </w:rPr>
      </w:pPr>
      <w:r>
        <w:rPr>
          <w:lang w:val="el" w:eastAsia="el"/>
        </w:rPr>
        <w:t>(5) Ελέγχει την τήρηση των διατάξεων που αφορούν στην υπαίθρια διαφήμιση, καθώς και τον έλεγχο της τήρησης ειδικότερων προδιαγραφών κατασκευής και προϋποθέσεων τοποθέτησης διαφημιστικών πλαισίων, που τυχόν έχουν τεθεί με τοπικές κανονιστικές αποφάσεις, από την δημοτική αρχή.</w:t>
      </w:r>
    </w:p>
    <w:p>
      <w:pPr>
        <w:pStyle w:val="PreambelText"/>
        <w:spacing w:before="240" w:after="240"/>
        <w:rPr>
          <w:lang w:val="el" w:eastAsia="el"/>
        </w:rPr>
      </w:pPr>
      <w:r>
        <w:rPr>
          <w:lang w:val="el" w:eastAsia="el"/>
        </w:rPr>
        <w:t>(6) Ελέγχει την τήρηση της καθαριότητας σε κοινόχρηστους υπαίθριους χώρους της εδαφικής περιφέρειας του δήμου Πειραιά και γενικότερα την τήρηση των κανόνων που προβλέπονται από την κείμενη νομοθεσία και τις τοπικές κανονιστικές αποφάσεις που εκδίδει η δημοτική αρχή για την αναβάθμιση της αισθητικής των πόλεων και των οικισμών.</w:t>
      </w:r>
    </w:p>
    <w:p>
      <w:pPr>
        <w:pStyle w:val="PreambelText"/>
        <w:spacing w:before="240" w:after="240"/>
        <w:rPr>
          <w:lang w:val="el" w:eastAsia="el"/>
        </w:rPr>
      </w:pPr>
      <w:r>
        <w:rPr>
          <w:lang w:val="el" w:eastAsia="el"/>
        </w:rPr>
        <w:t>(7) Ελέγχει την τήρηση των μέτρων που επιβάλλονται για την πρόληψη πυρκαγιών σε κοινόχρηστους υπαίθριους χώρους.</w:t>
      </w:r>
    </w:p>
    <w:p>
      <w:pPr>
        <w:pStyle w:val="PreambelText"/>
        <w:spacing w:before="240" w:after="240"/>
        <w:rPr>
          <w:lang w:val="el" w:eastAsia="el"/>
        </w:rPr>
      </w:pPr>
      <w:r>
        <w:rPr>
          <w:lang w:val="el" w:eastAsia="el"/>
        </w:rPr>
        <w:t>(8) Ελέγχει την τήρηση των διατάξεων που αφορούν στην κυκλοφορία των πεζών, τη στάση και στάθμευση των οχημάτων, στην επιβολή των διοικητικών μέτρων του άρθρου 103 του Ν. 2696/1999, όπως ισχύει, για την παράνομη στάθμευση οχημάτων, καθώς και την εφαρμογή των διατάξεων, που αναφέρονται στην κυκλοφορία τροχοφόρων στους πεζόδρομους, πλατείες, πεζοδρόμια και γενικά σε χώρους που δεν προορίζονται για τέτοια χρήση και στην εκπομπή θορύβων από αυτά. Οι αρμοδιότητες αυτές ασκούνται, παράλληλα και κατά περίπτωση, και από την Ελληνική Αστυνομία (ΕΛ.ΑΣ.) και το Λιμενικό Σώμα. Όταν κατά την άσκηση τους επιλαμβάνονται η Δημοτική Αστυνομία και η Ελληνική Αστυνομία ή το Λιμενικό Σώμα, ταυτόχρονα, το συντονισμό έχει η Ελληνική Αστυνομία ή το Λιμενικό Σώμα, κατά περίπτωση. (9) Ελέγχει την τήρηση των διατάξεων, που αφορούν στη ρύθμιση της κυκλοφορίας με υποδείξεις και σήματα των τροχονόμων στο δημοτικό οδικό δίκτυο και στα τμήματα του εθνικού και επαρχιακού δικτύου που διέρχονται μέσα από κατοικημένες περιοχές. Η αρμοδιότητα αυτή εξακολουθεί να ασκείται, παραλλήλως και κατά περίπτωση, από την Ελληνική Αστυνομία (ΕΛ.ΑΣ.) και το Λιμενικό Σώμα. Όταν κατά την άσκηση της επιλαμβάνονται η Δημοτική Αστυνομία και η Ελληνική Αστυνομία ή το Λιμενικό Σώμα, ταυτόχρονα, το συντονισμό έχει η Ελληνική Αστυνομία ή το Λιμενικό Σώμα κατά περίπτωση.</w:t>
      </w:r>
    </w:p>
    <w:p>
      <w:pPr>
        <w:pStyle w:val="PreambelText"/>
        <w:spacing w:before="240" w:after="240"/>
        <w:rPr>
          <w:lang w:val="el" w:eastAsia="el"/>
        </w:rPr>
      </w:pPr>
      <w:r>
        <w:rPr>
          <w:lang w:val="el" w:eastAsia="el"/>
        </w:rPr>
        <w:t>(10) Ελέγχει την τήρηση των διατάξεων, που αφορούν τα εγκαταλελειμμένα οχήματα.</w:t>
      </w:r>
    </w:p>
    <w:p>
      <w:pPr>
        <w:pStyle w:val="PreambelText"/>
        <w:spacing w:before="240" w:after="240"/>
        <w:rPr>
          <w:lang w:val="el" w:eastAsia="el"/>
        </w:rPr>
      </w:pPr>
      <w:r>
        <w:rPr>
          <w:lang w:val="el" w:eastAsia="el"/>
        </w:rPr>
        <w:t>(11) Ελέγχει την τήρηση των διατάξεων, που αφορούν στη σήμανση των εργασιών που εκτελούνται στις οδούς και στις υποχρεώσεις αυτών που εκτελούν έργα και εναποθέτουν υλικά και εργαλεία στο δημοτικό και κοινοτικό οδικό δίκτυο και ελέγχει για τη λήψη μέτρων ασφάλειας και υγιεινής σε εργασίες που εκτελούνται.</w:t>
      </w:r>
    </w:p>
    <w:p>
      <w:pPr>
        <w:pStyle w:val="PreambelText"/>
        <w:spacing w:before="240" w:after="240"/>
        <w:rPr>
          <w:lang w:val="el" w:eastAsia="el"/>
        </w:rPr>
      </w:pPr>
      <w:r>
        <w:rPr>
          <w:lang w:val="el" w:eastAsia="el"/>
        </w:rPr>
        <w:t>(12) Ελέγχει την τήρηση των διατάξεων που αφορούν στη λειτουργία παιδότοπων.</w:t>
      </w:r>
    </w:p>
    <w:p>
      <w:pPr>
        <w:pStyle w:val="PreambelText"/>
        <w:spacing w:before="240" w:after="240"/>
        <w:rPr>
          <w:lang w:val="el" w:eastAsia="el"/>
        </w:rPr>
      </w:pPr>
      <w:r>
        <w:rPr>
          <w:lang w:val="el" w:eastAsia="el"/>
        </w:rPr>
        <w:t>(13) Ελέγχει την τήρηση των διατάξεων που αφορούν στη λειτουργία καταστημάτων, επιχειρήσεων, θεάτρων, κινηματογράφων, ψυχαγωγικών και λοιπών δραστηριοτήτων, για τις οποίες αρμόδιος για τη χορήγηση, ανάκληση και αφαίρεση αδειών ίδρυσης, εγκατάστασης, λειτουργίας και ασκήσεως τους είναι ο Δήμος Πειραιά, εκτός από τις περιπτώσεις εκείνες για τις οποίες έχουν ορισθεί άλλες αρχές αρμόδιες για το σχετικό έλεγχο.</w:t>
      </w:r>
    </w:p>
    <w:p>
      <w:pPr>
        <w:pStyle w:val="PreambelText"/>
        <w:spacing w:before="240" w:after="240"/>
        <w:rPr>
          <w:lang w:val="el" w:eastAsia="el"/>
        </w:rPr>
      </w:pPr>
      <w:r>
        <w:rPr>
          <w:lang w:val="el" w:eastAsia="el"/>
        </w:rPr>
        <w:t>(14) Ελέγχει την τήρηση των διατάξεων για την ηχορρύπανση, την κοινή ησυχία και τη λειτουργία μουσικής στα καταστήματα και στα δημόσια κέντρα.</w:t>
      </w:r>
    </w:p>
    <w:p>
      <w:pPr>
        <w:pStyle w:val="PreambelText"/>
        <w:spacing w:before="240" w:after="240"/>
        <w:rPr>
          <w:lang w:val="el" w:eastAsia="el"/>
        </w:rPr>
      </w:pPr>
      <w:r>
        <w:rPr>
          <w:lang w:val="el" w:eastAsia="el"/>
        </w:rPr>
        <w:t>(15) Εκτελεί τις διοικητικές κυρώσεις που αφορούν τη λειτουργία καταστημάτων και επιχειρήσεων, των οποίων την άδεια ίδρυσης και λειτουργίας χορηγεί η δημοτική αρχή.</w:t>
      </w:r>
    </w:p>
    <w:p>
      <w:pPr>
        <w:pStyle w:val="PreambelText"/>
        <w:spacing w:before="240" w:after="240"/>
        <w:rPr>
          <w:lang w:val="el" w:eastAsia="el"/>
        </w:rPr>
      </w:pPr>
      <w:r>
        <w:rPr>
          <w:lang w:val="el" w:eastAsia="el"/>
        </w:rPr>
        <w:t>(16) Ελέγχει την τήρηση διατάξεων που αφορούν τους οργανωμένους από το Δήμο Πειραιά χώρους προσωρινής εγκατάστασης μετακινούμενων πληθυσμιακών ομάδων.</w:t>
      </w:r>
    </w:p>
    <w:p>
      <w:pPr>
        <w:pStyle w:val="PreambelText"/>
        <w:spacing w:before="240" w:after="240"/>
        <w:rPr>
          <w:lang w:val="el" w:eastAsia="el"/>
        </w:rPr>
      </w:pPr>
      <w:r>
        <w:rPr>
          <w:lang w:val="el" w:eastAsia="el"/>
        </w:rPr>
        <w:t>(17) Ελέγχει την εφαρμογή των μέτρων που λαμβάνονται από την δημοτική αρχή για δραστηριότητες και καταστάσεις που εγκυμονούν κινδύνους για τη ζωή και την περιουσία των κατοίκων και ειδικότερα από τις επικίνδυνες οικοδομές, καθώς και την εφαρμογή των κανονιστικών πράξεων που τίθενται από αυτές για την προστασία της υγείας των κατοίκων από τις οχλούσες δραστηριότητες που αναφέρονται σε αυτές.</w:t>
      </w:r>
    </w:p>
    <w:p>
      <w:pPr>
        <w:pStyle w:val="PreambelText"/>
        <w:spacing w:before="240" w:after="240"/>
        <w:rPr>
          <w:lang w:val="el" w:eastAsia="el"/>
        </w:rPr>
      </w:pPr>
      <w:r>
        <w:rPr>
          <w:lang w:val="el" w:eastAsia="el"/>
        </w:rPr>
        <w:t>(18) Ελέγχει την τήρηση των σχετικών διατάξεων, που αφορούν στο Γενικό Οικοδομικό Κανονισμό.</w:t>
      </w:r>
    </w:p>
    <w:p>
      <w:pPr>
        <w:pStyle w:val="PreambelText"/>
        <w:spacing w:before="240" w:after="240"/>
        <w:rPr>
          <w:lang w:val="el" w:eastAsia="el"/>
        </w:rPr>
      </w:pPr>
      <w:r>
        <w:rPr>
          <w:lang w:val="el" w:eastAsia="el"/>
        </w:rPr>
        <w:t>(19) Αφαιρεί την άδεια οικοδομής για οφειλόμενες ασφαλιστικές εισφορές στο Ι.Κ.Α.</w:t>
      </w:r>
    </w:p>
    <w:p>
      <w:pPr>
        <w:pStyle w:val="PreambelText"/>
        <w:spacing w:before="240" w:after="240"/>
        <w:rPr>
          <w:lang w:val="el" w:eastAsia="el"/>
        </w:rPr>
      </w:pPr>
      <w:r>
        <w:rPr>
          <w:lang w:val="el" w:eastAsia="el"/>
        </w:rPr>
        <w:t xml:space="preserve">(20) Ελέγχει την τήρηση των μέτρων για την προστασία των μουσείων, μνημείων, σπηλαίων, αρχαιολογικών και ιστορικών χώρων της περιοχής του Δήμου Πειραιά </w:t>
      </w:r>
    </w:p>
    <w:p>
      <w:pPr>
        <w:pStyle w:val="PreambelText"/>
        <w:spacing w:before="240" w:after="240"/>
        <w:rPr>
          <w:lang w:val="el" w:eastAsia="el"/>
        </w:rPr>
      </w:pPr>
      <w:r>
        <w:rPr>
          <w:lang w:val="el" w:eastAsia="el"/>
        </w:rPr>
        <w:t>και των εγκαταστάσεων αυτών, που λαμβάνονται από τις οικείες δημοτικές και κοινοτικές αρχές.</w:t>
      </w:r>
    </w:p>
    <w:p>
      <w:pPr>
        <w:pStyle w:val="PreambelText"/>
        <w:spacing w:before="240" w:after="240"/>
        <w:rPr>
          <w:lang w:val="el" w:eastAsia="el"/>
        </w:rPr>
      </w:pPr>
      <w:r>
        <w:rPr>
          <w:lang w:val="el" w:eastAsia="el"/>
        </w:rPr>
        <w:t>(21) Συμμετέχει στην εφαρμογή των σχεδίων πολιτικής προστασίας.</w:t>
      </w:r>
    </w:p>
    <w:p>
      <w:pPr>
        <w:pStyle w:val="PreambelText"/>
        <w:spacing w:before="240" w:after="240"/>
        <w:rPr>
          <w:lang w:val="el" w:eastAsia="el"/>
        </w:rPr>
      </w:pPr>
      <w:r>
        <w:rPr>
          <w:lang w:val="el" w:eastAsia="el"/>
        </w:rPr>
        <w:t>(22) Ελέγχει επιχειρήσεις τουριστικού ενδιαφέροντος, σχετικά με την εφαρμογή της τουριστικής νομοθεσίας (βεβαίωση παραβάσεων, εκτέλεση διοικητικών κυρώσεων, θεώρηση τιμοκαταλόγων των δωματίων των ξενοδοχειακών επιχειρήσεων και καταλυμάτων) στις περιπτώσεις που αυτές λειτουργούν σε νομούς ή νησιά όπου δεν εδρεύουν υπηρεσίες του EOT.</w:t>
      </w:r>
    </w:p>
    <w:p>
      <w:pPr>
        <w:pStyle w:val="PreambelText"/>
        <w:spacing w:before="240" w:after="240"/>
        <w:rPr>
          <w:lang w:val="el" w:eastAsia="el"/>
        </w:rPr>
      </w:pPr>
      <w:r>
        <w:rPr>
          <w:lang w:val="el" w:eastAsia="el"/>
        </w:rPr>
        <w:t>(23) Ελέγχει την τήρηση των διατάξεων για το ωράριο λειτουργίας των κέντρων διασκέδασης και των συναφών καταστημάτων, καθώς και των εμπορικών καταστημάτων και των καταστημάτων τροφίμων.</w:t>
      </w:r>
    </w:p>
    <w:p>
      <w:pPr>
        <w:pStyle w:val="PreambelText"/>
        <w:spacing w:before="240" w:after="240"/>
        <w:rPr>
          <w:lang w:val="el" w:eastAsia="el"/>
        </w:rPr>
      </w:pPr>
      <w:r>
        <w:rPr>
          <w:lang w:val="el" w:eastAsia="el"/>
        </w:rPr>
        <w:t>(24) Ελέγχει την τήρηση των διατάξεων που αφορούν τα ζώα συντροφιάς.</w:t>
      </w:r>
    </w:p>
    <w:p>
      <w:pPr>
        <w:pStyle w:val="PreambelText"/>
        <w:spacing w:before="240" w:after="240"/>
        <w:rPr>
          <w:lang w:val="el" w:eastAsia="el"/>
        </w:rPr>
      </w:pPr>
      <w:r>
        <w:rPr>
          <w:lang w:val="el" w:eastAsia="el"/>
        </w:rPr>
        <w:t>(25) Ελέγχει την τήρηση των διατάξεων που αφορούν τις κάθε είδους κανονιστικές αποφάσεις που εκδίδει η δημοτική αρχή, καθώς και την επιβολή των πάσης φύσεως διοικητικών μέτρων που προβλέπονται από αυτές.</w:t>
      </w:r>
    </w:p>
    <w:p>
      <w:pPr>
        <w:pStyle w:val="PreambelText"/>
        <w:spacing w:before="240" w:after="240"/>
        <w:rPr>
          <w:lang w:val="el" w:eastAsia="el"/>
        </w:rPr>
      </w:pPr>
      <w:r>
        <w:rPr>
          <w:lang w:val="el" w:eastAsia="el"/>
        </w:rPr>
        <w:t>(26) Προστατεύει τη δημοτική και κοινοτική περιουσία. (27) Διενεργεί αυτοψία για την εξακρίβωση των προϋποθέσεων που απαιτούνται για την έκδοση διοικητικών πράξεων από τα όργανα του Δήμου Πειραιά και, ιδίως, διενεργεί αυτοψία και συντάσσει έκθεση για την έκδοση πρωτοκόλλου διοικητικής αποβολής και για τη χορήγηση βεβαίωσης μόνιμης κατοικίας.</w:t>
      </w:r>
    </w:p>
    <w:p>
      <w:pPr>
        <w:pStyle w:val="PreambelText"/>
        <w:spacing w:before="240" w:after="240"/>
        <w:rPr>
          <w:lang w:val="el" w:eastAsia="el"/>
        </w:rPr>
      </w:pPr>
      <w:r>
        <w:rPr>
          <w:lang w:val="el" w:eastAsia="el"/>
        </w:rPr>
        <w:t>(28) Επιδίδει τα πάσης φύσεως έγγραφα του Δήμου ή άλλων Δημοτικών Αρχών εντός των διοικητικών ορίων του Δήμου Πειραιά.</w:t>
      </w:r>
    </w:p>
    <w:p>
      <w:pPr>
        <w:pStyle w:val="PreambelText"/>
        <w:spacing w:before="240" w:after="240"/>
        <w:rPr>
          <w:lang w:val="el" w:eastAsia="el"/>
        </w:rPr>
      </w:pPr>
      <w:r>
        <w:rPr>
          <w:lang w:val="el" w:eastAsia="el"/>
        </w:rPr>
        <w:t>4.11.1.1 ΤΜΗΜΑ ΕΠΙΧΕΙΡΗΣΙΑΚΟΥ ΣΧΕΔΙΑΣΜΟΥ</w:t>
      </w:r>
    </w:p>
    <w:p>
      <w:pPr>
        <w:pStyle w:val="PreambelText"/>
        <w:spacing w:before="240" w:after="240"/>
        <w:rPr>
          <w:lang w:val="el" w:eastAsia="el"/>
        </w:rPr>
      </w:pPr>
      <w:r>
        <w:rPr>
          <w:lang w:val="el" w:eastAsia="el"/>
        </w:rPr>
        <w:t>1. Συγκεντρώνει και μελετά τις επιστημονικές και τεχνικές μεθόδους για την βελτίωση της αποτελεσματικότητας της Δημοτικής Αστυνομίας και την αξιολόγηση της απόδοσης της.</w:t>
      </w:r>
    </w:p>
    <w:p>
      <w:pPr>
        <w:pStyle w:val="PreambelText"/>
        <w:spacing w:before="240" w:after="240"/>
        <w:rPr>
          <w:lang w:val="el" w:eastAsia="el"/>
        </w:rPr>
      </w:pPr>
      <w:r>
        <w:rPr>
          <w:lang w:val="el" w:eastAsia="el"/>
        </w:rPr>
        <w:t>2. Σχεδιάζει όλα τα θέματα που έχουν σχέση με τον επιχειρησιακό σχεδιασμό, την τακτική και μεθοδολογία δράσης και την αποτελεσματικότητα του έργου της Δημοτικής Αστυνομίας (όπως μέθοδοι αστυνόμευσης, κανόνες και μέτρα αστυνομικής τακτικής και πρακτικής, μέθοδοι αξιοποίησης προσωπικού, στολές προσωπικού).</w:t>
      </w:r>
    </w:p>
    <w:p>
      <w:pPr>
        <w:pStyle w:val="PreambelText"/>
        <w:spacing w:before="240" w:after="240"/>
        <w:rPr>
          <w:lang w:val="el" w:eastAsia="el"/>
        </w:rPr>
      </w:pPr>
      <w:r>
        <w:rPr>
          <w:lang w:val="el" w:eastAsia="el"/>
        </w:rPr>
        <w:t>3. Σχεδιάζει και εισηγείται κανονισμούς για τη λειτουργία και τον τρόπο δράσης της Δημοτικής Αστυνομίας.</w:t>
      </w:r>
    </w:p>
    <w:p>
      <w:pPr>
        <w:pStyle w:val="PreambelText"/>
        <w:spacing w:before="240" w:after="240"/>
        <w:rPr>
          <w:lang w:val="el" w:eastAsia="el"/>
        </w:rPr>
      </w:pPr>
      <w:r>
        <w:rPr>
          <w:lang w:val="el" w:eastAsia="el"/>
        </w:rPr>
        <w:t>4. Τηρεί αρχείο αναφορών/δελτίων συμβάντων, και επεξεργάζεται στατιστικά στοιχεία για τη δράση και τα αποτελέσματα από την αξιοποίηση της δημοτικής αστυνομίας.</w:t>
      </w:r>
    </w:p>
    <w:p>
      <w:pPr>
        <w:pStyle w:val="PreambelText"/>
        <w:spacing w:before="240" w:after="240"/>
        <w:rPr>
          <w:lang w:val="el" w:eastAsia="el"/>
        </w:rPr>
      </w:pPr>
      <w:r>
        <w:rPr>
          <w:lang w:val="el" w:eastAsia="el"/>
        </w:rPr>
        <w:t>5. Υποδέχεται τις αναφορές/δελτία συμβάντων, τις αξιολογεί σε συνεργασία με το Τμήμα Αστυνόμευσης και μεριμνά για την ενημέρωση των δημοτικών υπηρεσιών ή άλλων δημοσίων υπηρεσιών, όταν απαιτείται, για περαιτέρω ενέργειες.</w:t>
      </w:r>
    </w:p>
    <w:p>
      <w:pPr>
        <w:pStyle w:val="PreambelText"/>
        <w:spacing w:before="240" w:after="240"/>
        <w:rPr>
          <w:lang w:val="el" w:eastAsia="el"/>
        </w:rPr>
      </w:pPr>
      <w:r>
        <w:rPr>
          <w:lang w:val="el" w:eastAsia="el"/>
        </w:rPr>
        <w:t>6. Καθοδηγεί το Τμήμα Αστυνόμευσης για την αντιμετώπιση των σοβαρών περιστατικών ή συμβάντων.</w:t>
      </w:r>
    </w:p>
    <w:p>
      <w:pPr>
        <w:pStyle w:val="PreambelText"/>
        <w:spacing w:before="240" w:after="240"/>
        <w:rPr>
          <w:lang w:val="el" w:eastAsia="el"/>
        </w:rPr>
      </w:pPr>
      <w:r>
        <w:rPr>
          <w:lang w:val="el" w:eastAsia="el"/>
        </w:rPr>
        <w:t>7. Συνεργάζεται με άλλους αρμόδιους φορείς για τη λήψη των αναγκαίων νομοθετικών και διοικητικών μέτρων προς αντιμετώπιση των προβλημάτων που σχετίζονται με το αντικείμενο της δημοτικής αστυνομίας.</w:t>
      </w:r>
    </w:p>
    <w:p>
      <w:pPr>
        <w:pStyle w:val="PreambelText"/>
        <w:spacing w:before="240" w:after="240"/>
        <w:rPr>
          <w:lang w:val="el" w:eastAsia="el"/>
        </w:rPr>
      </w:pPr>
      <w:r>
        <w:rPr>
          <w:lang w:val="el" w:eastAsia="el"/>
        </w:rPr>
        <w:t>8. Συγκεντρώνει τυχόν παράπονα και υποδείξεις των πολιτών σχετικά με το αντικείμενο της δημοτικής αστυνομία, τηρεί σχετικά αρχεία, συνεργάζεται με το Τμήμα Αστυνόμευσης και συμμετέχει στην διαχείριση όσων σχετικών μέτρων και αποφάσεων λαμβάνονται.</w:t>
      </w:r>
    </w:p>
    <w:p>
      <w:pPr>
        <w:pStyle w:val="PreambelText"/>
        <w:spacing w:before="240" w:after="240"/>
        <w:rPr>
          <w:lang w:val="el" w:eastAsia="el"/>
        </w:rPr>
      </w:pPr>
      <w:r>
        <w:rPr>
          <w:lang w:val="el" w:eastAsia="el"/>
        </w:rPr>
        <w:t>9. Μεριμνά για την ενημέρωση του κοινού για το αντικείμενο και το έργο της Δημοτικής Αστυνομίας.</w:t>
      </w:r>
    </w:p>
    <w:p>
      <w:pPr>
        <w:pStyle w:val="PreambelText"/>
        <w:spacing w:before="240" w:after="240"/>
        <w:rPr>
          <w:lang w:val="el" w:eastAsia="el"/>
        </w:rPr>
      </w:pPr>
      <w:r>
        <w:rPr>
          <w:lang w:val="el" w:eastAsia="el"/>
        </w:rPr>
        <w:t>10. Μεριμνά για την εκπαίδευση του προσωπικού της Δημοτικής Αστυνομίας.</w:t>
      </w:r>
    </w:p>
    <w:p>
      <w:pPr>
        <w:pStyle w:val="PreambelText"/>
        <w:spacing w:before="240" w:after="240"/>
        <w:rPr>
          <w:lang w:val="el" w:eastAsia="el"/>
        </w:rPr>
      </w:pPr>
      <w:r>
        <w:rPr>
          <w:lang w:val="el" w:eastAsia="el"/>
        </w:rPr>
        <w:t>11. Μεριμνά για την εξασφάλιση και συντήρηση των τεχνικών μέσων, καθώς και του ιματισμού και λοιπών εφοδίων του προσωπικού της δημοτικής αστυνομίας.</w:t>
      </w:r>
    </w:p>
    <w:p>
      <w:pPr>
        <w:pStyle w:val="PreambelText"/>
        <w:spacing w:before="240" w:after="240"/>
        <w:rPr>
          <w:lang w:val="el" w:eastAsia="el"/>
        </w:rPr>
      </w:pPr>
      <w:r>
        <w:rPr>
          <w:lang w:val="el" w:eastAsia="el"/>
        </w:rPr>
        <w:t>12. Παρέχει γραμματειακή υποστήριξη προς τη Διεύθυνση Δημοτικής Αστυνομίας και τα Τμήματα της (όπως τήρηση πρωτοκόλλου, διεκπεραίωση και αρχειοθέτηση αλληλογραφίας, θέματα προσωπικού).</w:t>
      </w:r>
    </w:p>
    <w:p>
      <w:pPr>
        <w:pStyle w:val="PreambelText"/>
        <w:spacing w:before="240" w:after="240"/>
        <w:rPr>
          <w:lang w:val="el" w:eastAsia="el"/>
        </w:rPr>
      </w:pPr>
      <w:r>
        <w:rPr>
          <w:lang w:val="el" w:eastAsia="el"/>
        </w:rPr>
        <w:t>4.11.2 ΤΜΗΜΑ ΑΣΤΥΝΟΜΕΥΣΗΣ</w:t>
      </w:r>
    </w:p>
    <w:p>
      <w:pPr>
        <w:pStyle w:val="PreambelText"/>
        <w:spacing w:before="240" w:after="240"/>
        <w:rPr>
          <w:lang w:val="el" w:eastAsia="el"/>
        </w:rPr>
      </w:pPr>
      <w:r>
        <w:rPr>
          <w:lang w:val="el" w:eastAsia="el"/>
        </w:rPr>
        <w:t>1. Συγκροτεί περιπόλους και τις ομάδες αστυνομικής ενέργειας σύμφωνα με τους κανονισμούς και τις οδηγίες του Τμήματος Επιχειρησιακού Σχεδιασμού.</w:t>
      </w:r>
    </w:p>
    <w:p>
      <w:pPr>
        <w:pStyle w:val="PreambelText"/>
        <w:spacing w:before="240" w:after="240"/>
        <w:rPr>
          <w:lang w:val="el" w:eastAsia="el"/>
        </w:rPr>
      </w:pPr>
      <w:r>
        <w:rPr>
          <w:lang w:val="el" w:eastAsia="el"/>
        </w:rPr>
        <w:t>2. Διενεργεί όλες τις αστυνομικής φύσεως ενέργειες (όπως περίπολοι, έρευνες, έλεγχοι) σύμφωνα με το αντικείμενο της δημοτικής αστυνομίας και τους σχετικούς κανονισμούς.</w:t>
      </w:r>
    </w:p>
    <w:p>
      <w:pPr>
        <w:pStyle w:val="PreambelText"/>
        <w:spacing w:before="240" w:after="240"/>
        <w:rPr>
          <w:lang w:val="el" w:eastAsia="el"/>
        </w:rPr>
      </w:pPr>
      <w:r>
        <w:rPr>
          <w:lang w:val="el" w:eastAsia="el"/>
        </w:rPr>
        <w:t>3. Συμπληρώνει αναφορές και δελτία συμβάντων για τα αποτελέσματα της αστυνομικής δράσης, τα αξιολογεί και ενημερώνει σχετικά το Τμήμα Επιχειρησιακού Σχεδιασμού.</w:t>
      </w:r>
    </w:p>
    <w:p>
      <w:pPr>
        <w:pStyle w:val="PreambelText"/>
        <w:spacing w:before="240" w:after="240"/>
        <w:rPr>
          <w:lang w:val="el" w:eastAsia="el"/>
        </w:rPr>
      </w:pPr>
      <w:r>
        <w:rPr>
          <w:lang w:val="el" w:eastAsia="el"/>
        </w:rPr>
        <w:t>4. Συγκεντρώνει τυχόν παράπονα και υποδείξεις των πολιτών σχετικά με το αντικείμενο της δημοτικής αστυνομίας, ενημερώνει σχετικά το Τμήμα Επιχειρησιακού Σχεδιασμού και συμμετέχει στη διαχείριση όσων σχετικών μέτρων και αποφάσεων λαμβάνονται.</w:t>
      </w:r>
    </w:p>
    <w:p>
      <w:pPr>
        <w:pStyle w:val="PreambelText"/>
        <w:spacing w:before="240" w:after="240"/>
        <w:rPr>
          <w:lang w:val="el" w:eastAsia="el"/>
        </w:rPr>
      </w:pPr>
      <w:r>
        <w:rPr>
          <w:lang w:val="el" w:eastAsia="el"/>
        </w:rPr>
        <w:t>5. Μεριμνά για τη διενέργεια των αναγκαίων εργασιών συντήρησης των τεχνικών μέσων και εφοδίων που χρησιμοποιεί η δημοτική αστυνομία.</w:t>
      </w:r>
    </w:p>
    <w:p>
      <w:pPr>
        <w:pStyle w:val="PreambelText"/>
        <w:spacing w:before="240" w:after="240"/>
        <w:rPr>
          <w:lang w:val="el" w:eastAsia="el"/>
        </w:rPr>
      </w:pPr>
      <w:r>
        <w:rPr>
          <w:lang w:val="el" w:eastAsia="el"/>
        </w:rPr>
        <w:t>Το άρθ. 5 «Αρμοδιότητες Κύριων Θέσεων Διοικητικής Ευθύνης» τροποποιείται ως εξής: Στο 5.3 «Στην Γενική Διεύθυνση Διοικητικών και Οικονομικών Υπηρεσιών υπάγονται:» διαγράφονται η Διεύθυνση Γενικής Αστυνόμευσης και η Διεύθυνση Ειδικής Αστυνόμευσης και Επιχειρησιακού Σχεδιασμού και αντικαθίστανται με την Διεύθυνση Δημοτικής Αστυνομίας Το άρθρο 6 «Επιλογή Προϊσταμένων» τροποποιείται ως εξής:</w:t>
      </w:r>
    </w:p>
    <w:p>
      <w:pPr>
        <w:pStyle w:val="PreambelText"/>
        <w:spacing w:before="240" w:after="240"/>
        <w:rPr>
          <w:lang w:val="el" w:eastAsia="el"/>
        </w:rPr>
      </w:pPr>
      <w:r>
        <w:rPr>
          <w:lang w:val="el" w:eastAsia="el"/>
        </w:rPr>
        <w:t>Για επιλογή των Προϊσταμένων της Δημοτικής Αστυνομίας θα εφαρμόζονται οι διατάξεις του Ν. 3731/2008 σε συνδυασμό με τις διατάξεις των Ν. 3584/2007, Ν. 3839/ 2010, Ν. 3905/2010, Ν. 4024/2011,Ν. 4325/2015 ή της εκάστοτε ισχύουσας νομοθεσίας.</w:t>
      </w:r>
    </w:p>
    <w:p>
      <w:pPr>
        <w:pStyle w:val="PreambelText"/>
        <w:spacing w:before="240" w:after="240"/>
        <w:rPr>
          <w:lang w:val="el" w:eastAsia="el"/>
        </w:rPr>
      </w:pPr>
      <w:r>
        <w:rPr>
          <w:lang w:val="el" w:eastAsia="el"/>
        </w:rPr>
        <w:t>6.11 Διεύθυνση Δημοτικής Αστυνομίας</w:t>
      </w:r>
    </w:p>
    <w:p>
      <w:pPr>
        <w:pStyle w:val="PreambelText"/>
        <w:spacing w:before="240" w:after="240"/>
        <w:rPr>
          <w:lang w:val="el" w:eastAsia="el"/>
        </w:rPr>
      </w:pPr>
      <w:r>
        <w:rPr>
          <w:lang w:val="el" w:eastAsia="el"/>
        </w:rPr>
        <w:t>Ο Προϊστάμενος της Διεύθυνσης της Δημοτικής Αστυνομίας θα επιλέγεται από τις κατηγορίες ΠΕ ή TE των κατωτέρω κλάδων:</w:t>
      </w:r>
    </w:p>
    <w:p>
      <w:pPr>
        <w:pStyle w:val="PreambelText"/>
        <w:spacing w:before="240" w:after="240"/>
        <w:rPr>
          <w:lang w:val="el" w:eastAsia="el"/>
        </w:rPr>
      </w:pPr>
      <w:r>
        <w:rPr>
          <w:lang w:val="el" w:eastAsia="el"/>
        </w:rPr>
        <w:t>ΠΕ Δημοτικής Αστυνομίας ή TE Δημοτικής Αστυνομίας ή ΠΕ Διοικητικού Οικονομικού ή TE Διοικητικού Λογιστικού</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Επιχειρησιακού Σχεδιασμού</w:t>
      </w:r>
    </w:p>
    <w:p>
      <w:pPr>
        <w:spacing w:before="240" w:after="240"/>
        <w:rPr>
          <w:lang w:val="el" w:eastAsia="el"/>
        </w:rPr>
      </w:pPr>
      <w:r>
        <w:rPr>
          <w:lang w:val="el" w:eastAsia="el"/>
        </w:rPr>
        <w:t>Ο Προϊστάμενος του Τμήματος θα επιλέγεται από τις από τις κατηγορίες ΠΕ ή TE ή ΔΕ των κατωτέρω κλάδων:</w:t>
      </w:r>
    </w:p>
    <w:p>
      <w:pPr>
        <w:spacing w:before="240" w:after="240"/>
        <w:rPr>
          <w:lang w:val="el" w:eastAsia="el"/>
        </w:rPr>
      </w:pPr>
      <w:r>
        <w:rPr>
          <w:lang w:val="el" w:eastAsia="el"/>
        </w:rPr>
        <w:t>ΠΕ Δημοτικής Αστυνομίας ή TE Δημοτικής Αστυνομίας ή ΠΕ Διοικητικού Οικονομικού ή TE Διοικητικού Λογιστικού ή ΔΕ Δημοτικής Αστυνομίας.</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Αστυνόμευσης</w:t>
      </w:r>
    </w:p>
    <w:p>
      <w:pPr>
        <w:spacing w:before="240" w:after="240"/>
        <w:rPr>
          <w:lang w:val="el" w:eastAsia="el"/>
        </w:rPr>
      </w:pPr>
      <w:r>
        <w:rPr>
          <w:lang w:val="el" w:eastAsia="el"/>
        </w:rPr>
        <w:t>Ο Προϊστάμενος του Τμήματος θα επιλέγεται από τις από τις κατηγορίες ΠΕ ή TE ή ΔΕ των κατωτέρω κλάδων:</w:t>
      </w:r>
    </w:p>
    <w:p>
      <w:pPr>
        <w:spacing w:before="240" w:after="240"/>
        <w:rPr>
          <w:lang w:val="el" w:eastAsia="el"/>
        </w:rPr>
      </w:pPr>
      <w:r>
        <w:rPr>
          <w:lang w:val="el" w:eastAsia="el"/>
        </w:rPr>
        <w:t>ΠΕ Δημοτικής Αστυνομίας ή TE Δημοτικής Αστυνομίας ή ΠΕ Διοικητικού Οικονομικού ή TE Διοικητικού Λογιστικού ή ΔΕ Δημοτικής Αστυνομίας.</w:t>
      </w:r>
    </w:p>
    <w:p>
      <w:pPr>
        <w:spacing w:before="240" w:after="240"/>
        <w:rPr>
          <w:lang w:val="el" w:eastAsia="el"/>
        </w:rPr>
      </w:pPr>
      <w:r>
        <w:rPr>
          <w:lang w:val="el" w:eastAsia="el"/>
        </w:rPr>
        <w:t>Από την παρούσα τροποποίηση προκαλείται δαπάνη σε βάρος του προϋπολογισμού του Δήμου Πειραιά του έτους 2015 ποσού 202.466,00 € περίπου, σε βάρος των ΚΑ 50.6011.01 και 50.6051, ενώ για το επόμενο έτος 2016 θα προκληθεί συνολική δαπάνη ποσού 2.429.592,00 € περίπου.</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Νοεμβρίου 2015</w:t>
      </w:r>
    </w:p>
    <w:p>
      <w:pPr>
        <w:spacing w:before="240" w:after="240"/>
        <w:rPr>
          <w:lang w:val="el" w:eastAsia="el"/>
        </w:rPr>
      </w:pPr>
      <w:r>
        <w:rPr>
          <w:lang w:val="el" w:eastAsia="el"/>
        </w:rPr>
        <w:t>Η Ασκούσα καθήκοντα</w:t>
      </w:r>
    </w:p>
    <w:p>
      <w:pPr>
        <w:spacing w:before="240" w:after="240"/>
        <w:rPr>
          <w:lang w:val="el" w:eastAsia="el"/>
        </w:rPr>
      </w:pPr>
      <w:r>
        <w:rPr>
          <w:lang w:val="el" w:eastAsia="el"/>
        </w:rPr>
        <w:t>Γενικού ΓραμματέαΑποκεντρωμένης ΔιοίκησηςΚΑΛΛΙΟΠΗ ΚΑΡΔΑΜΙΤΣΗF</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