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 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Α.ΓΕΝΙΚΗ ΔΙΕΥΘΥΝΣΗ ΦΟΡΟΛΟΓΙΚΗΣ ΔΙΟΙΚΗΣΗΣ</w:t>
      </w:r>
    </w:p>
    <w:p>
      <w:pPr>
        <w:pStyle w:val="PreambelText"/>
        <w:spacing w:before="240" w:after="240"/>
        <w:rPr>
          <w:lang w:val="el" w:eastAsia="el"/>
        </w:rPr>
      </w:pPr>
      <w:r>
        <w:rPr>
          <w:b/>
          <w:bCs/>
          <w:lang w:val="el" w:eastAsia="el"/>
        </w:rPr>
        <w:t>ΔΙΕΥΘΥΝΣΗ ΕΙΣΠΡΑΞΕΩΝ</w:t>
      </w:r>
    </w:p>
    <w:p>
      <w:pPr>
        <w:pStyle w:val="PreambelText"/>
        <w:spacing w:before="240" w:after="240"/>
        <w:rPr>
          <w:lang w:val="el" w:eastAsia="el"/>
        </w:rPr>
      </w:pPr>
      <w:r>
        <w:rPr>
          <w:lang w:val="el" w:eastAsia="el"/>
        </w:rPr>
        <w:t>ΤΜΗΜΑΤΑ Γ΄, Α΄</w:t>
      </w:r>
    </w:p>
    <w:p>
      <w:pPr>
        <w:pStyle w:val="PreambelText"/>
        <w:spacing w:before="240" w:after="240"/>
        <w:rPr>
          <w:lang w:val="el" w:eastAsia="el"/>
        </w:rPr>
      </w:pPr>
      <w:r>
        <w:rPr>
          <w:lang w:val="el" w:eastAsia="el"/>
        </w:rPr>
        <w:t>ΤΗΛ : 213 2113108, 3605159</w:t>
      </w:r>
    </w:p>
    <w:p>
      <w:pPr>
        <w:pStyle w:val="PreambelText"/>
        <w:spacing w:before="240" w:after="240"/>
        <w:rPr>
          <w:lang w:val="el" w:eastAsia="el"/>
        </w:rPr>
      </w:pPr>
      <w:r>
        <w:rPr>
          <w:lang w:val="el" w:eastAsia="el"/>
        </w:rPr>
        <w:t>Β. ΓΕΝΙΚΗ ΔΙΕΥΘΥΝΣΗ ΗΛΕΚΤΡΟΝΙΚΗΣ</w:t>
      </w:r>
    </w:p>
    <w:p>
      <w:pPr>
        <w:pStyle w:val="PreambelText"/>
        <w:spacing w:before="240" w:after="240"/>
        <w:rPr>
          <w:lang w:val="el" w:eastAsia="el"/>
        </w:rPr>
      </w:pPr>
      <w:r>
        <w:rPr>
          <w:lang w:val="el" w:eastAsia="el"/>
        </w:rPr>
        <w:t>ΔΙΑΚΥΒΕΡΝΗΣΗΣ ΚΑΙ ΑΝΘΡΩΠΙΝΟΥ ΔΥΝΑΜΙΚΟΥ</w:t>
      </w:r>
    </w:p>
    <w:p>
      <w:pPr>
        <w:pStyle w:val="PreambelText"/>
        <w:spacing w:before="240" w:after="240"/>
        <w:rPr>
          <w:lang w:val="el" w:eastAsia="el"/>
        </w:rPr>
      </w:pPr>
      <w:r>
        <w:rPr>
          <w:b/>
          <w:bCs/>
          <w:lang w:val="el" w:eastAsia="el"/>
        </w:rPr>
        <w:t>ΔΙΕΥΘΥΝΣΗ ΗΛΕΚΤΡΟΝΙΚΗΣ ΔΙΑΚΥΒΕΡΝΗΣΗΣ Γ.Γ.Δ.Ε.</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ΤΗΛ. 210 4802251</w:t>
      </w:r>
    </w:p>
    <w:p>
      <w:pPr>
        <w:spacing w:before="240" w:after="240"/>
        <w:rPr>
          <w:lang w:val="el" w:eastAsia="el"/>
        </w:rPr>
      </w:pPr>
      <w:r>
        <w:rPr>
          <w:lang w:val="el" w:eastAsia="el"/>
        </w:rPr>
        <w:t>Γ. ΓΕΝΙΚΗ ΔΙΕΥΘΥΝΣΗ ΤΕΛΩΝΕΙΩΝ &amp; Ε.Φ.Κ.</w:t>
      </w:r>
    </w:p>
    <w:p>
      <w:pPr>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lang w:val="el" w:eastAsia="el"/>
        </w:rPr>
        <w:t xml:space="preserve">ΤΜΗΜΑ Δ΄ </w:t>
      </w:r>
    </w:p>
    <w:p>
      <w:pPr>
        <w:pStyle w:val="Heading1"/>
        <w:spacing w:before="240" w:after="240"/>
        <w:rPr>
          <w:lang w:val="el" w:eastAsia="el"/>
        </w:rPr>
      </w:pPr>
      <w:r>
        <w:rPr>
          <w:lang w:val="el" w:eastAsia="el"/>
        </w:rPr>
        <w:t>ΤΗΛ : 210 6987439</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b/>
          <w:bCs/>
          <w:lang w:val="el" w:eastAsia="el"/>
        </w:rPr>
        <w:t>Θέμα: Τροποποίηση της απόφασης του Υπουργού Οικονομικών ΠΟΛ 1185/2011 (ΦΕΚ Β΄ 1949) «Δημοσιοποίηση ληξιπρόθεσμων οφειλών προς το Δημόσιο»</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Tις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παραγράφων 1, 2 και 4 του άρθρου 9 του ν.3943/2011 (Α΄ 66), περί δημοσιοποίησης ληξιπρόθεσμων οφειλών προς το Δημόσιο,</w:t>
      </w:r>
    </w:p>
    <w:p>
      <w:pPr>
        <w:pStyle w:val="StructureList1"/>
        <w:spacing w:before="120" w:after="0"/>
        <w:rPr>
          <w:lang w:val="el" w:eastAsia="el"/>
        </w:rPr>
      </w:pPr>
      <w:r>
        <w:rPr>
          <w:lang w:val="el" w:eastAsia="el"/>
        </w:rPr>
        <w:t>β)</w:t>
      </w:r>
      <w:r>
        <w:rPr>
          <w:lang w:val="en" w:eastAsia="en"/>
        </w:rPr>
        <w:tab/>
      </w:r>
      <w:r>
        <w:rPr>
          <w:lang w:val="el" w:eastAsia="el"/>
        </w:rPr>
        <w:t>των άρθρων 2, 4, 5 παρ.2β, 6, 7, 8, 10, 11, 19, 22 παρ.9 και 24 του ν.2472/1997 (Α΄ 50), όπως ισχύουν,</w:t>
      </w:r>
    </w:p>
    <w:p>
      <w:pPr>
        <w:pStyle w:val="StructureList1"/>
        <w:spacing w:before="120" w:after="0"/>
        <w:rPr>
          <w:lang w:val="el" w:eastAsia="el"/>
        </w:rPr>
      </w:pPr>
      <w:r>
        <w:rPr>
          <w:lang w:val="el" w:eastAsia="el"/>
        </w:rPr>
        <w:t>γ)</w:t>
      </w:r>
      <w:r>
        <w:rPr>
          <w:lang w:val="en" w:eastAsia="en"/>
        </w:rPr>
        <w:tab/>
      </w:r>
      <w:r>
        <w:rPr>
          <w:lang w:val="el" w:eastAsia="el"/>
        </w:rPr>
        <w:t>του ν.δ.</w:t>
      </w:r>
      <w:r>
        <w:rPr>
          <w:rStyle w:val="link"/>
          <w:lang w:val="el" w:eastAsia="el"/>
        </w:rPr>
        <w:t xml:space="preserve"> 356/1974 </w:t>
      </w:r>
      <w:r>
        <w:rPr>
          <w:lang w:val="el" w:eastAsia="el"/>
        </w:rPr>
        <w:t>(ΦΕΚ Α΄ 90) «Κώδικας Είσπραξης Δημοσίων Εσόδων» (Κ.Ε.Δ.Ε.), όπως ισχύουν,</w:t>
      </w:r>
    </w:p>
    <w:p>
      <w:pPr>
        <w:pStyle w:val="StructureList1"/>
        <w:spacing w:before="120" w:after="0"/>
        <w:rPr>
          <w:lang w:val="el" w:eastAsia="el"/>
        </w:rPr>
      </w:pPr>
      <w:r>
        <w:rPr>
          <w:lang w:val="el" w:eastAsia="el"/>
        </w:rPr>
        <w:t>δ)</w:t>
      </w:r>
      <w:r>
        <w:rPr>
          <w:lang w:val="en" w:eastAsia="en"/>
        </w:rPr>
        <w:tab/>
      </w:r>
      <w:r>
        <w:rPr>
          <w:lang w:val="el" w:eastAsia="el"/>
        </w:rPr>
        <w:t>του ν.</w:t>
      </w:r>
      <w:r>
        <w:rPr>
          <w:rStyle w:val="link"/>
          <w:lang w:val="el" w:eastAsia="el"/>
        </w:rPr>
        <w:t xml:space="preserve"> 4174/2013 </w:t>
      </w:r>
      <w:r>
        <w:rPr>
          <w:lang w:val="el" w:eastAsia="el"/>
        </w:rPr>
        <w:t>(ΦΕΚ Α΄ 170) «Κώδικας Φορολογικής Διαδικασίας», όπως ισχύουν,</w:t>
      </w:r>
    </w:p>
    <w:p>
      <w:pPr>
        <w:pStyle w:val="StructureList1"/>
        <w:spacing w:before="120" w:after="0"/>
        <w:rPr>
          <w:lang w:val="el" w:eastAsia="el"/>
        </w:rPr>
      </w:pPr>
      <w:r>
        <w:rPr>
          <w:lang w:val="el" w:eastAsia="el"/>
        </w:rPr>
        <w:t>ε)</w:t>
      </w:r>
      <w:r>
        <w:rPr>
          <w:lang w:val="en" w:eastAsia="en"/>
        </w:rPr>
        <w:tab/>
      </w:r>
      <w:r>
        <w:rPr>
          <w:lang w:val="el" w:eastAsia="el"/>
        </w:rPr>
        <w:t>του π.δ. 28/2015 (Α΄ 34) «Κωδικοποίηση διατάξεων για την πρόσβαση σε δημόσια έγγραφα και στοιχεία»,</w:t>
      </w:r>
    </w:p>
    <w:p>
      <w:pPr>
        <w:pStyle w:val="StructureList1"/>
        <w:spacing w:before="120" w:after="0"/>
        <w:rPr>
          <w:lang w:val="el" w:eastAsia="el"/>
        </w:rPr>
      </w:pPr>
      <w:r>
        <w:rPr>
          <w:lang w:val="el" w:eastAsia="el"/>
        </w:rPr>
        <w:t>στ)</w:t>
      </w:r>
      <w:r>
        <w:rPr>
          <w:lang w:val="en" w:eastAsia="en"/>
        </w:rPr>
        <w:tab/>
      </w:r>
      <w:r>
        <w:rPr>
          <w:lang w:val="el" w:eastAsia="el"/>
        </w:rPr>
        <w:t>του π.δ. 111/2014 (Α΄ 178) «Οργανισμός του Υπουργείου Οικονομικών», όπως ισχύουν,</w:t>
      </w:r>
    </w:p>
    <w:p>
      <w:pPr>
        <w:pStyle w:val="StructureList1"/>
        <w:spacing w:before="120" w:after="0"/>
        <w:rPr>
          <w:lang w:val="el" w:eastAsia="el"/>
        </w:rPr>
      </w:pPr>
      <w:r>
        <w:rPr>
          <w:lang w:val="el" w:eastAsia="el"/>
        </w:rPr>
        <w:t>ζ)</w:t>
      </w:r>
      <w:r>
        <w:rPr>
          <w:lang w:val="en" w:eastAsia="en"/>
        </w:rPr>
        <w:tab/>
      </w:r>
      <w:r>
        <w:rPr>
          <w:lang w:val="el" w:eastAsia="el"/>
        </w:rPr>
        <w:t>του π.δ.73/2015 (Α΄ 116) «Διορισμός του Αντιπροέδρου Κυβέρνησης, Υπουργών, Αναπληρωτών Υπουργών και Υφυπουργών».</w:t>
      </w:r>
    </w:p>
    <w:p>
      <w:pPr>
        <w:spacing w:before="240" w:after="240"/>
        <w:rPr>
          <w:lang w:val="el" w:eastAsia="el"/>
        </w:rPr>
      </w:pPr>
      <w:r>
        <w:rPr>
          <w:lang w:val="el" w:eastAsia="el"/>
        </w:rPr>
        <w:t>2. α) Την υπ’ αριθμ. ΠΟΛ 1185/2011 (ΦΕΚ Β΄ 1949) απόφαση του Υπουργού Οικονομικών «Δημοσιοποίηση ληξιπρόθεσμων οφειλών προς το Δημόσιο»,</w:t>
      </w:r>
    </w:p>
    <w:p>
      <w:pPr>
        <w:pStyle w:val="StructureList1"/>
        <w:spacing w:before="120" w:after="0"/>
        <w:rPr>
          <w:lang w:val="el" w:eastAsia="el"/>
        </w:rPr>
      </w:pPr>
      <w:r>
        <w:rPr>
          <w:lang w:val="el" w:eastAsia="el"/>
        </w:rPr>
        <w:t>β)</w:t>
      </w:r>
      <w:r>
        <w:rPr>
          <w:lang w:val="en" w:eastAsia="en"/>
        </w:rPr>
        <w:tab/>
      </w:r>
      <w:r>
        <w:rPr>
          <w:lang w:val="el" w:eastAsia="el"/>
        </w:rPr>
        <w:t>την υπ’ αριθμ. Δ6Α 1058824 ΕΞ 2014/08-04-2014 (Β΄ 865, 1079 &amp; 1846) απόφαση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ισχύει.</w:t>
      </w:r>
    </w:p>
    <w:p>
      <w:pPr>
        <w:pStyle w:val="StructureList1"/>
        <w:spacing w:before="120" w:after="0"/>
        <w:rPr>
          <w:lang w:val="el" w:eastAsia="el"/>
        </w:rPr>
      </w:pPr>
      <w:r>
        <w:rPr>
          <w:lang w:val="el" w:eastAsia="el"/>
        </w:rPr>
        <w:t>γ)</w:t>
      </w:r>
      <w:r>
        <w:rPr>
          <w:lang w:val="en" w:eastAsia="en"/>
        </w:rPr>
        <w:tab/>
      </w:r>
      <w:r>
        <w:rPr>
          <w:lang w:val="el" w:eastAsia="el"/>
        </w:rPr>
        <w:t>Την υπ’ αριθμ. Δ6Α 1036682ΕΞ2014/25-02-2014 (Β΄ 478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ισχύει.</w:t>
      </w:r>
    </w:p>
    <w:p>
      <w:pPr>
        <w:pStyle w:val="StructureList1"/>
        <w:spacing w:before="120" w:after="0"/>
        <w:rPr>
          <w:lang w:val="el" w:eastAsia="el"/>
        </w:rPr>
      </w:pPr>
      <w:r>
        <w:rPr>
          <w:lang w:val="el" w:eastAsia="el"/>
        </w:rPr>
        <w:t>δ)</w:t>
      </w:r>
      <w:r>
        <w:rPr>
          <w:lang w:val="en" w:eastAsia="en"/>
        </w:rPr>
        <w:tab/>
      </w:r>
      <w:r>
        <w:rPr>
          <w:lang w:val="el" w:eastAsia="el"/>
        </w:rPr>
        <w:t>Την υπ’ αριθμ. Δ.ΟΡΓ.Α 1041643 ΕΞ 2015/26.3.2015 (Β΄ 543)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Προϊσταμένους Τελωνείων και σε υπαλλήλους αυτών»,</w:t>
      </w:r>
    </w:p>
    <w:p>
      <w:pPr>
        <w:pStyle w:val="StructureList1"/>
        <w:spacing w:before="120" w:after="0"/>
        <w:rPr>
          <w:lang w:val="el" w:eastAsia="el"/>
        </w:rPr>
      </w:pPr>
      <w:r>
        <w:rPr>
          <w:lang w:val="el" w:eastAsia="el"/>
        </w:rPr>
        <w:t>ε)</w:t>
      </w:r>
      <w:r>
        <w:rPr>
          <w:lang w:val="en" w:eastAsia="en"/>
        </w:rPr>
        <w:tab/>
      </w:r>
      <w:r>
        <w:rPr>
          <w:lang w:val="el" w:eastAsia="el"/>
        </w:rPr>
        <w:t>την υπ’ αριθμ. Υ.14/7-10-2015 (Β΄ 2144) απόφαση του Πρωθυπουργού περί ανάθεσης αρμοδιοτήτων στον Αναπληρωτή Υπουργό Οικονομικών Τρύφωνα Αλεξιάδη.</w:t>
      </w:r>
    </w:p>
    <w:p>
      <w:pPr>
        <w:spacing w:before="240" w:after="240"/>
        <w:rPr>
          <w:lang w:val="el" w:eastAsia="el"/>
        </w:rPr>
      </w:pPr>
      <w:r>
        <w:rPr>
          <w:lang w:val="el" w:eastAsia="el"/>
        </w:rPr>
        <w:t>3. Την ανάγκη εναρμόνισης της υπ’ αριθμ. ΠΟΛ. 1185/2011 απόφασης του Υπουργού Οικονομικών αφενός με τις διατάξεις του ν.4174/2013, και αφετέρου με τις διατάξεις του νέου οργανισμού του Υπουργείου Οικονομικών (π.δ. 111/2014).</w:t>
      </w:r>
    </w:p>
    <w:p>
      <w:pPr>
        <w:spacing w:before="240" w:after="240"/>
        <w:rPr>
          <w:lang w:val="el" w:eastAsia="el"/>
        </w:rPr>
      </w:pPr>
      <w:r>
        <w:rPr>
          <w:lang w:val="el" w:eastAsia="el"/>
        </w:rPr>
        <w:t>4.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Στο άρθρο 2 της υπ’ αριθμ. ΠΟΛ. 1185/2011 απόφασης του Υπουργού Οικονομικών οι λέξεις: «</w:t>
      </w:r>
      <w:r>
        <w:rPr>
          <w:i/>
          <w:iCs/>
          <w:lang w:val="el" w:eastAsia="el"/>
        </w:rPr>
        <w:t>Αναρτώνται συνολικές ληξιπρόθεσμες κατά Κ.Ε.Δ.Ε., βασικές οφειλές προς το Δημόσιο άνω των εκατόν πενήντα χιλιάδων (150.000) ευρώ βεβαιωμένες, ανά φυσικό ή νομικό πρόσωπο</w:t>
      </w:r>
      <w:r>
        <w:rPr>
          <w:lang w:val="el" w:eastAsia="el"/>
        </w:rPr>
        <w:t>» αντικαθίστανται από τις λέξεις: «</w:t>
      </w:r>
      <w:r>
        <w:rPr>
          <w:i/>
          <w:iCs/>
          <w:lang w:val="el" w:eastAsia="el"/>
        </w:rPr>
        <w:t>Αναρτώντα</w:t>
      </w:r>
      <w:r>
        <w:rPr>
          <w:lang w:val="el" w:eastAsia="el"/>
        </w:rPr>
        <w:t xml:space="preserve">ι </w:t>
      </w:r>
      <w:r>
        <w:rPr>
          <w:i/>
          <w:iCs/>
          <w:lang w:val="el" w:eastAsia="el"/>
        </w:rPr>
        <w:t>συνολικές ληξιπρόθεσμες βασικές οφειλές, σύμφωνα με τον ν.4174/2013 και το ν.δ. 356/1974, προς το Δημόσιο άνω των εκατόν πενήντα χιλιάδων (150.000) ευρώ, ανά φυσικό ή νομικό πρόσωπο ή νομική οντότητα</w:t>
      </w:r>
      <w:r>
        <w:rPr>
          <w:lang w:val="el" w:eastAsia="el"/>
        </w:rPr>
        <w:t>». Στο ίδιο άρθρο μετά τις λέξεις: «των ανωτέρω οφειλών που δημοσιοποιούνται προστίθενται» διαγράφονται οι λέξεις «και οι» και προστίθενται οι λέξεις «τόκοι, πρόστιμο,».</w:t>
      </w:r>
    </w:p>
    <w:p>
      <w:pPr>
        <w:spacing w:before="240" w:after="240"/>
        <w:rPr>
          <w:lang w:val="el" w:eastAsia="el"/>
        </w:rPr>
      </w:pPr>
      <w:r>
        <w:rPr>
          <w:lang w:val="el" w:eastAsia="el"/>
        </w:rPr>
        <w:t>Όπου στις περιπτώσεις 5 και 6 του άρθρου 2, στο πρώτο εδάφιο του άρθρου 5 και στο άρθρο 7 της υπ’ αριθμ. ΠΟΛ.1185/2011 απόφασης του Υπουργού Οικονομικών αναφέρεται η Γενική Γραμματεία Πληροφοριακών Συστημάτων (Γ.Γ.Π.Σ), στο εξής νοείται η Διεύθυνση Ηλεκτρονικής Διακυβέρνησης της Γενικής Γραμματείας Δημοσίων Εσόδων. Στο δεύτερο εδάφιο του άρθρου 5 οι λέξεις: «</w:t>
      </w:r>
      <w:hyperlink r:id="rId4" w:history="1">
        <w:r>
          <w:rPr>
            <w:rStyle w:val="Hyperlink"/>
            <w:color w:val="0000EE"/>
            <w:u w:color="0000EE"/>
            <w:lang w:val="el" w:eastAsia="el"/>
          </w:rPr>
          <w:t>www.gsis.gr</w:t>
        </w:r>
      </w:hyperlink>
      <w:r>
        <w:rPr>
          <w:lang w:val="el" w:eastAsia="el"/>
        </w:rPr>
        <w:t xml:space="preserve"> της Γ.Γ.Π.Σ. του Υπουργείου Οικονομικών» αντικαθίστανται από τις λέξεις: «</w:t>
      </w:r>
      <w:hyperlink r:id="rId5" w:history="1">
        <w:r>
          <w:rPr>
            <w:rStyle w:val="Hyperlink"/>
            <w:color w:val="0000EE"/>
            <w:u w:color="0000EE"/>
            <w:lang w:val="el" w:eastAsia="el"/>
          </w:rPr>
          <w:t>www.publicrevenue.gr</w:t>
        </w:r>
      </w:hyperlink>
      <w:r>
        <w:rPr>
          <w:lang w:val="el" w:eastAsia="el"/>
        </w:rPr>
        <w:t xml:space="preserve"> της Γενικής Γραμματείας Δημοσίων Εσόδων του Υπουργείου Οικονομικών».</w:t>
      </w:r>
    </w:p>
    <w:p>
      <w:pPr>
        <w:pStyle w:val="MainText"/>
        <w:spacing w:before="120" w:after="0"/>
        <w:rPr>
          <w:lang w:val="el" w:eastAsia="el"/>
        </w:rPr>
      </w:pPr>
      <w:r>
        <w:rPr>
          <w:b/>
          <w:bCs/>
          <w:lang w:val="el" w:eastAsia="el"/>
        </w:rPr>
        <w:t>3.</w:t>
      </w:r>
      <w:r>
        <w:rPr>
          <w:lang w:val="el" w:eastAsia="el"/>
        </w:rPr>
        <w:t xml:space="preserve"> Η περίπτωση 4 του άρθρου 2 της υπ’ αριθμ. ΠΟΛ. 1185/2011 απόφασης του Υπουργού Οικονομικών καταργείται και οι επόμενες περιπτώσεις του άρθρου αυτού αναριθμούνται.</w:t>
      </w:r>
    </w:p>
    <w:p>
      <w:pPr>
        <w:pStyle w:val="MainText"/>
        <w:spacing w:before="120" w:after="0"/>
        <w:rPr>
          <w:lang w:val="el" w:eastAsia="el"/>
        </w:rPr>
      </w:pPr>
      <w:r>
        <w:rPr>
          <w:b/>
          <w:bCs/>
          <w:lang w:val="el" w:eastAsia="el"/>
        </w:rPr>
        <w:t>4.</w:t>
      </w:r>
      <w:r>
        <w:rPr>
          <w:lang w:val="el" w:eastAsia="el"/>
        </w:rPr>
        <w:t xml:space="preserve"> Η περίπτωση β) του άρθρου 3 της υπ’ αριθμ. ΠΟΛ. 1185/2011 απόφασης του Υπουργού Οικονομικών αντικαθίσταται και προστίθενται στο τέλος αυτής περιπτώσεις γ) και δ) ως εξής: «</w:t>
      </w:r>
      <w:r>
        <w:rPr>
          <w:i/>
          <w:iCs/>
          <w:lang w:val="el" w:eastAsia="el"/>
        </w:rPr>
        <w:t>β) Οι οφειλές για τις οποίες έχει χορηγηθεί αναστολή καταβολής με προσωρινή διαταγή, δικαστική απόφαση, πράξη διοικητικού οργάνου ή εκ του νόμου, γ) οι οφειλές που έχουν χαρακτηριστεί ανεπίδεκτες είσπραξης και δ) οι οφειλές αποβιωσάντων οφειλετών.</w:t>
      </w:r>
      <w:r>
        <w:rPr>
          <w:lang w:val="el" w:eastAsia="el"/>
        </w:rPr>
        <w:t>»</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w:t>
      </w:r>
    </w:p>
    <w:p>
      <w:pPr>
        <w:spacing w:before="240" w:after="240"/>
        <w:rPr>
          <w:lang w:val="el" w:eastAsia="el"/>
        </w:rPr>
      </w:pPr>
      <w:r>
        <w:rPr>
          <w:b/>
          <w:bCs/>
          <w:lang w:val="el" w:eastAsia="el"/>
        </w:rPr>
        <w:t>Τμήματος Διοίκησης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Εθνικό Τυπογραφείο για δημοσίευση (αποστολή με χρήση ψηφιακής υπογραφής)</w:t>
      </w:r>
    </w:p>
    <w:p>
      <w:pPr>
        <w:spacing w:before="240" w:after="240"/>
        <w:rPr>
          <w:lang w:val="el" w:eastAsia="el"/>
        </w:rPr>
      </w:pPr>
      <w:r>
        <w:rPr>
          <w:lang w:val="el" w:eastAsia="el"/>
        </w:rPr>
        <w:t>2. Διεύθυνση Ηλεκτρονικής Διακυβέρνησης της ΓΓΔΕ</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Δ.Ο.Υ., Ελεγκτικά Κέντρα και Τελωνεία όλης της Χώρας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Αποδέκτες πινάκων από Α έως και Γ (εκτός των Δ.Ο.Υ./Ελεγκτικών Κέντρων και Τελωνείων)</w:t>
      </w:r>
    </w:p>
    <w:p>
      <w:pPr>
        <w:spacing w:before="240" w:after="240"/>
        <w:rPr>
          <w:lang w:val="el" w:eastAsia="el"/>
        </w:rPr>
      </w:pPr>
      <w:r>
        <w:rPr>
          <w:lang w:val="el" w:eastAsia="el"/>
        </w:rPr>
        <w:t>2. Αποδέκτες πινάκων από ΣΤ έως και τέλος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Γραφεία Γενικών Γραμματέων</w:t>
      </w:r>
    </w:p>
    <w:p>
      <w:pPr>
        <w:spacing w:before="240" w:after="240"/>
        <w:rPr>
          <w:lang w:val="el" w:eastAsia="el"/>
        </w:rPr>
      </w:pPr>
      <w:r>
        <w:rPr>
          <w:lang w:val="el" w:eastAsia="el"/>
        </w:rPr>
        <w:t>4. Γραφεία Προϊσταμένων Γενικών Διευθύνσεων</w:t>
      </w:r>
    </w:p>
    <w:p>
      <w:pPr>
        <w:spacing w:before="240" w:after="240"/>
        <w:rPr>
          <w:lang w:val="el" w:eastAsia="el"/>
        </w:rPr>
      </w:pPr>
      <w:r>
        <w:rPr>
          <w:lang w:val="el" w:eastAsia="el"/>
        </w:rPr>
        <w:t>5. Όλες τις Διευθύνσεις, Τμήματα και Αυτοτελή Γραφεία του Υπουργείου Οικονομικών</w:t>
      </w:r>
    </w:p>
    <w:p>
      <w:pPr>
        <w:spacing w:before="240" w:after="240"/>
        <w:rPr>
          <w:lang w:val="el" w:eastAsia="el"/>
        </w:rPr>
      </w:pPr>
      <w:r>
        <w:rPr>
          <w:lang w:val="el" w:eastAsia="el"/>
        </w:rPr>
        <w:t>6. Δ/νση Οργάνωσης</w:t>
      </w:r>
    </w:p>
    <w:p>
      <w:pPr>
        <w:spacing w:before="240" w:after="240"/>
        <w:rPr>
          <w:lang w:val="el" w:eastAsia="el"/>
        </w:rPr>
      </w:pPr>
      <w:r>
        <w:rPr>
          <w:lang w:val="el" w:eastAsia="el"/>
        </w:rPr>
        <w:t>7. Δ/νση Εισπράξεων- Τμήματα Α - Ε, Γραμματεία</w:t>
      </w:r>
    </w:p>
    <w:p>
      <w:pPr>
        <w:spacing w:before="240" w:after="240"/>
        <w:rPr>
          <w:lang w:val="el" w:eastAsia="el"/>
        </w:rPr>
      </w:pPr>
      <w:r>
        <w:rPr>
          <w:lang w:val="el" w:eastAsia="el"/>
        </w:rPr>
        <w:t>8. Δ/νση Τελωνειακών Διαδικασιών</w:t>
      </w:r>
    </w:p>
    <w:p>
      <w:pPr>
        <w:spacing w:before="240" w:after="240"/>
        <w:rPr>
          <w:lang w:val="el" w:eastAsia="el"/>
        </w:rPr>
      </w:pPr>
      <w:r>
        <w:rPr>
          <w:lang w:val="el" w:eastAsia="el"/>
        </w:rPr>
        <w:t>9. Γραφείο Τύπου και Δημοσίων Σχέσεων</w:t>
      </w:r>
    </w:p>
    <w:p>
      <w:pPr>
        <w:spacing w:before="240" w:after="240"/>
        <w:rPr>
          <w:lang w:val="el" w:eastAsia="el"/>
        </w:rPr>
      </w:pPr>
      <w:r>
        <w:rPr>
          <w:lang w:val="el" w:eastAsia="el"/>
        </w:rPr>
        <w:t>10. Γραφείο Επικοινωνίας και Πληροφόρησης Πολιτών</w:t>
      </w:r>
    </w:p>
    <w:p>
      <w:pPr>
        <w:spacing w:before="240" w:after="240"/>
        <w:rPr>
          <w:lang w:val="el" w:eastAsia="el"/>
        </w:rPr>
      </w:pPr>
      <w:r>
        <w:rPr>
          <w:lang w:val="el" w:eastAsia="el"/>
        </w:rPr>
        <w:t>11.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hyperlink" Target="http://www.publicrevenu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