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2945/134666</w:t>
      </w:r>
    </w:p>
    <w:p>
      <w:pPr>
        <w:pStyle w:val="PreambelText"/>
        <w:spacing w:before="240" w:after="240"/>
        <w:rPr>
          <w:lang w:val="el" w:eastAsia="el"/>
        </w:rPr>
      </w:pPr>
      <w:r>
        <w:rPr>
          <w:lang w:val="el" w:eastAsia="el"/>
        </w:rPr>
        <w:t>Χρηματοδότηση του Ο.Π.Ε.Κ.Ε.Π.Ε. για την υλοποίηση της πράξης «Ψηφιοποίηση δεδομένων γεωργικού εξοπλισμού των αγροτών μέσω προγράμματος κοινωφελούς εργασίας με κωδικό MIS 457192» και αρχικού προϋπολογισμού 120.000,00 € στα Επιχειρησιακά Προγράμματα Ψηφιακή Σύγκλιση, Μακεδονία- Θράκη, Κρήτη και Νήσοι Αιγαίου, Θεσσαλία - Στερεά Ελλάδα - Ήπειρος, Αττική, του Υπουργείου Υποδομών, Μεταφορών και Δικτύων και καθορισμός των όρων, του τρόπου καταβολής, των δικαιολογητικών και των διαδικασιών πληρωμής και ελέγχου της χρηματοδότησης.</w:t>
      </w:r>
    </w:p>
    <w:p>
      <w:pPr>
        <w:pStyle w:val="enacting"/>
        <w:spacing w:before="120" w:after="0"/>
        <w:rPr>
          <w:lang w:val="el" w:eastAsia="el"/>
        </w:rPr>
      </w:pPr>
      <w:r>
        <w:rPr>
          <w:b/>
          <w:bCs/>
          <w:lang w:val="el" w:eastAsia="el"/>
        </w:rPr>
        <w:t>ΟΙ ΥΠΟΥΡΓΟΙ</w:t>
      </w:r>
      <w:r>
        <w:rPr>
          <w:lang w:val="el" w:eastAsia="el"/>
        </w:rPr>
        <w:br/>
      </w:r>
      <w:r>
        <w:rPr>
          <w:b/>
          <w:bCs/>
          <w:lang w:val="el" w:eastAsia="el"/>
        </w:rPr>
        <w:t xml:space="preserve">ΟΙΚΟΝΟΜΙΑΣ, ΑΝΑΠΤΥΞΗΣ ΚΑΙ ΤΟΥΡΙΣΜΟΥ </w:t>
      </w:r>
      <w:r>
        <w:rPr>
          <w:lang w:val="el" w:eastAsia="el"/>
        </w:rPr>
        <w:br/>
      </w: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 όπως αυτές ισχύουν:</w:t>
      </w:r>
    </w:p>
    <w:p>
      <w:pPr>
        <w:pStyle w:val="PreambelText"/>
        <w:spacing w:before="240" w:after="240"/>
        <w:rPr>
          <w:lang w:val="el" w:eastAsia="el"/>
        </w:rPr>
      </w:pPr>
      <w:r>
        <w:rPr>
          <w:lang w:val="el" w:eastAsia="el"/>
        </w:rPr>
        <w:t>Α)</w:t>
      </w:r>
    </w:p>
    <w:p>
      <w:pPr>
        <w:pStyle w:val="PreambelText"/>
        <w:spacing w:before="240" w:after="240"/>
        <w:rPr>
          <w:lang w:val="el" w:eastAsia="el"/>
        </w:rPr>
      </w:pPr>
      <w:r>
        <w:rPr>
          <w:lang w:val="el" w:eastAsia="el"/>
        </w:rPr>
        <w:t>1. Των άρθρων 13 έως και 29 του Ν. 2637/1998 (ΦΕΚ Α’ 200), «Περί σύστασης Οργανισμού Πληρωμών και Ελέγχου Κοινοτικών Ενισχύσεων Προσανατολισμού και Εγγυήσεων (Ο.Π.Ε.Κ.Ε.Π.Ε.) – Ν.Π.Ι.Δ.», όπως ισχύει.</w:t>
      </w:r>
    </w:p>
    <w:p>
      <w:pPr>
        <w:pStyle w:val="PreambelText"/>
        <w:spacing w:before="240" w:after="240"/>
        <w:rPr>
          <w:lang w:val="el" w:eastAsia="el"/>
        </w:rPr>
      </w:pPr>
      <w:r>
        <w:rPr>
          <w:lang w:val="el" w:eastAsia="el"/>
        </w:rPr>
        <w:t>2. Του Ν. 3614/2007 (ΦΕΚ Α 267), «Διαχείριση, έλεγχος και εφαρμογή αναπτυξιακών παρεμβάσεων για την προγραμματική περίοδο 2007-2013» και ειδικότερα το άρθρο 14 όπως τροποποιήθηκε με τον Ν. 3840/2010 (ΦΕΚ Α’ 53), «Αποκέντρωση, απλοποίηση και ενίσχυση της αποτελεσματικότητας των διαδικασιών του Εθνικού Στρατηγικού Πλαισίου Αναφοράς (ΕΣΠΑ) 2007-2013 και άλλες διατάξεις».</w:t>
      </w:r>
    </w:p>
    <w:p>
      <w:pPr>
        <w:pStyle w:val="PreambelText"/>
        <w:spacing w:before="240" w:after="240"/>
        <w:rPr>
          <w:lang w:val="el" w:eastAsia="el"/>
        </w:rPr>
      </w:pPr>
      <w:r>
        <w:rPr>
          <w:lang w:val="el" w:eastAsia="el"/>
        </w:rPr>
        <w:t>3. Του άρθρου 21 του Ν. 4111/2013 (ΦΕΚ 18/25-01-2013) σύμφωνα με το οποίο υπόλογοι διαχειριστές συγχρηματοδοτούμενων έργων δύναται να ορίζονται και Νομικά Πρόσωπα Ιδιωτικού Δικαίου.</w:t>
      </w:r>
    </w:p>
    <w:p>
      <w:pPr>
        <w:pStyle w:val="PreambelText"/>
        <w:spacing w:before="240" w:after="240"/>
        <w:rPr>
          <w:lang w:val="el" w:eastAsia="el"/>
        </w:rPr>
      </w:pPr>
      <w:r>
        <w:rPr>
          <w:lang w:val="el" w:eastAsia="el"/>
        </w:rPr>
        <w:t>4. Της παρ. 2 του άρθρου 62, της παρ. 46 και του προτελευταίου εδαφίου του άρθρου 64 του Ν. 4235/2014 (ΦΕΚ Α 32/11-02-2014) «Διοικητικά Μέτρα, Διαδικασίες και κυρώσεις για την εφαρμογή της ενωσιακής και εθνικής νομοθεσίας.</w:t>
      </w:r>
    </w:p>
    <w:p>
      <w:pPr>
        <w:pStyle w:val="PreambelText"/>
        <w:spacing w:before="240" w:after="240"/>
        <w:rPr>
          <w:lang w:val="el" w:eastAsia="el"/>
        </w:rPr>
      </w:pPr>
      <w:r>
        <w:rPr>
          <w:lang w:val="el" w:eastAsia="el"/>
        </w:rPr>
        <w:t>5. Του άρθρου 23, του άρθρου 77 παρ. 3 και το άρθρο 91 του Ν. 4270/ 2014 (ΦΕΚ 143/Α’) «Αρχές δημοσιονομικής διαχείρισης και εποπτείας (ενσωμάτωση της Οδηγίας 2011/85/ ΕΕ) δημόσιο λογιστικό και άλλες διατάξεις».</w:t>
      </w:r>
    </w:p>
    <w:p>
      <w:pPr>
        <w:pStyle w:val="PreambelText"/>
        <w:spacing w:before="240" w:after="240"/>
        <w:rPr>
          <w:lang w:val="el" w:eastAsia="el"/>
        </w:rPr>
      </w:pPr>
      <w:r>
        <w:rPr>
          <w:lang w:val="el" w:eastAsia="el"/>
        </w:rPr>
        <w:t>6. Του άρθρου 41 παρ. 3 και άρθρου 90 του «Κώδικα Νομοθεσίας για την Κυβέρνηση και τα Κυβερνητικά Όργανα» που κυρώθηκε με το άρθρο 1 του Π.δ. 63/2005 (ΦΕΚ 98 Α’/22-4-2005).</w:t>
      </w:r>
    </w:p>
    <w:p>
      <w:pPr>
        <w:pStyle w:val="PreambelText"/>
        <w:spacing w:before="240" w:after="240"/>
        <w:rPr>
          <w:lang w:val="el" w:eastAsia="el"/>
        </w:rPr>
      </w:pPr>
      <w:r>
        <w:rPr>
          <w:lang w:val="el" w:eastAsia="el"/>
        </w:rPr>
        <w:t>7. Του Π.δ. 107/2014 (ΦΕΚ 174 Α’/2014) «Περί Οργανισμού του Αγροτικής Ανάπτυξης και Τροφίμων».</w:t>
      </w:r>
    </w:p>
    <w:p>
      <w:pPr>
        <w:pStyle w:val="PreambelText"/>
        <w:spacing w:before="240" w:after="240"/>
        <w:rPr>
          <w:lang w:val="el" w:eastAsia="el"/>
        </w:rPr>
      </w:pPr>
      <w:r>
        <w:rPr>
          <w:lang w:val="el" w:eastAsia="el"/>
        </w:rPr>
        <w:t>8. Του Π.δ. 70/2015 (ΦΕΚ 114 Α’/22.9.2015) περί «Ανασύστασης του Υπουργείου Αγροτικής Ανάπτυξης και Τροφίμων.. και Μετονομασίας του Υπουργείου Οικονομίας, Υποδομών, Ναυτιλίας και Τουρισμού σε Υπουργείο Οικονομίας, Ανάπτυξης και Τουρισμού».</w:t>
      </w:r>
    </w:p>
    <w:p>
      <w:pPr>
        <w:pStyle w:val="PreambelText"/>
        <w:spacing w:before="240" w:after="240"/>
        <w:rPr>
          <w:lang w:val="el" w:eastAsia="el"/>
        </w:rPr>
      </w:pPr>
      <w:r>
        <w:rPr>
          <w:lang w:val="el" w:eastAsia="el"/>
        </w:rPr>
        <w:t>9. Του Π.δ. 73/2015 (ΦΕΚ Α’ 116/23.9.2015)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10. Του ΕΚ 1083/2006 του Συμβουλίου της 11-7-2006 (ΕΕΕΕ L 210/31-7-2006),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ΕΚ 1260/1999».</w:t>
      </w:r>
    </w:p>
    <w:p>
      <w:pPr>
        <w:pStyle w:val="PreambelText"/>
        <w:spacing w:before="240" w:after="240"/>
        <w:rPr>
          <w:lang w:val="el" w:eastAsia="el"/>
        </w:rPr>
      </w:pPr>
      <w:r>
        <w:rPr>
          <w:lang w:val="el" w:eastAsia="el"/>
        </w:rPr>
        <w:t xml:space="preserve">11. Του ΕΚ 1828/2006 της Επιτροπής της 8-12-2006 (ΕΕΕΕ L 317/27-12-2006) «Για τη θέσπιση κανόνων σχετικά με την εφαρμογή του κανονισμού ΕΚ 1083/2006 του Συμβουλίου της 11-7-2006 περί καθορισμού γενικών διατάξεων για το </w:t>
      </w:r>
    </w:p>
    <w:p>
      <w:pPr>
        <w:pStyle w:val="PreambelText"/>
        <w:spacing w:before="240" w:after="240"/>
        <w:rPr>
          <w:lang w:val="el" w:eastAsia="el"/>
        </w:rPr>
      </w:pPr>
      <w:r>
        <w:rPr>
          <w:lang w:val="el" w:eastAsia="el"/>
        </w:rPr>
        <w:t>Ευρωπαϊκό Ταμείο Περιφερειακής Ανάπτυξης, το Ευρωπαϊκό Κοινωνικό Ταμείο και το Ταμείο Συνοχής και του κανονισμού ΕΚ 1080/2006 του Ευρωπαϊκού Κοινοβουλίου και του Συμβουλίου για το Ευρωπαϊκό Ταμείο Περιφερειακής Ανάπτυξης», όπως ισχύει.</w:t>
      </w:r>
    </w:p>
    <w:p>
      <w:pPr>
        <w:pStyle w:val="PreambelText"/>
        <w:spacing w:before="240" w:after="240"/>
        <w:rPr>
          <w:lang w:val="el" w:eastAsia="el"/>
        </w:rPr>
      </w:pPr>
      <w:r>
        <w:rPr>
          <w:lang w:val="el" w:eastAsia="el"/>
        </w:rPr>
        <w:t>Β)</w:t>
      </w:r>
    </w:p>
    <w:p>
      <w:pPr>
        <w:pStyle w:val="PreambelText"/>
        <w:spacing w:before="240" w:after="240"/>
        <w:rPr>
          <w:lang w:val="el" w:eastAsia="el"/>
        </w:rPr>
      </w:pPr>
      <w:r>
        <w:rPr>
          <w:lang w:val="el" w:eastAsia="el"/>
        </w:rPr>
        <w:t>1. Την αριθμ. Υ1/2015 Απόφαση του Πρωθυπουργού (ΦΕΚ 2076 Β’/22.9.2015) περί «Καθορισμού σειράς τάξης των Υπουργείων».</w:t>
      </w:r>
    </w:p>
    <w:p>
      <w:pPr>
        <w:pStyle w:val="PreambelText"/>
        <w:spacing w:before="240" w:after="240"/>
        <w:rPr>
          <w:lang w:val="el" w:eastAsia="el"/>
        </w:rPr>
      </w:pPr>
      <w:r>
        <w:rPr>
          <w:lang w:val="el" w:eastAsia="el"/>
        </w:rPr>
        <w:t>2. Την αριθμ. 2/39549/0026//11.6.2015 (ΦΕΚ Β/1138/ 12.6.2015) Κοινή απόφαση των Υπουργών Οικονομίας, Ανάπτυξης και Τουρισμού – Οικονομικών «Περί καθορισμού δικαιολογητικών παροχής επιχορηγήσεων και χρηματοδοτήσεων σε Ν.Π.Δ.Δ. ή Ι.Δ. από πιστώσεις του Κρατικού Προϋπολογισμού».</w:t>
      </w:r>
    </w:p>
    <w:p>
      <w:pPr>
        <w:pStyle w:val="PreambelText"/>
        <w:spacing w:before="240" w:after="240"/>
        <w:rPr>
          <w:lang w:val="el" w:eastAsia="el"/>
        </w:rPr>
      </w:pPr>
      <w:r>
        <w:rPr>
          <w:lang w:val="el" w:eastAsia="el"/>
        </w:rPr>
        <w:t>3. Την αριθμ. 105755/2015 απόφαση του Πρωθυπουργού και του Υπουργού, Οικονομίας, Ανάπτυξης και Τουρισμού (ΦΕΚ 2222/Β’/15-10-2015) «Ανάθεση αρμοδιοτήτων στο Υφυπουργό Οικονομίας, Ανάπτυξης και Τουρισμού Αλέξανδρου Xαρίτση».</w:t>
      </w:r>
    </w:p>
    <w:p>
      <w:pPr>
        <w:pStyle w:val="PreambelText"/>
        <w:spacing w:before="240" w:after="240"/>
        <w:rPr>
          <w:lang w:val="el" w:eastAsia="el"/>
        </w:rPr>
      </w:pPr>
      <w:r>
        <w:rPr>
          <w:lang w:val="el" w:eastAsia="el"/>
        </w:rPr>
        <w:t>4. Την αριθμ. 46274/22-9-2014 (ΦΕΚ Β’/2573/26-9-2014) κοινή απόφαση των Υπουργών Οικονομικών - Ανάπτυξης και Ανταγωνιστικότητας «Ρυθμίσεις για τις πληρωμές των δαπανών του συγχρηματοδοτούμενου σκέλους του Προγράμματος Δημοσίων Επενδύσεων».</w:t>
      </w:r>
    </w:p>
    <w:p>
      <w:pPr>
        <w:pStyle w:val="PreambelText"/>
        <w:spacing w:before="240" w:after="240"/>
        <w:rPr>
          <w:lang w:val="el" w:eastAsia="el"/>
        </w:rPr>
      </w:pPr>
      <w:r>
        <w:rPr>
          <w:lang w:val="el" w:eastAsia="el"/>
        </w:rPr>
        <w:t>5. Την αριθμ. 14053/ ΕΥΣ1749/27-3-2008 υπουργική απόφαση Συστήματος Διαχείρισης, όπως τροποποιήθηκε με τις αριθμ. 43804/ΕΥΘΥ2041/7-9-2009 και αριθμ. 28020/ ΕΥΘΥ1212/19-7-2010 υπουργικές αποφάσεις Συστήματος Διαχείρισης.</w:t>
      </w:r>
    </w:p>
    <w:p>
      <w:pPr>
        <w:pStyle w:val="PreambelText"/>
        <w:spacing w:before="240" w:after="240"/>
        <w:rPr>
          <w:lang w:val="el" w:eastAsia="el"/>
        </w:rPr>
      </w:pPr>
      <w:r>
        <w:rPr>
          <w:lang w:val="el" w:eastAsia="el"/>
        </w:rPr>
        <w:t>6. Την αριθμ. 22840/ΔΙΟΕ 1091/21-5-2008 (ΦΕΚ Β 1011) κοινή απόφαση των Υπουργών Εσωτερικών και Οικονομίας και Οικονομικών με την οποία αναδιαρθρώθηκε η Ειδική Υπηρεσία Διαχείρισης Επιχειρησιακού Προγράμματος «Ψηφιακή Σύγκλιση».</w:t>
      </w:r>
    </w:p>
    <w:p>
      <w:pPr>
        <w:pStyle w:val="PreambelText"/>
        <w:spacing w:before="240" w:after="240"/>
        <w:rPr>
          <w:lang w:val="el" w:eastAsia="el"/>
        </w:rPr>
      </w:pPr>
      <w:r>
        <w:rPr>
          <w:lang w:val="el" w:eastAsia="el"/>
        </w:rPr>
        <w:t>7. Την αριθμ. Ε (2007) 5339/26-10-2007 απόφαση Ε.Ε. που αφορά στην έγκριση του Ε.Π. «Ψηφιακή Σύγκλιση», όπως ισχύει.</w:t>
      </w:r>
    </w:p>
    <w:p>
      <w:pPr>
        <w:pStyle w:val="PreambelText"/>
        <w:spacing w:before="240" w:after="240"/>
        <w:rPr>
          <w:lang w:val="el" w:eastAsia="el"/>
        </w:rPr>
      </w:pPr>
      <w:r>
        <w:rPr>
          <w:lang w:val="el" w:eastAsia="el"/>
        </w:rPr>
        <w:t>8. Το αριθμ. 23105/ΓΔΑΑΠ4632/ΕΥΘΥ/23-5-2008 Εγχειρίδιο Διαδικασιών Διαχείρισης και Ελέγχου Συγχρηματοδοτούμενων Πράξεων, όπως επικαιροποιήθηκε με το αριθμ. 58702/ ΕΥΘΥ2535/23-12-2010 που αποτελεί δεύτερη έκδοση του εγχειριδίου.</w:t>
      </w:r>
    </w:p>
    <w:p>
      <w:pPr>
        <w:pStyle w:val="PreambelText"/>
        <w:spacing w:before="240" w:after="240"/>
        <w:rPr>
          <w:lang w:val="el" w:eastAsia="el"/>
        </w:rPr>
      </w:pPr>
      <w:r>
        <w:rPr>
          <w:lang w:val="el" w:eastAsia="el"/>
        </w:rPr>
        <w:t>9. Το αριθμ. 37135/ΓΔΑΠΠΠ5537/8-8-2008 Οδηγό Συστήματος Διαχείρισης και Ελέγχου Συγχρηματοδοτούμενων Πράξεων, όπως επικαιροποιήθηκε και ισχύει.</w:t>
      </w:r>
    </w:p>
    <w:p>
      <w:pPr>
        <w:pStyle w:val="PreambelText"/>
        <w:spacing w:before="240" w:after="240"/>
        <w:rPr>
          <w:lang w:val="el" w:eastAsia="el"/>
        </w:rPr>
      </w:pPr>
      <w:r>
        <w:rPr>
          <w:lang w:val="el" w:eastAsia="el"/>
        </w:rPr>
        <w:t>10. Το με αρ. 2226/22-6-2010 έγγραφο της Ενδιάμεσης Διαχειριστικής Αρχής Περιφέρειας Αττικής Επιβεβαίωσης Διαχειριστικής Επάρκειας του Ο.Π.Ε.Κ.Ε.Π.Ε. ως δικαιούχου ΕΣΠΑ.</w:t>
      </w:r>
    </w:p>
    <w:p>
      <w:pPr>
        <w:pStyle w:val="PreambelText"/>
        <w:spacing w:before="240" w:after="240"/>
        <w:rPr>
          <w:lang w:val="el" w:eastAsia="el"/>
        </w:rPr>
      </w:pPr>
      <w:r>
        <w:rPr>
          <w:lang w:val="el" w:eastAsia="el"/>
        </w:rPr>
        <w:t>11. Το με αρ. 33199/29-6-2011 έγγραφο της Οικονομικής Διεύθυνσης, Τμήμα Δημοσίων Επενδύσεων του Υπουργείου Αγροτικής Ανάπτυξης και Τροφίμων σχετικά με τον καθορισμό δικαιολογητικών εκταμίευσης της χρηματοδότησης του Ο.Π.Ε.Κ.Ε.Π.Ε. για την υλοποίηση της πράξης.</w:t>
      </w:r>
    </w:p>
    <w:p>
      <w:pPr>
        <w:pStyle w:val="PreambelText"/>
        <w:spacing w:before="240" w:after="240"/>
        <w:rPr>
          <w:lang w:val="el" w:eastAsia="el"/>
        </w:rPr>
      </w:pPr>
      <w:r>
        <w:rPr>
          <w:lang w:val="el" w:eastAsia="el"/>
        </w:rPr>
        <w:t>12. Την αριθμ. 151.977/ΨΣ4812-A2 10/09/2013 (ορθή επανάληψη 13.09.2013) πρόσκληση με κωδικό 41 και τίτλο «Δημιουργία δημόσιου ηλεκτρονικού περιεχομένου με ενεργοποίηση της ρήτρας ευελιξίας μέσω προγραμμάτων κοινωφελούς εργασίας» όπως τροποποιήθηκε και ισχύει, της Ειδικής Υπηρεσίας Διαχείρισης του Ε.Π. «Ψηφιακή Σύγκλιση» για την υποβολή προτάσεων στο πλαίσιο των επί μέρους Αξόνων Προτεραιότητας του Ε.Π.</w:t>
      </w:r>
    </w:p>
    <w:p>
      <w:pPr>
        <w:pStyle w:val="PreambelText"/>
        <w:spacing w:before="240" w:after="240"/>
        <w:rPr>
          <w:lang w:val="el" w:eastAsia="el"/>
        </w:rPr>
      </w:pPr>
      <w:r>
        <w:rPr>
          <w:lang w:val="el" w:eastAsia="el"/>
        </w:rPr>
        <w:t>13. Την με αρ. πρωτ. ΕΥΔ Ε.Π. Ψ.Σ. 5703/25.10.2013 αίτηση χρηματοδότησης του Δικαιούχου Οργανισμού Πληρωμών και Ελέγχου Κοινοτικών Ενισχύσεων Προσανατολισμού και Εγγυήσεων (Ο.Π.Ε.Κ.Ε.Π.Ε.) προς την Ειδική Υπηρεσία Διαχείρισης για την ένταξη της πράξης στο Ε.Π. «Ψηφιακή Σύγκλιση».</w:t>
      </w:r>
    </w:p>
    <w:p>
      <w:pPr>
        <w:pStyle w:val="PreambelText"/>
        <w:spacing w:before="240" w:after="240"/>
        <w:rPr>
          <w:lang w:val="el" w:eastAsia="el"/>
        </w:rPr>
      </w:pPr>
      <w:r>
        <w:rPr>
          <w:lang w:val="el" w:eastAsia="el"/>
        </w:rPr>
        <w:t>14. Το με αρ. πρωτ. ΕΥΔ Ε.Π. Ψ.Σ. 5703/25.10.2013 Τροποποιημένο Τεχνικό Δελτίο προτεινόμενης Πράξης.</w:t>
      </w:r>
    </w:p>
    <w:p>
      <w:pPr>
        <w:pStyle w:val="PreambelText"/>
        <w:spacing w:before="240" w:after="240"/>
        <w:rPr>
          <w:lang w:val="el" w:eastAsia="el"/>
        </w:rPr>
      </w:pPr>
      <w:r>
        <w:rPr>
          <w:lang w:val="el" w:eastAsia="el"/>
        </w:rPr>
        <w:t>15. Την αριθμ. 152.513/ΨΣ5703-Α2 απόφαση της ΕΥΔ του Ε.Π. «Ψηφιακή Σύγκλιση» του Υπουργείου Υποδομών, Μεταφορών και Δικτύων για την ένταξη της πράξης «Ψηφιοποίηση δεδομένων γεωργικού εξοπλισμού των αγροτών μέσω προγράμματος κοινωφελούς εργασίας» στα Ε.Π. Ψηφιακή Σύγκλιση, Μακεδονία – Θράκη, Κρήτη και Νήσοι Αιγαίου, Θεσσαλία- Στερεά Ελλάδα- Ήπειρος, Αττική με κωδικό MIS 457192.</w:t>
      </w:r>
    </w:p>
    <w:p>
      <w:pPr>
        <w:pStyle w:val="PreambelText"/>
        <w:spacing w:before="240" w:after="240"/>
        <w:rPr>
          <w:lang w:val="el" w:eastAsia="el"/>
        </w:rPr>
      </w:pPr>
      <w:r>
        <w:rPr>
          <w:lang w:val="el" w:eastAsia="el"/>
        </w:rPr>
        <w:t>16. Το από 22/11/2013 Σύμφωνο Αποδοχής Όρων της απόφασης ένταξης της πράξης.</w:t>
      </w:r>
    </w:p>
    <w:p>
      <w:pPr>
        <w:pStyle w:val="PreambelText"/>
        <w:spacing w:before="240" w:after="240"/>
        <w:rPr>
          <w:lang w:val="el" w:eastAsia="el"/>
        </w:rPr>
      </w:pPr>
      <w:r>
        <w:rPr>
          <w:lang w:val="el" w:eastAsia="el"/>
        </w:rPr>
        <w:t>17. Tην Συλλογική Απόφαση Σ.Α.Ε 182/8 κωδικός 2013ΣΕ18280004 του Υπουργείου Ανάπτυξης και Ανταγωνιστικότητας σύμφωνα με την οποία εγκρίθηκε η ένταξη στο Π.Δ.Ε. 2013 του έργου «Ψηφιοποίηση δεδομένων γεωργικού εξοπλισμού των αγροτών μέσω προγράμματος κοινωφελούς εργασίας» στα Ε.Π. Ψηφιακή Σύγκλιση, Μακεδονία – Θράκη, Κρήτη και Νήσοι Αιγαίου, Θεσσαλία- Στερεά Ελλάδα- Ήπειρος, Αττική με κωδικό MIS 457192 με συνολικό προϋπολογισμό 120.000,00 ευρώ</w:t>
      </w:r>
    </w:p>
    <w:p>
      <w:pPr>
        <w:pStyle w:val="PreambelText"/>
        <w:spacing w:before="240" w:after="240"/>
        <w:rPr>
          <w:lang w:val="el" w:eastAsia="el"/>
        </w:rPr>
      </w:pPr>
      <w:r>
        <w:rPr>
          <w:lang w:val="el" w:eastAsia="el"/>
        </w:rPr>
        <w:t>18. Το αριθμ. 373/17-02-2014 έγγραφο του Υπουργείου Αγροτικής Ανάπτυξης και Τροφίμων με το οποίο ορίζεται ως αρμόδια υπηρεσία για την επίβλεψη των Πράξεων η Γενική Διεύθυνση Οικονομικών Υπηρεσιών, Διεύθυνση Προϋπολογισμού και Δημοσιονομικών Αναφορών, Τμήμα Παρακολούθησης Εποπτευομένων και Άλλων Φορέων</w:t>
      </w:r>
    </w:p>
    <w:p>
      <w:pPr>
        <w:pStyle w:val="PreambelText"/>
        <w:spacing w:before="240" w:after="240"/>
        <w:rPr>
          <w:lang w:val="el" w:eastAsia="el"/>
        </w:rPr>
      </w:pPr>
      <w:r>
        <w:rPr>
          <w:lang w:val="el" w:eastAsia="el"/>
        </w:rPr>
        <w:t>19. Την υπογραφείσα σύμβαση μεταξύ του Υπουργείου Αγροτικής Ανάπτυξης και Τροφίμων και του Ο.Π.Ε.Κ.Ε.Π.Ε. για την υλοποίηση της Πράξης «Ψηφιοποίηση δεδομένων γεωργικού εξοπλισμού των αγροτών» στα Ε.Π. Ψηφιακή Σύγκλιση, Μακεδονία – Θράκη, Κρήτη και Νήσοι Αιγαίου, Θεσσαλία- Στερεά Ελλάδα- Ήπειρος, Αττική με κωδικό MIS 457192</w:t>
      </w:r>
    </w:p>
    <w:p>
      <w:pPr>
        <w:pStyle w:val="PreambelText"/>
        <w:spacing w:before="240" w:after="240"/>
        <w:rPr>
          <w:lang w:val="el" w:eastAsia="el"/>
        </w:rPr>
      </w:pPr>
      <w:r>
        <w:rPr>
          <w:lang w:val="el" w:eastAsia="el"/>
        </w:rPr>
        <w:t>20. Την υπ’ αρ. εισήγηση 127116//02-12-2015 του Ο.Π.Ε.Κ.Ε.Π.Ε. για υπογραφή της σχετικής Κ.Υ.Α. χρηματοδότησης.</w:t>
      </w:r>
    </w:p>
    <w:p>
      <w:pPr>
        <w:pStyle w:val="PreambelText"/>
        <w:spacing w:before="240" w:after="240"/>
        <w:rPr>
          <w:lang w:val="el" w:eastAsia="el"/>
        </w:rPr>
      </w:pPr>
      <w:r>
        <w:rPr>
          <w:lang w:val="el" w:eastAsia="el"/>
        </w:rPr>
        <w:t>Γ) Το γεγονός ότι από την εφαρμογή της απόφασης αυτής προκαλείται δαπάνη ύψους 120.000,00 € σε βάρος του κρατικού προϋπολογισμού, η οποία θα καλυφθεί από την Συλλογική Απόφαση Σ.Α.Ε 182/8 κωδικός 2013ΣΕ18280004 του Υπουργείου Ανάπτυξης και Ανταγωνιστικότητας σύμφωνα με την οποία εγκρίθηκε η ένταξη στο Π.Δ.Ε. 2013 του έργου «Ψηφιοποίηση δεδομένων γεωργικού εξοπλισμού των αγροτών μέσω προγράμματος κοινωφελούς εργασίας» στα Ε.Π. Ψηφιακή Σύγκλιση, Μακεδονία – Θράκη, Κρήτη και Νήσοι Αιγαίου, Θεσσαλία- Στερεά Ελλάδα- Ήπειρος, Αττική με κωδικό MIS 457192 με αρχικό προϋπολογισμό 120.000,00 €, αποφασίζουμε:</w:t>
      </w:r>
    </w:p>
    <w:p>
      <w:pPr>
        <w:pStyle w:val="PreambelText"/>
        <w:spacing w:before="240" w:after="240"/>
        <w:rPr>
          <w:lang w:val="el" w:eastAsia="el"/>
        </w:rPr>
      </w:pPr>
      <w:r>
        <w:rPr>
          <w:lang w:val="el" w:eastAsia="el"/>
        </w:rPr>
        <w:t>Εγκρίνουμε τη χρηματοδότηση του Ο.Π.Ε.Κ.Ε.Π.Ε. από πιστώσεις του Π.Δ.Ε. έτους 2015 (ΣΑΕ 182/8/ 2013ΣΕ18280004), με χρηματικό ποσό ύψους 94.361,28 € για την υλοποίηση της Πράξης «Ψηφιοποίηση δεδομένων γεωργικού εξοπλισμού των αγροτών με κωδικό MIS457192» στα Ε.Π. Ψηφιακή Σύγκλιση, Μακεδονία – Θράκη, Κρήτη και Νήσοι Αιγαίου, Θεσσαλία - Στερεά Ελλάδα - Ήπειρος, Αττική με κωδικό MIS 457192.</w:t>
      </w:r>
    </w:p>
    <w:p>
      <w:pPr>
        <w:pStyle w:val="PreambelText"/>
        <w:spacing w:before="240" w:after="240"/>
        <w:rPr>
          <w:lang w:val="el" w:eastAsia="el"/>
        </w:rPr>
      </w:pPr>
      <w:r>
        <w:rPr>
          <w:lang w:val="el" w:eastAsia="el"/>
        </w:rPr>
        <w:t>Η δημόσια δαπάνη της πράξης, καλύπτεται από το Υπουργείο Αγροτικής Ανάπτυξης και Τροφίμων με πιστώσεις του Π.Δ.Ε. και συγχρηματοδοτείται από το Ευρωπαϊκό Ταμείο Περιφερειακής Ανάπτυξης.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Όροι χρηματοδότησης</w:t>
      </w:r>
    </w:p>
    <w:p>
      <w:pPr>
        <w:spacing w:before="240" w:after="240"/>
        <w:rPr>
          <w:lang w:val="el" w:eastAsia="el"/>
        </w:rPr>
      </w:pPr>
      <w:r>
        <w:rPr>
          <w:lang w:val="el" w:eastAsia="el"/>
        </w:rPr>
        <w:t>Ο Ο.Π.Ε.Κ.Ε.Π.Ε. ως Υπόλογος- Τελικός Δικαιούχος και φορέας υλοποίησης της πράξης υποχρεούται:</w:t>
      </w:r>
    </w:p>
    <w:p>
      <w:pPr>
        <w:pStyle w:val="MainText"/>
        <w:spacing w:before="120" w:after="0"/>
        <w:rPr>
          <w:lang w:val="el" w:eastAsia="el"/>
        </w:rPr>
      </w:pPr>
      <w:r>
        <w:rPr>
          <w:b/>
          <w:bCs/>
          <w:lang w:val="el" w:eastAsia="el"/>
        </w:rPr>
        <w:t>1.</w:t>
      </w:r>
      <w:r>
        <w:rPr>
          <w:lang w:val="el" w:eastAsia="el"/>
        </w:rPr>
        <w:t xml:space="preserve"> Να τηρεί τους όρους ένταξης της πράξης όπως αυτοί αναλυτικά περιγράφονται στην απόφαση ένταξης στο Ε.Π. «Ψηφιακή Σύγκλιση» του Υπουργείου Υποδομών, Μεταφορών και Δικτύων και σε τυχόν τροποποιήσεις αυτής.</w:t>
      </w:r>
    </w:p>
    <w:p>
      <w:pPr>
        <w:pStyle w:val="MainText"/>
        <w:spacing w:before="120" w:after="0"/>
        <w:rPr>
          <w:lang w:val="el" w:eastAsia="el"/>
        </w:rPr>
      </w:pPr>
      <w:r>
        <w:rPr>
          <w:b/>
          <w:bCs/>
          <w:lang w:val="el" w:eastAsia="el"/>
        </w:rPr>
        <w:t>2.</w:t>
      </w:r>
      <w:r>
        <w:rPr>
          <w:lang w:val="el" w:eastAsia="el"/>
        </w:rPr>
        <w:t xml:space="preserve"> Να τηρεί την ισχύουσα Εθνική και Ενωσιακή Νομοθεσία κατά τη διαδικασία εκτέλεσης της πράξης.</w:t>
      </w:r>
    </w:p>
    <w:p>
      <w:pPr>
        <w:pStyle w:val="MainText"/>
        <w:spacing w:before="120" w:after="0"/>
        <w:rPr>
          <w:lang w:val="el" w:eastAsia="el"/>
        </w:rPr>
      </w:pPr>
      <w:r>
        <w:rPr>
          <w:b/>
          <w:bCs/>
          <w:lang w:val="el" w:eastAsia="el"/>
        </w:rPr>
        <w:t>3.</w:t>
      </w:r>
      <w:r>
        <w:rPr>
          <w:lang w:val="el" w:eastAsia="el"/>
        </w:rPr>
        <w:t xml:space="preserve"> Να τηρεί τους όρους της από 07-03-2014 υπογραφείσας σύμβασης μεταξύ του ΥΠΑΑΤ και του Ο.Π.Ε.Κ.Ε.Π.Ε. για την υλοποίηση της πράξης.</w:t>
      </w:r>
    </w:p>
    <w:p>
      <w:pPr>
        <w:pStyle w:val="MainText"/>
        <w:spacing w:before="120" w:after="0"/>
        <w:rPr>
          <w:lang w:val="el" w:eastAsia="el"/>
        </w:rPr>
      </w:pPr>
      <w:r>
        <w:rPr>
          <w:b/>
          <w:bCs/>
          <w:lang w:val="el" w:eastAsia="el"/>
        </w:rPr>
        <w:t>4.</w:t>
      </w:r>
      <w:r>
        <w:rPr>
          <w:lang w:val="el" w:eastAsia="el"/>
        </w:rPr>
        <w:t xml:space="preserve"> Να ενημερώνει τη Γενική Διεύθυνση Οικονομικών Υπηρεσιών, Διεύθυνση Προϋπολογισμού και Δημοσιονομικών Αναφορών, Τμήμα Παρακολούθησης Εποπτευομένων και Άλλων Φορέων του Υπουργείου Αγροτικής Ανάπτυξης και Τροφίμων για τον σχεδιασμό και την πορεία υλοποίησης του φυσικού έργου με κοινοποίηση των μηνιαίων δελτίων δαπανών που αφορούν τις πράξεις καθώς και των εξαμηνιαίων δελτίων παρακολούθησης.</w:t>
      </w:r>
    </w:p>
    <w:p>
      <w:pPr>
        <w:pStyle w:val="MainText"/>
        <w:spacing w:before="120" w:after="0"/>
        <w:rPr>
          <w:lang w:val="el" w:eastAsia="el"/>
        </w:rPr>
      </w:pPr>
      <w:r>
        <w:rPr>
          <w:b/>
          <w:bCs/>
          <w:lang w:val="el" w:eastAsia="el"/>
        </w:rPr>
        <w:t>5.</w:t>
      </w:r>
      <w:r>
        <w:rPr>
          <w:lang w:val="el" w:eastAsia="el"/>
        </w:rPr>
        <w:t xml:space="preserve"> Να υποβάλει για κάθε υποέργο τον τελικό απολογισμό του φυσικού και οικονομικού αντικειμένου στη Γενική Διεύθυνση Οικονομικών Υπηρεσιών, Διεύθυνση Προϋπολογισμού και Δημοσιονομικών Αναφορών, Τμήμα Παρακολούθησης Εποπτευομένων και Άλλων Φορέων του Υπουργείου Αγροτικής Ανάπτυξης και Τροφίμων όπως και στην Ειδική Υπηρεσία Διαχείρισης του Ε.Π. «Ψηφιακή Σύγκλιση».</w:t>
      </w:r>
    </w:p>
    <w:p>
      <w:pPr>
        <w:spacing w:before="240" w:after="240"/>
        <w:rPr>
          <w:lang w:val="el" w:eastAsia="el"/>
        </w:rPr>
      </w:pPr>
      <w:r>
        <w:rPr>
          <w:lang w:val="el" w:eastAsia="el"/>
        </w:rPr>
        <w:t>Κάθε δαπάνη ή αμοιβή του Τελικού Δικαιούχου πέρα των οριζομένων ως επιλέξιμων βαρύνουν αποκλειστικά τον Φορέα (Ο.Π.Ε.Κ.Ε.Π.Ε.).</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Τρόπος καταβολής της χρηματοδότησης</w:t>
      </w:r>
    </w:p>
    <w:p>
      <w:pPr>
        <w:spacing w:before="240" w:after="240"/>
        <w:rPr>
          <w:lang w:val="el" w:eastAsia="el"/>
        </w:rPr>
      </w:pPr>
      <w:r>
        <w:rPr>
          <w:lang w:val="el" w:eastAsia="el"/>
        </w:rPr>
        <w:t>Η χρηματοδότηση θα καταβληθεί όπως φαίνεται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32"/>
        <w:gridCol w:w="54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Επιχειρ/κό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457192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ΑΡΙΘΜΟΣ 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2013ΣΕ18280004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Ψηφιοποίηση δεδομένων γεωργικού εξοπλισμού των αγροτών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Φορέα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Υποκατ/τος Τράπεζας της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Υπολόγου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Επωνυμία/Ονοματεπώνυμο Υπολόγου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Ο.Π.Ε.Κ.Ε.Π.Ε.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Υπολόγου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099019314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2"/>
        <w:gridCol w:w="246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ΕΡΓΟΥ 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2013ΣΕ18280004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94.361,28 €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94.361,28 €</w:t>
            </w:r>
          </w:p>
        </w:tc>
      </w:tr>
    </w:tbl>
    <w:p>
      <w:pPr>
        <w:spacing w:before="240" w:after="240"/>
        <w:rPr>
          <w:lang w:val="el" w:eastAsia="el"/>
        </w:rPr>
      </w:pPr>
      <w:r>
        <w:rPr>
          <w:lang w:val="el" w:eastAsia="el"/>
        </w:rPr>
        <w:t>Οι δαπάνες που καλύπτονται είναι αυτές, που θεωρούνται επιλέξιμες από το πρόγραμμα και περιγράφονται αναλυτικά στο εγκεκριμένο τεχνικό δελτίο.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w:t>
      </w:r>
    </w:p>
    <w:p>
      <w:pPr>
        <w:spacing w:before="240" w:after="240"/>
        <w:rPr>
          <w:lang w:val="el" w:eastAsia="el"/>
        </w:rPr>
      </w:pPr>
      <w:r>
        <w:rPr>
          <w:lang w:val="el" w:eastAsia="el"/>
        </w:rPr>
        <w:t>Διαδικασία και δικαιολογητικάγια την καταβολή της χρηματοδότησης</w:t>
      </w:r>
    </w:p>
    <w:p>
      <w:pPr>
        <w:pStyle w:val="MainText"/>
        <w:spacing w:before="120" w:after="0"/>
        <w:rPr>
          <w:lang w:val="el" w:eastAsia="el"/>
        </w:rPr>
      </w:pPr>
      <w:r>
        <w:rPr>
          <w:b/>
          <w:bCs/>
          <w:lang w:val="el" w:eastAsia="el"/>
        </w:rPr>
        <w:t>1.</w:t>
      </w:r>
      <w:r>
        <w:rPr>
          <w:lang w:val="el" w:eastAsia="el"/>
        </w:rPr>
        <w:t xml:space="preserve"> Η καταβολή της χρηματοδότησης πραγματοποιείται με χρέωση της Σ.Α.Ε. 182/8.</w:t>
      </w:r>
    </w:p>
    <w:p>
      <w:pPr>
        <w:pStyle w:val="MainText"/>
        <w:spacing w:before="120" w:after="0"/>
        <w:rPr>
          <w:lang w:val="el" w:eastAsia="el"/>
        </w:rPr>
      </w:pPr>
      <w:r>
        <w:rPr>
          <w:b/>
          <w:bCs/>
          <w:lang w:val="el" w:eastAsia="el"/>
        </w:rPr>
        <w:t>2.</w:t>
      </w:r>
      <w:r>
        <w:rPr>
          <w:lang w:val="el" w:eastAsia="el"/>
        </w:rPr>
        <w:t xml:space="preserve"> Καθορίζουμε τα δικαιολογητικά για την καταβολή της χρηματοδότησης του Ο.Π.Ε.Κ.Ε.Π.Ε. ως ακολούθως:</w:t>
      </w:r>
    </w:p>
    <w:p>
      <w:pPr>
        <w:pStyle w:val="StructureList1"/>
        <w:spacing w:before="120" w:after="0"/>
        <w:rPr>
          <w:lang w:val="el" w:eastAsia="el"/>
        </w:rPr>
      </w:pPr>
      <w:r>
        <w:rPr>
          <w:lang w:val="el" w:eastAsia="el"/>
        </w:rPr>
        <w:t>-</w:t>
      </w:r>
      <w:r>
        <w:rPr>
          <w:lang w:val="en" w:eastAsia="en"/>
        </w:rPr>
        <w:tab/>
      </w:r>
      <w:r>
        <w:rPr>
          <w:lang w:val="el" w:eastAsia="el"/>
        </w:rPr>
        <w:t>Αίτηση του Υπολόγου - Τελικού Δικαιούχου Ο.Π.Ε.Κ.Ε.Π.Ε., υπογεγραμμένη από τον Νόμιμο Εκπρόσωπο του Οργανισμού, με την οποία ζητείται η καταβολή της χρηματοδότησης.</w:t>
      </w:r>
    </w:p>
    <w:p>
      <w:pPr>
        <w:pStyle w:val="StructureList1"/>
        <w:spacing w:before="120" w:after="0"/>
        <w:rPr>
          <w:lang w:val="el" w:eastAsia="el"/>
        </w:rPr>
      </w:pPr>
      <w:r>
        <w:rPr>
          <w:lang w:val="el" w:eastAsia="el"/>
        </w:rPr>
        <w:t>-</w:t>
      </w:r>
      <w:r>
        <w:rPr>
          <w:lang w:val="en" w:eastAsia="en"/>
        </w:rPr>
        <w:tab/>
      </w:r>
      <w:r>
        <w:rPr>
          <w:lang w:val="el" w:eastAsia="el"/>
        </w:rPr>
        <w:t>Διαβιβαστικό της Διεύθυνσης Προϋπολογισμού και Δημοσιονομικών Αναφορών, Τμήμα Παρακολούθησης Εποπτευομένων και Άλλων Φορέων προς το Τμήμα Προϋπολογισμού Δημοσίων Επενδύσεων (ΠΔΕ) της εν λόγω Διεύθυνσης του Υπουργείου Αγροτικής Ανάπτυξης και Τροφίμων με την οποία ζητείται η καταβολή της στον Υπόλογο - Τελικό Δικαιούχο</w:t>
      </w:r>
    </w:p>
    <w:p>
      <w:pPr>
        <w:pStyle w:val="StructureList1"/>
        <w:spacing w:before="120" w:after="0"/>
        <w:rPr>
          <w:lang w:val="el" w:eastAsia="el"/>
        </w:rPr>
      </w:pPr>
      <w:r>
        <w:rPr>
          <w:lang w:val="el" w:eastAsia="el"/>
        </w:rPr>
        <w:t>-</w:t>
      </w:r>
      <w:r>
        <w:rPr>
          <w:lang w:val="en" w:eastAsia="en"/>
        </w:rPr>
        <w:tab/>
      </w:r>
      <w:r>
        <w:rPr>
          <w:lang w:val="el" w:eastAsia="el"/>
        </w:rPr>
        <w:t>Η υπογραφείσα σύμβαση μεταξύ του Υπουργείου Αγροτικής Ανάπτυξης και Τροφίμων και του Ο.Π.Ε.Κ.Ε.Π.Ε. για την υλοποίηση της Πράξης «Ψηφιοποίηση δεδομένων γεωργικού εξοπλισμού των αγροτών» στα Ε.Π. Ψηφιακή Σύγκλιση, Μακεδονία – Θράκη, Κρήτη και Νήσοι Αιγαίου, Θεσσαλία- Στερεά Ελλάδα - Ήπειρος, Αττική με κωδικό MIS 457192, η οποία περιλαμβάνει τους παρακάτω όρους:</w:t>
      </w:r>
    </w:p>
    <w:p>
      <w:pPr>
        <w:spacing w:before="240" w:after="240"/>
        <w:rPr>
          <w:lang w:val="el" w:eastAsia="el"/>
        </w:rPr>
      </w:pPr>
      <w:r>
        <w:rPr>
          <w:lang w:val="el" w:eastAsia="el"/>
        </w:rPr>
        <w:t>• Τον σκοπό για τον οποίο δίνεται η χρηματοδότηση και την περιληπτική περιγραφή των ενεργειών.</w:t>
      </w:r>
    </w:p>
    <w:p>
      <w:pPr>
        <w:spacing w:before="240" w:after="240"/>
        <w:rPr>
          <w:lang w:val="el" w:eastAsia="el"/>
        </w:rPr>
      </w:pPr>
      <w:r>
        <w:rPr>
          <w:lang w:val="el" w:eastAsia="el"/>
        </w:rPr>
        <w:t>• Την υποχρέωση του φορέα να διαθέσει το ποσό της χρηματοδότησης αποκλειστικά για το σκοπό που εγκρίθηκε και για κάλυψη μόνο δαπανών επιλέξιμων για το πρόγραμμα.</w:t>
      </w:r>
    </w:p>
    <w:p>
      <w:pPr>
        <w:spacing w:before="240" w:after="240"/>
        <w:rPr>
          <w:lang w:val="el" w:eastAsia="el"/>
        </w:rPr>
      </w:pPr>
      <w:r>
        <w:rPr>
          <w:lang w:val="el" w:eastAsia="el"/>
        </w:rPr>
        <w:t>• Την υποχρέωση του φορέα να επιστρέψει το ποσό της χρηματοδότησης που τυχόν δεν χρησιμοποιήθηκε. Σε περίπτωση αθέτησης των όρων της Σύμβασης ή αθέτησης των υποχρεώσεων που απορρέουν από τις σχετικές αποφάσεις του Υπουργού Αγροτικής Ανάπτυξης και Τροφίμων, υπάρχει υποχρέωση του φορέα να επιστρέψει το ποσό της χρηματοδότησης προσαυξημένο νόμιμα σύμφωνα με τις διατάξεις του Ν.Δ. 356/1974 «περί κωδικού εισπράξεως δημοσίων εσόδων» και σύμφωνα με τον Ν. 3614/2007 (ΦΕΚ Α’ 267) περί διαχείρισης, ελέγχου και εφαρμογής αναπτυξιακών παρεμβάσεων για την προγραμματική περίοδο 2007-2013 στο πλαίσιο του Εθνικού Στρατηγικού Πλαισίου Αναφοράς-Εθνικό πρόγραμμα Ανάπτυξης (ΕΣΠΑ) και το οποίο αποτελεί πλαίσιο αναφοράς για την κατάρτιση του προγραμματισμού του Ευρωπαϊκού Ταμείου Περιφερειακής Ανάπτυξης (ΕΤΠΑ), του Ευρωπαϊκού Κοινωνικού Ταμείου (ΕΚΤ) και του Ταμείου Συνοχής.</w:t>
      </w:r>
    </w:p>
    <w:p>
      <w:pPr>
        <w:spacing w:before="240" w:after="240"/>
        <w:rPr>
          <w:lang w:val="el" w:eastAsia="el"/>
        </w:rPr>
      </w:pPr>
      <w:r>
        <w:rPr>
          <w:lang w:val="el" w:eastAsia="el"/>
        </w:rPr>
        <w:t>• Σε περίπτωση που διαπιστωθεί από οποιοδήποτε έλεγχο μη επιλέξιμη δαπάνη ή μη ύπαρξη παραστατικών στοιχείων (όπως προβλέπει η παρούσα απόφαση και ο Κ.Φ.Α.Σ.), τότε η δαπάνη απορρίπτεται σαν «μη επιλέξιμη».</w:t>
      </w:r>
    </w:p>
    <w:p>
      <w:pPr>
        <w:pStyle w:val="StructureList1"/>
        <w:spacing w:before="120" w:after="0"/>
        <w:rPr>
          <w:lang w:val="el" w:eastAsia="el"/>
        </w:rPr>
      </w:pPr>
      <w:r>
        <w:rPr>
          <w:lang w:val="el" w:eastAsia="el"/>
        </w:rPr>
        <w:t>-</w:t>
      </w:r>
      <w:r>
        <w:rPr>
          <w:lang w:val="en" w:eastAsia="en"/>
        </w:rPr>
        <w:tab/>
      </w:r>
      <w:r>
        <w:rPr>
          <w:lang w:val="el" w:eastAsia="el"/>
        </w:rPr>
        <w:t>Προϋπολογιστική κατάσταση δαπανών σε δύο (2) αντίγραφα υπογεγραμμένη από τον Νόμιμο Εκπρόσωπο του Φορέα (Ο.Π.Ε.Κ.Ε.Π.Ε.) και θεωρημένη από την Οικονομική Υπηρεσία του Φορέα όπου θα αναφέρονται οι προγραμματισμένες δαπάνες στα πλαίσια του εγκεκριμένου Τεχνικού Δελτίου.</w:t>
      </w:r>
    </w:p>
    <w:p>
      <w:pPr>
        <w:pStyle w:val="StructureList1"/>
        <w:spacing w:before="120" w:after="0"/>
        <w:rPr>
          <w:lang w:val="el" w:eastAsia="el"/>
        </w:rPr>
      </w:pPr>
      <w:r>
        <w:rPr>
          <w:lang w:val="el" w:eastAsia="el"/>
        </w:rPr>
        <w:t>-</w:t>
      </w:r>
      <w:r>
        <w:rPr>
          <w:lang w:val="en" w:eastAsia="en"/>
        </w:rPr>
        <w:tab/>
      </w:r>
      <w:r>
        <w:rPr>
          <w:lang w:val="el" w:eastAsia="el"/>
        </w:rPr>
        <w:t>Απόφαση του Δ.Σ. του Φορέα για την αποδοχή της χρηματοδότησης που προβλέπει η παρούσα υπουργική απόφαση για την υλοποίηση των δραστηριοτήτων που αναλαμβάνει.</w:t>
      </w:r>
    </w:p>
    <w:p>
      <w:pPr>
        <w:pStyle w:val="StructureList1"/>
        <w:spacing w:before="120" w:after="0"/>
        <w:rPr>
          <w:lang w:val="el" w:eastAsia="el"/>
        </w:rPr>
      </w:pPr>
      <w:r>
        <w:rPr>
          <w:lang w:val="el" w:eastAsia="el"/>
        </w:rPr>
        <w:t>-</w:t>
      </w:r>
      <w:r>
        <w:rPr>
          <w:lang w:val="en" w:eastAsia="en"/>
        </w:rPr>
        <w:tab/>
      </w:r>
      <w:r>
        <w:rPr>
          <w:lang w:val="el" w:eastAsia="el"/>
        </w:rPr>
        <w:t>Τιμολόγιο αθεώρητο της χρηματοδότησης.</w:t>
      </w:r>
    </w:p>
    <w:p>
      <w:pPr>
        <w:pStyle w:val="StructureList1"/>
        <w:spacing w:before="120" w:after="0"/>
        <w:rPr>
          <w:lang w:val="el" w:eastAsia="el"/>
        </w:rPr>
      </w:pPr>
      <w:r>
        <w:rPr>
          <w:lang w:val="el" w:eastAsia="el"/>
        </w:rPr>
        <w:t>-</w:t>
      </w:r>
      <w:r>
        <w:rPr>
          <w:lang w:val="en" w:eastAsia="en"/>
        </w:rPr>
        <w:tab/>
      </w:r>
      <w:r>
        <w:rPr>
          <w:lang w:val="el" w:eastAsia="el"/>
        </w:rPr>
        <w:t>Εξοφλητική απόδειξη.</w:t>
      </w:r>
    </w:p>
    <w:p>
      <w:pPr>
        <w:pStyle w:val="StructureList1"/>
        <w:spacing w:before="120" w:after="0"/>
        <w:rPr>
          <w:lang w:val="el" w:eastAsia="el"/>
        </w:rPr>
      </w:pPr>
      <w:r>
        <w:rPr>
          <w:lang w:val="el" w:eastAsia="el"/>
        </w:rPr>
        <w:t>-</w:t>
      </w:r>
      <w:r>
        <w:rPr>
          <w:lang w:val="en" w:eastAsia="en"/>
        </w:rPr>
        <w:tab/>
      </w:r>
      <w:r>
        <w:rPr>
          <w:lang w:val="el" w:eastAsia="el"/>
        </w:rPr>
        <w:t>Αντίγραφο της υπουργικής απόφασης στην οποία θα καθορίζεται το ποσό της χρηματοδότησης, καθώς και τα προβλεπόμενα δικαιολογητικά στην αριθμ. 46274/ 22-92014 (ΦΕΚ Β’/2573/26-9-2014) κοινή απόφαση των Υπουργών Οικονομικών - Ανάπτυξης και Ανταγωνιστικότητας «Ρυθμίσεις για τις πληρωμές των δαπανών του συγχρηματοδοτούμενου σκέλους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Η εμφάνιση της ανωτέρω χρηματοδότησης από την αρμόδια Υπηρεσία Δημοσιονομικού Ελέγχου στον Προϋπολογισμό Δημοσίων Επενδύσεων διενεργείται με την έκδοση σχετικών συμψηφιστικών χρηματικών ενταλμάτων, μετά την υποβολή των ακόλουθων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αντίγραφο της υπουργικής απόφασης καταβολής της χρηματοδότησης στον Ο.Π.Ε.Κ.Ε.Π.Ε.</w:t>
      </w:r>
    </w:p>
    <w:p>
      <w:pPr>
        <w:pStyle w:val="StructureList1"/>
        <w:spacing w:before="120" w:after="0"/>
        <w:rPr>
          <w:lang w:val="el" w:eastAsia="el"/>
        </w:rPr>
      </w:pPr>
      <w:r>
        <w:rPr>
          <w:lang w:val="el" w:eastAsia="el"/>
        </w:rPr>
        <w:t>β)</w:t>
      </w:r>
      <w:r>
        <w:rPr>
          <w:lang w:val="en" w:eastAsia="en"/>
        </w:rPr>
        <w:tab/>
      </w:r>
      <w:r>
        <w:rPr>
          <w:lang w:val="el" w:eastAsia="el"/>
        </w:rPr>
        <w:t>αντίγραφο της εντολής της αρμόδιας για την εκτέλεση της ΣΑΕ 182/8 Διεύθυνσης, προς την Τράπεζα της Ελλάδος (Τ.τ.Ε) για την χρηματοδότηση του έργου</w:t>
      </w:r>
    </w:p>
    <w:p>
      <w:pPr>
        <w:pStyle w:val="StructureList1"/>
        <w:spacing w:before="120" w:after="0"/>
        <w:rPr>
          <w:lang w:val="el" w:eastAsia="el"/>
        </w:rPr>
      </w:pPr>
      <w:r>
        <w:rPr>
          <w:lang w:val="el" w:eastAsia="el"/>
        </w:rPr>
        <w:t>γ)</w:t>
      </w:r>
      <w:r>
        <w:rPr>
          <w:lang w:val="en" w:eastAsia="en"/>
        </w:rPr>
        <w:tab/>
      </w:r>
      <w:r>
        <w:rPr>
          <w:lang w:val="el" w:eastAsia="el"/>
        </w:rPr>
        <w:t>αντίγραφο δελτίου αναγγελίας (extrait) της Τράπεζας της Ελλάδος (Τ.τ.Ε) περί εκτέλεσης της ανωτέρω εντολής.</w:t>
      </w:r>
    </w:p>
    <w:p>
      <w:pPr>
        <w:pStyle w:val="MainText"/>
        <w:spacing w:before="120" w:after="0"/>
        <w:rPr>
          <w:lang w:val="el" w:eastAsia="el"/>
        </w:rPr>
      </w:pPr>
      <w:r>
        <w:rPr>
          <w:b/>
          <w:bCs/>
          <w:lang w:val="el" w:eastAsia="el"/>
        </w:rPr>
        <w:t>4.</w:t>
      </w:r>
      <w:r>
        <w:rPr>
          <w:lang w:val="el" w:eastAsia="el"/>
        </w:rPr>
        <w:t xml:space="preserve"> Για την πληρωμή κάθε επόμενης δόσης, ο Ο.Π.Ε.Κ.Ε.Π.Ε. υποβάλλει:</w:t>
      </w:r>
    </w:p>
    <w:p>
      <w:pPr>
        <w:pStyle w:val="StructureList1"/>
        <w:spacing w:before="120" w:after="0"/>
        <w:rPr>
          <w:lang w:val="el" w:eastAsia="el"/>
        </w:rPr>
      </w:pPr>
      <w:r>
        <w:rPr>
          <w:lang w:val="el" w:eastAsia="el"/>
        </w:rPr>
        <w:t>α)</w:t>
      </w:r>
      <w:r>
        <w:rPr>
          <w:lang w:val="en" w:eastAsia="en"/>
        </w:rPr>
        <w:tab/>
      </w:r>
      <w:r>
        <w:rPr>
          <w:lang w:val="el" w:eastAsia="el"/>
        </w:rPr>
        <w:t>απολογιστική κατάσταση δαπανών σε τρία (3) αντίγραφα υπογεγραμμένη από τον Πρόεδρο του Οργανισμού και θεωρημένη από την Οικονομική Υπηρεσία του στην οποία θα αναφέρονται όλες οι δαπάνες ανά πράξη που έχουν καλυφθεί από την πίστωση της δόσης του προηγούμενου μήνα και</w:t>
      </w:r>
    </w:p>
    <w:p>
      <w:pPr>
        <w:pStyle w:val="StructureList1"/>
        <w:spacing w:before="120" w:after="0"/>
        <w:rPr>
          <w:lang w:val="el" w:eastAsia="el"/>
        </w:rPr>
      </w:pPr>
      <w:r>
        <w:rPr>
          <w:lang w:val="el" w:eastAsia="el"/>
        </w:rPr>
        <w:t>β)</w:t>
      </w:r>
      <w:r>
        <w:rPr>
          <w:lang w:val="en" w:eastAsia="en"/>
        </w:rPr>
        <w:tab/>
      </w:r>
      <w:r>
        <w:rPr>
          <w:lang w:val="el" w:eastAsia="el"/>
        </w:rPr>
        <w:t>το γραμμάτιο κατάθεσης και την κίνηση του λογαριασμού της Τράπεζας (extrait).</w:t>
      </w:r>
    </w:p>
    <w:p>
      <w:pPr>
        <w:pStyle w:val="MainText"/>
        <w:spacing w:before="120" w:after="0"/>
        <w:rPr>
          <w:lang w:val="el" w:eastAsia="el"/>
        </w:rPr>
      </w:pPr>
      <w:r>
        <w:rPr>
          <w:b/>
          <w:bCs/>
          <w:lang w:val="el" w:eastAsia="el"/>
        </w:rPr>
        <w:t>5.</w:t>
      </w:r>
      <w:r>
        <w:rPr>
          <w:lang w:val="el" w:eastAsia="el"/>
        </w:rPr>
        <w:t xml:space="preserve"> Το ποσό της χρηματοδότησης κατατίθεται σε ξεχωριστό τραπεζικό λογαριασμό όψεως, ο οποίος τηρείται από τον Ο.Π.Ε.Κ.Ε.Π.Ε. για την συγκεκριμένη πράξη.</w:t>
      </w:r>
    </w:p>
    <w:p>
      <w:pPr>
        <w:spacing w:before="240" w:after="240"/>
        <w:rPr>
          <w:lang w:val="el" w:eastAsia="el"/>
        </w:rPr>
      </w:pPr>
      <w:r>
        <w:rPr>
          <w:lang w:val="el" w:eastAsia="el"/>
        </w:rPr>
        <w:t>Ο τελικός δικαιούχος (Ο.Π.Ε.Κ.Ε.Π.Ε.) οφείλει να υποβάλει τα στοιχεία κίνησης του λογαριασμού στην Ειδική Υπηρεσία Διαχείρισης του Ε.Π «Ψηφιακή Σύγκλιση» και στην Αρχή Πληρωμής και ειδικότερα για τους δημιουργούμενους τόκους.</w:t>
      </w:r>
    </w:p>
    <w:p>
      <w:pPr>
        <w:pStyle w:val="MainText"/>
        <w:spacing w:before="120" w:after="0"/>
        <w:rPr>
          <w:lang w:val="el" w:eastAsia="el"/>
        </w:rPr>
      </w:pPr>
      <w:r>
        <w:rPr>
          <w:b/>
          <w:bCs/>
          <w:lang w:val="el" w:eastAsia="el"/>
        </w:rPr>
        <w:t>6.</w:t>
      </w:r>
      <w:r>
        <w:rPr>
          <w:lang w:val="el" w:eastAsia="el"/>
        </w:rPr>
        <w:t xml:space="preserve"> Οι τόκοι που προκύπτουν παραμένουν στο λογαριασμό μαζί με τυχόν αδιάθετο ποσό χρηματοδότησης της πράξης και επιστρέφονται στο τέλος του χρόνου.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ελέγχου της χρηματοδότησης</w:t>
      </w:r>
    </w:p>
    <w:p>
      <w:pPr>
        <w:pStyle w:val="MainText"/>
        <w:spacing w:before="120" w:after="0"/>
        <w:rPr>
          <w:lang w:val="el" w:eastAsia="el"/>
        </w:rPr>
      </w:pPr>
      <w:r>
        <w:rPr>
          <w:b/>
          <w:bCs/>
          <w:lang w:val="el" w:eastAsia="el"/>
        </w:rPr>
        <w:t>1.</w:t>
      </w:r>
      <w:r>
        <w:rPr>
          <w:lang w:val="el" w:eastAsia="el"/>
        </w:rPr>
        <w:t xml:space="preserve"> Ο Ο.Π.Ε.Κ.Ε.Π.Ε. υποχρεούται να τηρεί σε ειδικούς φακέλους και να θέτει στη διάθεση των αρμόδιων ελεγκτικών οργάνων (Ενωσιακών και Εθνικών) σύμφωνα με το Ν. 3614/ 2007 (ΦΕΚ Α’ 267) περί διαχείρισης, ελέγχου και εφαρμογής αναπτυξιακών παρεμβάσεων για την προγραμματική περίοδο 2007-2013 στο πλαίσιο του Εθνικού Στρατηγικού Πλαισίου Αναφοράς, τα νόμιμα δικαιολογητικά βάσει των οποίων πραγματοποιούνται οι σχετικές δαπάνες και όπως αυτά προβλέπονται από τον Κ.Φ.Α.Σ.</w:t>
      </w:r>
    </w:p>
    <w:p>
      <w:pPr>
        <w:pStyle w:val="MainText"/>
        <w:spacing w:before="120" w:after="0"/>
        <w:rPr>
          <w:lang w:val="el" w:eastAsia="el"/>
        </w:rPr>
      </w:pPr>
      <w:r>
        <w:rPr>
          <w:b/>
          <w:bCs/>
          <w:lang w:val="el" w:eastAsia="el"/>
        </w:rPr>
        <w:t>2.</w:t>
      </w:r>
      <w:r>
        <w:rPr>
          <w:lang w:val="el" w:eastAsia="el"/>
        </w:rPr>
        <w:t xml:space="preserve"> Τα πρωτότυπα στοιχεία δαπανών φέρουν σφραγίδα με τον χαρακτηρισμό: Ε.Π. «Ψηφιακή Σύγκλιση» Τίτλος Πράξης «Ψηφιοποίηση δεδομένων γεωργικού εξοπλισμού των αγροτών» στα Ε.Π. Ψηφιακή Σύγκλιση, Μακεδονία – Θράκη, Κρήτη και Νήσοι Αιγαίου, Θεσσαλία- Στερεά Ελλάδα- Ήπειρος, Αττική με κωδικό MIS 457192» ΕΣΠΑ 2007-2013, και φυλάσσονται στην Οικονομική Υπηρεσία του τελικού δικαιούχου (Ο.Π.Ε.Κ.Ε.Π.Ε.).</w:t>
      </w:r>
    </w:p>
    <w:p>
      <w:pPr>
        <w:pStyle w:val="MainText"/>
        <w:spacing w:before="120" w:after="0"/>
        <w:rPr>
          <w:lang w:val="el" w:eastAsia="el"/>
        </w:rPr>
      </w:pPr>
      <w:r>
        <w:rPr>
          <w:b/>
          <w:bCs/>
          <w:lang w:val="el" w:eastAsia="el"/>
        </w:rPr>
        <w:t>3.</w:t>
      </w:r>
      <w:r>
        <w:rPr>
          <w:lang w:val="el" w:eastAsia="el"/>
        </w:rPr>
        <w:t xml:space="preserve"> Ο Ο.Π.Ε.Κ.Ε.Π.Ε. υποβάλλει στο Υπουργείο Αγροτικής Ανάπτυξης και Τροφίμων και στο Ελεγκτικό Συνέδριο, μετά το πέρας διμήνου από τη λήξη του οικονομικού έτους απολογισμό της συνολικής οικονομικής δραστηριότητας και ξεχωριστό απολογισμό της χρηματοδότησης που έλαβε [άρθρο 41, Ν. 4129/2013 (ΦΕΚ Α’ 52) όπως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Δεκεμβρίου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 ΑΓΡΟΤΙΚΗΣ ΑΝΑΠΤΥΞΗΣ</w:t>
      </w:r>
    </w:p>
    <w:p>
      <w:pPr>
        <w:spacing w:before="240" w:after="240"/>
        <w:rPr>
          <w:lang w:val="el" w:eastAsia="el"/>
        </w:rPr>
      </w:pPr>
      <w:r>
        <w:rPr>
          <w:lang w:val="el" w:eastAsia="el"/>
        </w:rPr>
        <w:t>ΑΝΑΠΤΥΞΗΣ ΚΑΙ ΤΟΥΡΙΣΜΟΥ ΚΑΙ ΤΡΟΦΙΜΩΝ</w:t>
      </w:r>
    </w:p>
    <w:p>
      <w:pPr>
        <w:spacing w:before="240" w:after="240"/>
        <w:rPr>
          <w:lang w:val="el" w:eastAsia="el"/>
        </w:rPr>
      </w:pPr>
      <w:r>
        <w:rPr>
          <w:b/>
          <w:bCs/>
          <w:lang w:val="el" w:eastAsia="el"/>
        </w:rPr>
        <w:t>ΑΛΕΞΑΝΔΡΟΣ ΧΑΡΙΤΣΗΣ ΕΥΑΓΓΕΛΟΣ ΑΠΟΣΤΟΛΟΥ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