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ΑΔΑ:ΩΒΒΠΗ – Θ7Φ</w:t>
      </w:r>
    </w:p>
    <w:p>
      <w:pPr>
        <w:pStyle w:val="PreambelText"/>
        <w:spacing w:before="240" w:after="240"/>
        <w:rPr>
          <w:lang w:val="el" w:eastAsia="el"/>
        </w:rPr>
      </w:pPr>
      <w:r>
        <w:rPr>
          <w:lang w:val="el" w:eastAsia="el"/>
        </w:rPr>
        <w:t>ΦΕΚ :Β’ 2919/2015</w:t>
      </w:r>
    </w:p>
    <w:p>
      <w:pPr>
        <w:pStyle w:val="PreambelText"/>
        <w:spacing w:before="240" w:after="24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 xml:space="preserve">ΕΛΛΗΝΙΚΗ ΔΗΜΟΚΡΑΤΙΑ </w:t>
      </w:r>
      <w:r>
        <w:rPr>
          <w:lang w:val="el" w:eastAsia="el"/>
        </w:rPr>
        <w:t>Αθήνα, 30 Δεκεμβρίου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 xml:space="preserve">1 </w:t>
      </w:r>
      <w:r>
        <w:rPr>
          <w:b/>
          <w:bCs/>
          <w:lang w:val="el" w:eastAsia="el"/>
        </w:rPr>
        <w:t>.ΓΕΝ. Δ/ΝΣΗ ΦΟΡΟΛΟΓΙΚΗΣ ΔΙΟΙΚΗΣΗΣ ΠΟΛ:1274</w:t>
      </w:r>
    </w:p>
    <w:p>
      <w:pPr>
        <w:pStyle w:val="PreambelText"/>
        <w:spacing w:before="240" w:after="240"/>
        <w:rPr>
          <w:lang w:val="el" w:eastAsia="el"/>
        </w:rPr>
      </w:pPr>
      <w:r>
        <w:rPr>
          <w:b/>
          <w:bCs/>
          <w:lang w:val="el" w:eastAsia="el"/>
        </w:rPr>
        <w:t>Α.ΔΙΕΥΘΥΝΣΗ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 ΠΡΟΣ: Ως Π.Δ.</w:t>
      </w:r>
    </w:p>
    <w:p>
      <w:pPr>
        <w:spacing w:before="240" w:after="240"/>
        <w:rPr>
          <w:lang w:val="el" w:eastAsia="el"/>
        </w:rPr>
      </w:pPr>
      <w:r>
        <w:rPr>
          <w:b/>
          <w:bCs/>
          <w:lang w:val="el" w:eastAsia="el"/>
        </w:rPr>
        <w:t>Πληροφορίες: Δ. Παπαγιάννης-Θ. Σαφαρής</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b/>
          <w:bCs/>
          <w:lang w:val="el" w:eastAsia="el"/>
        </w:rPr>
        <w:t>Β.ΔΙΕΥΘΥΝΣΗ ΠΑΡΟΧΗΣ ΦΟΡΟΛΟΓΙΚΩΝ ΥΠΗΡΕΣΙΩΝ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lang w:val="el" w:eastAsia="el"/>
        </w:rPr>
        <w:t xml:space="preserve">2 </w:t>
      </w:r>
      <w:r>
        <w:rPr>
          <w:b/>
          <w:bCs/>
          <w:lang w:val="el" w:eastAsia="el"/>
        </w:rPr>
        <w:t>. ΓΕΝ. Δ/ΝΣΗ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Δ/ΝΣΗ ΗΛΕΚΤΡΟΝΙΚΗΣ ΔΙΑΚΥΒΕΡΝΗΣΗΣ Γ.Γ.Δ.Ε.</w:t>
      </w:r>
    </w:p>
    <w:p>
      <w:pPr>
        <w:spacing w:before="240" w:after="240"/>
        <w:rPr>
          <w:lang w:val="el" w:eastAsia="el"/>
        </w:rPr>
      </w:pPr>
      <w:r>
        <w:rPr>
          <w:b/>
          <w:bCs/>
          <w:lang w:val="el" w:eastAsia="el"/>
        </w:rPr>
        <w:t>ΤΜΗΜΑΤΑ: Α΄ και Ε΄</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2015.</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 xml:space="preserve">Ο ΑΝΑΠΛΗΡΩΤΗΣ ΓΕΝΙΚΟΣ ΓΡΑΜΜΑΤΕΑΣ ΔΗΜΟΣΙΩΝ ΕΣΟΔΩΝ </w:t>
      </w:r>
      <w:r>
        <w:rPr>
          <w:lang w:val="el" w:eastAsia="el"/>
        </w:rPr>
        <w:t>Έχοντας υπόψη:</w:t>
      </w:r>
    </w:p>
    <w:p>
      <w:pPr>
        <w:spacing w:before="240" w:after="240"/>
        <w:rPr>
          <w:lang w:val="el" w:eastAsia="el"/>
        </w:rPr>
      </w:pPr>
      <w:r>
        <w:rPr>
          <w:lang w:val="el" w:eastAsia="el"/>
        </w:rPr>
        <w:t>1. Τις διατάξεις του π.δ.111/2014(ΦΕΚ 178 Α΄)περί οργανισμού του Υπουργείου Οικονομικών.</w:t>
      </w:r>
    </w:p>
    <w:p>
      <w:pPr>
        <w:spacing w:before="240" w:after="240"/>
        <w:rPr>
          <w:lang w:val="el" w:eastAsia="el"/>
        </w:rPr>
      </w:pPr>
      <w:r>
        <w:rPr>
          <w:lang w:val="el" w:eastAsia="el"/>
        </w:rPr>
        <w:t>2. Τις διατάξεις του άρθρου 6 του ν.4174/2013(ΦΕΚ 170Α΄).</w:t>
      </w:r>
    </w:p>
    <w:p>
      <w:pPr>
        <w:spacing w:before="240" w:after="240"/>
        <w:rPr>
          <w:lang w:val="el" w:eastAsia="el"/>
        </w:rPr>
      </w:pPr>
      <w:r>
        <w:rPr>
          <w:lang w:val="el" w:eastAsia="el"/>
        </w:rPr>
        <w:t>3. Τις διατάξεις των παραγράφων 3, 4 του άρθρου 15 του ν.4174/2013(ΦΕΚ170Α΄).</w:t>
      </w:r>
    </w:p>
    <w:p>
      <w:pPr>
        <w:spacing w:before="240" w:after="240"/>
        <w:rPr>
          <w:lang w:val="el" w:eastAsia="el"/>
        </w:rPr>
      </w:pPr>
      <w:r>
        <w:rPr>
          <w:lang w:val="el" w:eastAsia="el"/>
        </w:rPr>
        <w:t>4. Τις διατάξεις του άρθρου 29 του ν.3986/2011(ΦΕΚ152Α΄), όπως αυτές ισχύουν</w:t>
      </w:r>
    </w:p>
    <w:p>
      <w:pPr>
        <w:spacing w:before="240" w:after="240"/>
        <w:rPr>
          <w:lang w:val="el" w:eastAsia="el"/>
        </w:rPr>
      </w:pPr>
      <w:r>
        <w:rPr>
          <w:lang w:val="el" w:eastAsia="el"/>
        </w:rPr>
        <w:t>5. Τις διατάξεις της παραγράφου 4 του άρθρου 8 του ν.4172/2013(ΦΕΚ 167Α΄).</w:t>
      </w:r>
    </w:p>
    <w:p>
      <w:pPr>
        <w:spacing w:before="240" w:after="240"/>
        <w:rPr>
          <w:lang w:val="el" w:eastAsia="el"/>
        </w:rPr>
      </w:pPr>
      <w:r>
        <w:rPr>
          <w:lang w:val="el" w:eastAsia="el"/>
        </w:rPr>
        <w:t>6. Τις διατάξεις των άρθρων 12,13,14,15,21,29,36,37,38,59,60,61,62,64 του ν.4172/2013(ΦΕΚ 167Α΄).</w:t>
      </w:r>
    </w:p>
    <w:p>
      <w:pPr>
        <w:spacing w:before="240" w:after="240"/>
        <w:rPr>
          <w:lang w:val="el" w:eastAsia="el"/>
        </w:rPr>
      </w:pPr>
      <w:r>
        <w:rPr>
          <w:lang w:val="el" w:eastAsia="el"/>
        </w:rPr>
        <w:t>7. Την με αριθ.</w:t>
      </w:r>
      <w:r>
        <w:rPr>
          <w:rStyle w:val="link"/>
          <w:lang w:val="el" w:eastAsia="el"/>
        </w:rPr>
        <w:t xml:space="preserve"> Δ6Α 1015213 ΕΞ 2013/28.1.2013 </w:t>
      </w:r>
      <w:r>
        <w:rPr>
          <w:lang w:val="el" w:eastAsia="el"/>
        </w:rPr>
        <w:t>(Φ.Ε.Κ. 130Β΄/2013 και 372Β΄/2013)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 xml:space="preserve">8. Την Απόφαση του Αναπληρωτή Υπουργού Οικονομικών </w:t>
      </w:r>
      <w:r>
        <w:rPr>
          <w:rStyle w:val="link"/>
          <w:lang w:val="el" w:eastAsia="el"/>
        </w:rPr>
        <w:t xml:space="preserve">ΑΝ.ΥΠ.ΟΙΚ.0003412 ΕΞ 2015/22.10.2015 </w:t>
      </w:r>
      <w:r>
        <w:rPr>
          <w:lang w:val="el" w:eastAsia="el"/>
        </w:rPr>
        <w:t>(ΦΕΚ 2294Β΄/2015) για τον ορισμό Αναπληρωτή Γενικού Γραμματέα Δημοσίων Εσόδων.</w:t>
      </w:r>
    </w:p>
    <w:p>
      <w:pPr>
        <w:spacing w:before="240" w:after="240"/>
        <w:rPr>
          <w:lang w:val="el" w:eastAsia="el"/>
        </w:rPr>
      </w:pPr>
      <w:r>
        <w:rPr>
          <w:lang w:val="el" w:eastAsia="el"/>
        </w:rPr>
        <w:t>9. Τις Αποφάσεις ΓΓΔΕ ΠΟΛ 1051/19.2.2015 (ΦΕΚ 635Β΄/2015) και ΠΟΛ 1091/9.4.2015(ΦΕΚ 777Β΄/2015)</w:t>
      </w:r>
    </w:p>
    <w:p>
      <w:pPr>
        <w:spacing w:before="240" w:after="240"/>
        <w:rPr>
          <w:lang w:val="el" w:eastAsia="el"/>
        </w:rPr>
      </w:pPr>
      <w:r>
        <w:rPr>
          <w:lang w:val="el" w:eastAsia="el"/>
        </w:rPr>
        <w:t>10. Την Απόφαση ΓΓΔΕ ΠΟΛ 1132/25.6.2015 (ΦΕΚ 1286 Β΄/2015)</w:t>
      </w:r>
    </w:p>
    <w:p>
      <w:pPr>
        <w:spacing w:before="240" w:after="240"/>
        <w:rPr>
          <w:lang w:val="el" w:eastAsia="el"/>
        </w:rPr>
      </w:pPr>
      <w:r>
        <w:rPr>
          <w:lang w:val="el" w:eastAsia="el"/>
        </w:rPr>
        <w:t>11. Την Απόφαση ΓΓΔΕ ΠΟΛ 1033/28.1.2014 όπως ισχύει</w:t>
      </w:r>
    </w:p>
    <w:p>
      <w:pPr>
        <w:spacing w:before="240" w:after="240"/>
        <w:rPr>
          <w:lang w:val="el" w:eastAsia="el"/>
        </w:rPr>
      </w:pPr>
      <w:r>
        <w:rPr>
          <w:lang w:val="el" w:eastAsia="el"/>
        </w:rPr>
        <w:t>12. Την ερμηνευτική εγκύκλιο ΠΟΛ 1120/25.4.2014 περί φορολογικής μεταχείρισης των αμοιβών που καταβάλλονται για τεχνικές υπηρεσίες, αμοιβές διοίκησης, αμοιβές για συμβουλευτικές και παρόμοιες υπηρεσίες.</w:t>
      </w:r>
    </w:p>
    <w:p>
      <w:pPr>
        <w:spacing w:before="240" w:after="240"/>
        <w:rPr>
          <w:lang w:val="el" w:eastAsia="el"/>
        </w:rPr>
      </w:pPr>
      <w:r>
        <w:rPr>
          <w:lang w:val="el" w:eastAsia="el"/>
        </w:rPr>
        <w:t>Την ερμηνευτική εγκύκλιο ΠΟΛ1219/6.10.2014 περί φορολογικής μεταχείρισης παροχών σε είδος του άρθρου 13 του ν.4172/2013.</w:t>
      </w:r>
    </w:p>
    <w:p>
      <w:pPr>
        <w:spacing w:before="240" w:after="240"/>
        <w:rPr>
          <w:lang w:val="el" w:eastAsia="el"/>
        </w:rPr>
      </w:pPr>
      <w:r>
        <w:rPr>
          <w:lang w:val="el" w:eastAsia="el"/>
        </w:rPr>
        <w:t>Την ερμηνευτική εγκύκλιο ΠΟΛ 1042/26.1.2015περί φορολογικής μεταχείρισης του εισοδήματος από μερίσματα, τόκους και δικαιώματα.</w:t>
      </w:r>
    </w:p>
    <w:p>
      <w:pPr>
        <w:spacing w:before="240" w:after="240"/>
        <w:rPr>
          <w:lang w:val="el" w:eastAsia="el"/>
        </w:rPr>
      </w:pPr>
      <w:r>
        <w:rPr>
          <w:lang w:val="el" w:eastAsia="el"/>
        </w:rPr>
        <w:t>15. Την ερμηνευτική εγκύκλιο ΠΟΛ 1223/8.10.2015 περί χρόνου κτήσης του εισοδήματος.</w:t>
      </w:r>
    </w:p>
    <w:p>
      <w:pPr>
        <w:spacing w:before="240" w:after="240"/>
        <w:rPr>
          <w:lang w:val="el" w:eastAsia="el"/>
        </w:rPr>
      </w:pPr>
      <w:r>
        <w:rPr>
          <w:lang w:val="el" w:eastAsia="el"/>
        </w:rPr>
        <w:t>16. Την ανάγκη διασταύρωσης και προσυμπλήρωσης κατά περίπτωση των δηλούμενων ποσών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spacing w:before="240" w:after="240"/>
        <w:rPr>
          <w:lang w:val="el" w:eastAsia="el"/>
        </w:rPr>
      </w:pPr>
      <w:r>
        <w:rPr>
          <w:lang w:val="el" w:eastAsia="el"/>
        </w:rPr>
        <w:t>17.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u w:val="single"/>
          <w:lang w:val="el" w:eastAsia="el"/>
        </w:rPr>
        <w:t>Υπόχρεοι υποβολής στοιχείων βεβαιώσεων</w:t>
      </w:r>
    </w:p>
    <w:p>
      <w:pPr>
        <w:spacing w:before="240" w:after="240"/>
        <w:rPr>
          <w:lang w:val="el" w:eastAsia="el"/>
        </w:rPr>
      </w:pPr>
      <w:r>
        <w:rPr>
          <w:lang w:val="el" w:eastAsia="el"/>
        </w:rPr>
        <w:t xml:space="preserve">Όσοι παρακρατούν φόρο σύμφωνα με τις διατάξεις </w:t>
      </w:r>
      <w:r>
        <w:rPr>
          <w:u w:val="single"/>
          <w:lang w:val="el" w:eastAsia="el"/>
        </w:rPr>
        <w:t>των άρθρων 59,61, 62 και 64 του ν.4172/2013</w:t>
      </w:r>
      <w:r>
        <w:rPr>
          <w:lang w:val="el" w:eastAsia="el"/>
        </w:rPr>
        <w:t xml:space="preserve">, πλην των συμβολαιογράφων κατά την υπογραφή του συμβολαίου μεταβίβασης ακίνητης περιουσίας, </w:t>
      </w:r>
      <w:r>
        <w:rPr>
          <w:u w:val="single"/>
          <w:lang w:val="el" w:eastAsia="el"/>
        </w:rPr>
        <w:t>έχουν υποχρέωση</w:t>
      </w:r>
      <w:r>
        <w:rPr>
          <w:lang w:val="el" w:eastAsia="el"/>
        </w:rPr>
        <w:t xml:space="preserve">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 φόρο που παρακρατήθηκε. Ίδια υποχρέωση υπάρχει και στις περιπτώσεις που δεν προκύπτει φόρος για παρακράτηση.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(Έντυπο Φ–01.042).</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w:t>
      </w:r>
      <w:r>
        <w:rPr>
          <w:b/>
          <w:bCs/>
          <w:u w:val="single"/>
          <w:lang w:val="el" w:eastAsia="el"/>
        </w:rPr>
        <w:t>σε έντυπη μορφή</w:t>
      </w:r>
      <w:r>
        <w:rPr>
          <w:b/>
          <w:bCs/>
          <w:lang w:val="el" w:eastAsia="el"/>
        </w:rPr>
        <w:t>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29 του ν.3986/2011(Α΄152) που παρακρατήθηκαν, έχει όπως το σχετικό υπόδειγμα το οποίο επισυνάπτεται στην παρούσα(Έντυπο Φ–01.042).</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u w:val="single"/>
          <w:lang w:val="el" w:eastAsia="el"/>
        </w:rPr>
        <w:t>σε ηλεκτρονική ή μαγνητική μορφή</w:t>
      </w:r>
      <w:r>
        <w:rPr>
          <w:b/>
          <w:bCs/>
          <w:lang w:val="el" w:eastAsia="el"/>
        </w:rPr>
        <w:t xml:space="preserve">, </w:t>
      </w:r>
      <w:r>
        <w:rPr>
          <w:b/>
          <w:bCs/>
          <w:lang w:val="el" w:eastAsia="el"/>
        </w:rPr>
        <w:t>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αποδοχών ή συντάξεων </w:t>
      </w:r>
      <w:r>
        <w:rPr>
          <w:b/>
          <w:bCs/>
          <w:lang w:val="el" w:eastAsia="el"/>
        </w:rPr>
        <w:t xml:space="preserve">(Έντυπο Φ–01.042) </w:t>
      </w:r>
      <w:r>
        <w:rPr>
          <w:b/>
          <w:bCs/>
          <w:lang w:val="el" w:eastAsia="el"/>
        </w:rPr>
        <w:t>των παραγράφων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u w:val="single"/>
          <w:lang w:val="el" w:eastAsia="el"/>
        </w:rPr>
        <w:t>Ορισμός τύπου και περιεχομένου της βεβαίωσης αμοιβών από επιχειρηματική δραστηριότητα (Έντυπο Φ–01.043)</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w:t>
      </w:r>
      <w:r>
        <w:rPr>
          <w:b/>
          <w:bCs/>
          <w:u w:val="single"/>
          <w:lang w:val="el" w:eastAsia="el"/>
        </w:rPr>
        <w:t>σε έντυπη μορφή</w:t>
      </w:r>
      <w:r>
        <w:rPr>
          <w:b/>
          <w:bCs/>
          <w:lang w:val="el" w:eastAsia="el"/>
        </w:rPr>
        <w:t>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w:t>
      </w:r>
      <w:r>
        <w:rPr>
          <w:b/>
          <w:bCs/>
          <w:lang w:val="el" w:eastAsia="el"/>
        </w:rPr>
        <w:t>(Έντυπο Φ-01.043).</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u w:val="single"/>
          <w:lang w:val="el" w:eastAsia="el"/>
        </w:rPr>
        <w:t>σε ηλεκτρονική ή μαγνητική μορφή</w:t>
      </w:r>
      <w:r>
        <w:rPr>
          <w:b/>
          <w:bCs/>
          <w:lang w:val="el" w:eastAsia="el"/>
        </w:rPr>
        <w:t xml:space="preserve">, </w:t>
      </w:r>
      <w:r>
        <w:rPr>
          <w:b/>
          <w:bCs/>
          <w:lang w:val="el" w:eastAsia="el"/>
        </w:rPr>
        <w:t>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επιχειρηματική δραστηριότητα </w:t>
      </w:r>
      <w:r>
        <w:rPr>
          <w:b/>
          <w:bCs/>
          <w:lang w:val="el" w:eastAsia="el"/>
        </w:rPr>
        <w:t>(Έντυπο Φ–01.043)</w:t>
      </w:r>
      <w:r>
        <w:rPr>
          <w:b/>
          <w:bCs/>
          <w:lang w:val="el" w:eastAsia="el"/>
        </w:rPr>
        <w:t>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u w:val="single"/>
          <w:lang w:val="el" w:eastAsia="el"/>
        </w:rPr>
        <w:t>Ορισμός τύπου και περιεχομένου της βεβαίωσης εισοδημάτων από μερίσματα, τόκους , δικαιώματα (Έντυπο Φ–01.044)</w:t>
      </w:r>
    </w:p>
    <w:p>
      <w:pPr>
        <w:pStyle w:val="MainText"/>
        <w:spacing w:before="120" w:after="0"/>
        <w:rPr>
          <w:lang w:val="el" w:eastAsia="el"/>
        </w:rPr>
      </w:pPr>
      <w:r>
        <w:rPr>
          <w:b/>
          <w:bCs/>
          <w:lang w:val="el" w:eastAsia="el"/>
        </w:rPr>
        <w:t>1.</w:t>
      </w:r>
      <w:r>
        <w:rPr>
          <w:b/>
          <w:bCs/>
          <w:lang w:val="el" w:eastAsia="el"/>
        </w:rPr>
        <w:t xml:space="preserve"> Ορίζουμε ότι, </w:t>
      </w:r>
      <w:r>
        <w:rPr>
          <w:b/>
          <w:bCs/>
          <w:i/>
          <w:iCs/>
          <w:lang w:val="el" w:eastAsia="el"/>
        </w:rPr>
        <w:t>ο</w:t>
      </w:r>
      <w:r>
        <w:rPr>
          <w:b/>
          <w:bCs/>
          <w:lang w:val="el" w:eastAsia="el"/>
        </w:rPr>
        <w:t xml:space="preserve"> τύπος και </w:t>
      </w:r>
      <w:r>
        <w:rPr>
          <w:b/>
          <w:bCs/>
          <w:i/>
          <w:iCs/>
          <w:lang w:val="el" w:eastAsia="el"/>
        </w:rPr>
        <w:t>το</w:t>
      </w:r>
      <w:r>
        <w:rPr>
          <w:b/>
          <w:bCs/>
          <w:lang w:val="el" w:eastAsia="el"/>
        </w:rPr>
        <w:t xml:space="preserve"> περιεχόμενο </w:t>
      </w:r>
      <w:r>
        <w:rPr>
          <w:b/>
          <w:bCs/>
          <w:u w:val="single"/>
          <w:lang w:val="el" w:eastAsia="el"/>
        </w:rPr>
        <w:t>σε έντυπη μορφή</w:t>
      </w:r>
      <w:r>
        <w:rPr>
          <w:b/>
          <w:bCs/>
          <w:lang w:val="el" w:eastAsia="el"/>
        </w:rPr>
        <w:t xml:space="preserve">της βεβαίωσης εισοδήματος από μερίσματα Νομικών Προσώπων και Νομικών Οντοτήτων </w:t>
      </w:r>
      <w:r>
        <w:rPr>
          <w:b/>
          <w:bCs/>
          <w:lang w:val="el" w:eastAsia="el"/>
        </w:rPr>
        <w:t xml:space="preserve">μη εισηγμένων </w:t>
      </w:r>
      <w:r>
        <w:rPr>
          <w:b/>
          <w:bCs/>
          <w:lang w:val="el" w:eastAsia="el"/>
        </w:rPr>
        <w:t>στο Χρηματιστήριο, τόκους(</w:t>
      </w:r>
      <w:r>
        <w:rPr>
          <w:b/>
          <w:bCs/>
          <w:lang w:val="el" w:eastAsia="el"/>
        </w:rPr>
        <w:t>εκτός των τόκων τραπεζικών καταθέσεων</w:t>
      </w:r>
      <w:r>
        <w:rPr>
          <w:b/>
          <w:bCs/>
          <w:lang w:val="el" w:eastAsia="el"/>
        </w:rPr>
        <w:t>),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w:t>
      </w:r>
      <w:r>
        <w:rPr>
          <w:b/>
          <w:bCs/>
          <w:lang w:val="el" w:eastAsia="el"/>
        </w:rPr>
        <w:t>(Έντυπο Φ-01.044).</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u w:val="single"/>
          <w:lang w:val="el" w:eastAsia="el"/>
        </w:rPr>
        <w:t>σε ηλεκτρονική ή μαγνητική μορφή</w:t>
      </w:r>
      <w:r>
        <w:rPr>
          <w:b/>
          <w:bCs/>
          <w:lang w:val="el" w:eastAsia="el"/>
        </w:rPr>
        <w:t xml:space="preserve">, </w:t>
      </w:r>
      <w:r>
        <w:rPr>
          <w:b/>
          <w:bCs/>
          <w:lang w:val="el" w:eastAsia="el"/>
        </w:rPr>
        <w:t>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εισοδήματος από μερίσματα Νομικών Προσώπων και Νομικών Οντοτήτων </w:t>
      </w:r>
      <w:r>
        <w:rPr>
          <w:b/>
          <w:bCs/>
          <w:lang w:val="el" w:eastAsia="el"/>
        </w:rPr>
        <w:t xml:space="preserve">μη εισηγμένων </w:t>
      </w:r>
      <w:r>
        <w:rPr>
          <w:b/>
          <w:bCs/>
          <w:lang w:val="el" w:eastAsia="el"/>
        </w:rPr>
        <w:t xml:space="preserve">στο Χρηματιστήριο, τόκους </w:t>
      </w:r>
      <w:r>
        <w:rPr>
          <w:b/>
          <w:bCs/>
          <w:lang w:val="el" w:eastAsia="el"/>
        </w:rPr>
        <w:t>(εκτός των τόκων τραπεζικών καταθέσεων)</w:t>
      </w:r>
      <w:r>
        <w:rPr>
          <w:b/>
          <w:bCs/>
          <w:lang w:val="el" w:eastAsia="el"/>
        </w:rPr>
        <w:t xml:space="preserve">, δικαιώματα </w:t>
      </w:r>
      <w:r>
        <w:rPr>
          <w:b/>
          <w:bCs/>
          <w:lang w:val="el" w:eastAsia="el"/>
        </w:rPr>
        <w:t xml:space="preserve">(Έντυπο Φ–01.044) </w:t>
      </w:r>
      <w:r>
        <w:rPr>
          <w:b/>
          <w:bCs/>
          <w:lang w:val="el" w:eastAsia="el"/>
        </w:rPr>
        <w:t>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w:t>
      </w:r>
      <w:r>
        <w:rPr>
          <w:b/>
          <w:bCs/>
          <w:lang w:val="el" w:eastAsia="el"/>
        </w:rPr>
        <w:t xml:space="preserve">μη εισηγμένων </w:t>
      </w:r>
      <w:r>
        <w:rPr>
          <w:b/>
          <w:bCs/>
          <w:lang w:val="el" w:eastAsia="el"/>
        </w:rPr>
        <w:t xml:space="preserve">στο Χρηματιστήριο, τόκους </w:t>
      </w:r>
      <w:r>
        <w:rPr>
          <w:b/>
          <w:bCs/>
          <w:lang w:val="el" w:eastAsia="el"/>
        </w:rPr>
        <w:t>(εκτός των τόκων τραπεζικών καταθέσεων)</w:t>
      </w:r>
      <w:r>
        <w:rPr>
          <w:b/>
          <w:bCs/>
          <w:lang w:val="el" w:eastAsia="el"/>
        </w:rPr>
        <w:t>,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Το ηλεκτρονικό αρχείο που αφορά τους τόκους τραπεζικών καταθέσεων αποστέλλεται σύμφωνα με τα οριζόμενα στην ΠΟΛ1033/2014 απόφαση Γ.Γ.Δ.Ε. όπως ισχύει. Για τους τόκους αυτούς χορηγείται έντυπη βεβαίωση από τα Χρηματοπιστωτικά Ιδρύματα στους δικαιούχους των εισοδημάτων αυτών. Ομοίως το αρχείο μερισμάτων Νομικών Προσώπων και Νομικών Οντοτήτων εισηγμένων στο Χρηματιστήριο αποστέλλεται σύμφωνα με τα οριζόμενα στην ίδια απόφαση.</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u w:val="single"/>
          <w:lang w:val="el" w:eastAsia="el"/>
        </w:rPr>
        <w:t>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Τα στοιχεία που προβλέπεται να περιλαμβάνονται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2015, ο φόρος που παρακρατήθηκε επί αυτών καθώς και το ποσό της ειδικής εισφοράς αλληλεγγύης του άρθρου 29 του ν.3986/2011(ΦΕΚ 152Α΄),υποβάλλονται </w:t>
      </w:r>
      <w:r>
        <w:rPr>
          <w:b/>
          <w:bCs/>
          <w:u w:val="single"/>
          <w:lang w:val="el" w:eastAsia="el"/>
        </w:rPr>
        <w:t>αποκλειστικά και μόνο με τη χρήση ηλεκτρονικής μεθόδου επικοινωνίας μέσω διαδικτύου (</w:t>
      </w:r>
      <w:r>
        <w:rPr>
          <w:b/>
          <w:bCs/>
          <w:lang w:val="el" w:eastAsia="el"/>
        </w:rPr>
        <w:t>TAXISnet)και ανεξάρτητα από την τήρηση απλογραφικών ή διπλογραφικών βιβλίων και από τον τρόπο ενημέρωσής τους (μηχανογραφικά ή χειρόγραφα).</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την υπηρεσία των οποίων ασκεί το δημόσιο και γενικά, όποιος παρακρατεί φόρο, </w:t>
      </w:r>
      <w:r>
        <w:rPr>
          <w:b/>
          <w:bCs/>
          <w:u w:val="single"/>
          <w:lang w:val="el" w:eastAsia="el"/>
        </w:rPr>
        <w:t>υποβάλλουν υποχρεωτικά</w:t>
      </w:r>
      <w:r>
        <w:rPr>
          <w:b/>
          <w:bCs/>
          <w:lang w:val="el" w:eastAsia="el"/>
        </w:rPr>
        <w:t>, τα παραπάνω στοιχεία της παραγράφου 1.</w:t>
      </w:r>
    </w:p>
    <w:p>
      <w:pPr>
        <w:spacing w:before="240" w:after="240"/>
        <w:rPr>
          <w:lang w:val="el" w:eastAsia="el"/>
        </w:rPr>
      </w:pPr>
      <w:r>
        <w:rPr>
          <w:b/>
          <w:bCs/>
          <w:lang w:val="el" w:eastAsia="el"/>
        </w:rPr>
        <w:t xml:space="preserve">Για την υποβολή αρχείου συντάξεων αρμόδιος φορέας είναι </w:t>
      </w:r>
      <w:r>
        <w:rPr>
          <w:b/>
          <w:bCs/>
          <w:u w:val="single"/>
          <w:lang w:val="el" w:eastAsia="el"/>
        </w:rPr>
        <w:t>αποκλειστικά και μόνο η Ηλεκτρονική Διακυβέρνηση Κοινωνικής Ασφάλισης(Η.ΔΙ.Κ.Α) για όσα ταμεία ασκεί την εποπτεία</w:t>
      </w:r>
      <w:r>
        <w:rPr>
          <w:b/>
          <w:bCs/>
          <w:lang w:val="el" w:eastAsia="el"/>
        </w:rPr>
        <w:t>.</w:t>
      </w:r>
    </w:p>
    <w:p>
      <w:pPr>
        <w:spacing w:before="240" w:after="240"/>
        <w:rPr>
          <w:lang w:val="el" w:eastAsia="el"/>
        </w:rPr>
      </w:pPr>
      <w:r>
        <w:rPr>
          <w:b/>
          <w:bCs/>
          <w:u w:val="single"/>
          <w:lang w:val="el" w:eastAsia="el"/>
        </w:rPr>
        <w:t>Το αρχείο αμοιβών από εργόσημο υποβάλλεται αποκλειστικά και μόνο από τους αρμόδιους ασφαλιστικούς φορείς ΙΚΑ και ΟΓΑ.</w:t>
      </w:r>
    </w:p>
    <w:p>
      <w:pPr>
        <w:spacing w:before="240" w:after="240"/>
        <w:rPr>
          <w:lang w:val="el" w:eastAsia="el"/>
        </w:rPr>
      </w:pPr>
      <w:r>
        <w:rPr>
          <w:b/>
          <w:bCs/>
          <w:lang w:val="el" w:eastAsia="el"/>
        </w:rPr>
        <w:t xml:space="preserve">Για τους </w:t>
      </w:r>
      <w:r>
        <w:rPr>
          <w:b/>
          <w:bCs/>
          <w:u w:val="single"/>
          <w:lang w:val="el" w:eastAsia="el"/>
        </w:rPr>
        <w:t>φορείς του Δημοσίου</w:t>
      </w:r>
      <w:r>
        <w:rPr>
          <w:b/>
          <w:bCs/>
          <w:lang w:val="el" w:eastAsia="el"/>
        </w:rPr>
        <w:t xml:space="preserve"> επισημαίνεται, ότι τυχόν διορθωτικές ή τροποποιητικές δηλώσεις υποβάλλονται αποκλειστικά </w:t>
      </w:r>
      <w:r>
        <w:rPr>
          <w:b/>
          <w:bCs/>
          <w:u w:val="single"/>
          <w:lang w:val="el" w:eastAsia="el"/>
        </w:rPr>
        <w:t>και μόνο από τον ίδιο εκκαθαριστή</w:t>
      </w:r>
      <w:r>
        <w:rPr>
          <w:b/>
          <w:bCs/>
          <w:lang w:val="el" w:eastAsia="el"/>
        </w:rPr>
        <w:t>, που έχει υποβάλλει τη σχετική αρχική δήλωση.</w:t>
      </w:r>
    </w:p>
    <w:p>
      <w:pPr>
        <w:spacing w:before="240" w:after="240"/>
        <w:rPr>
          <w:lang w:val="el" w:eastAsia="el"/>
        </w:rPr>
      </w:pPr>
      <w:r>
        <w:rPr>
          <w:b/>
          <w:bCs/>
          <w:lang w:val="el" w:eastAsia="el"/>
        </w:rPr>
        <w:t>Περαιτέρω, σε περιπτώσεις μετασχηματισμών επιχειρήσεων(απορροφήσεις, μετατροπές, συγχωνεύσεις, διασπάσεις), υποχρέωση υποβολής του αρχείου βεβαιώσεων έχει η προερχόμενη από το μετασχηματισμό επιχείρηση(απορροφώσα κλπ).</w:t>
      </w:r>
    </w:p>
    <w:p>
      <w:pPr>
        <w:pStyle w:val="MainText"/>
        <w:spacing w:before="120" w:after="0"/>
        <w:rPr>
          <w:lang w:val="el" w:eastAsia="el"/>
        </w:rPr>
      </w:pPr>
      <w:r>
        <w:rPr>
          <w:b/>
          <w:bCs/>
          <w:lang w:val="el" w:eastAsia="el"/>
        </w:rPr>
        <w:t>3.</w:t>
      </w:r>
      <w:r>
        <w:rPr>
          <w:b/>
          <w:bCs/>
          <w:lang w:val="el" w:eastAsia="el"/>
        </w:rPr>
        <w:t xml:space="preserve"> Οι υπόχρεοι των παραγράφων 1 και 2 του παρόντος, εφόσον είναι νέοι χρήστες εγγράφονται στις ηλεκτρονικές υπηρεσίες TAXISnet σύμφωνα με όσα ορίζονται με την με αριθμό ΠΟΛ.1178/7.12.2010 (ΦΕΚ1916Β΄/9.12.2010) Απόφαση του Υπουργού Οικονομικών. Η διαδικασία αυτή δεν απαιτείται για τους ήδη πιστοποιημένους χρήστες σε οποιαδήποτε εφαρμογή. Οι υπόχρεοι της παραγράφου 3 του παρόντος πιστοποιούνται στο TAXISnet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4.</w:t>
      </w:r>
      <w:r>
        <w:rPr>
          <w:b/>
          <w:bCs/>
          <w:lang w:val="el" w:eastAsia="el"/>
        </w:rPr>
        <w:t xml:space="preserve"> Τα στοιχεία των πιο πάνω βεβαιώσεων από υπόχρεο φυσικό πρόσωπο που έχει αποβιώσει υποβάλλονται με μαγνητικό μέσο στη Δ.Ο.Υ. από τους κληρονόμους του.</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u w:val="single"/>
          <w:lang w:val="el" w:eastAsia="el"/>
        </w:rPr>
        <w:t>Διαδικασία υποβολής των στοιχείων</w:t>
      </w:r>
    </w:p>
    <w:p>
      <w:pPr>
        <w:spacing w:before="240" w:after="240"/>
        <w:rPr>
          <w:lang w:val="el" w:eastAsia="el"/>
        </w:rPr>
      </w:pPr>
      <w:r>
        <w:rPr>
          <w:b/>
          <w:bCs/>
          <w:lang w:val="el" w:eastAsia="el"/>
        </w:rPr>
        <w:t xml:space="preserve">1 </w:t>
      </w:r>
      <w:r>
        <w:rPr>
          <w:b/>
          <w:bCs/>
          <w:lang w:val="el" w:eastAsia="el"/>
        </w:rPr>
        <w:t>.</w:t>
      </w:r>
      <w:r>
        <w:rPr>
          <w:b/>
          <w:bCs/>
          <w:lang w:val="el" w:eastAsia="el"/>
        </w:rPr>
        <w:t>Η υποβολή των στοιχείων που προβλέπεται στη παρ.1 του άρθρου 5 της παρούσας πραγματοποιείται με την αποστολή ηλεκτρονικού αρχείου μέσω διαδικτύου (TAXISnet).</w:t>
      </w:r>
    </w:p>
    <w:p>
      <w:pPr>
        <w:spacing w:before="240" w:after="240"/>
        <w:rPr>
          <w:lang w:val="el" w:eastAsia="el"/>
        </w:rPr>
      </w:pPr>
      <w:r>
        <w:rPr>
          <w:b/>
          <w:bCs/>
          <w:lang w:val="el" w:eastAsia="el"/>
        </w:rPr>
        <w:t xml:space="preserve">2 </w:t>
      </w:r>
      <w:r>
        <w:rPr>
          <w:b/>
          <w:bCs/>
          <w:lang w:val="el" w:eastAsia="el"/>
        </w:rPr>
        <w:t>.</w:t>
      </w:r>
      <w:r>
        <w:rPr>
          <w:b/>
          <w:bCs/>
          <w:lang w:val="el" w:eastAsia="el"/>
        </w:rPr>
        <w:t>Οι υπόχρεοι μπορούν, για τη δημιουργία των κατάλληλων αρχείων, να χρησιμοποιούν τις αντίστοιχες εφαρμογές του TAXISnet.</w:t>
      </w:r>
    </w:p>
    <w:p>
      <w:pPr>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 Δ.Ο.Υ. εφόσον αφορούν μόνο την παράγραφο4 του άρθρου 5 της παρούσας – αποβιώσαντες εργοδότες.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δικαιούχοι όλων των εισοδημάτων καταχωρούνται υποχρεωτικά με τον Α.Φ.Μ. τους.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καταχωρείται </w:t>
      </w:r>
      <w:r>
        <w:rPr>
          <w:b/>
          <w:bCs/>
          <w:u w:val="single"/>
          <w:lang w:val="el" w:eastAsia="el"/>
        </w:rPr>
        <w:t>προαιρετικά</w:t>
      </w:r>
      <w:r>
        <w:rPr>
          <w:b/>
          <w:bCs/>
          <w:lang w:val="el" w:eastAsia="el"/>
        </w:rPr>
        <w:t xml:space="preserve"> για το φορολογικό έτος 2015ο ΑΜΚΑ τους. Ενώ για τους μισθωτούς ο ΑΜΚΑ καταχωρείται υποχρεωτικά εκτός από τις περιπτώσεις που δεν είναι δυνατό να χορηγηθεί.</w:t>
      </w:r>
    </w:p>
    <w:p>
      <w:pPr>
        <w:pStyle w:val="MainText"/>
        <w:spacing w:before="120" w:after="0"/>
        <w:rPr>
          <w:lang w:val="el" w:eastAsia="el"/>
        </w:rPr>
      </w:pPr>
      <w:r>
        <w:rPr>
          <w:b/>
          <w:bCs/>
          <w:lang w:val="el" w:eastAsia="el"/>
        </w:rPr>
        <w:t>2.</w:t>
      </w:r>
      <w:r>
        <w:rPr>
          <w:b/>
          <w:bCs/>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w:t>
      </w:r>
      <w:r>
        <w:rPr>
          <w:b/>
          <w:bCs/>
          <w:u w:val="single"/>
          <w:lang w:val="el" w:eastAsia="el"/>
        </w:rPr>
        <w:t xml:space="preserve">δεν </w:t>
      </w:r>
      <w:r>
        <w:rPr>
          <w:b/>
          <w:bCs/>
          <w:lang w:val="el" w:eastAsia="el"/>
        </w:rPr>
        <w:t>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Με την υποβολή του ηλεκτρονικού αρχείου </w:t>
      </w:r>
      <w:r>
        <w:rPr>
          <w:b/>
          <w:bCs/>
          <w:u w:val="single"/>
          <w:lang w:val="el" w:eastAsia="el"/>
        </w:rPr>
        <w:t>δεν εξαντλείται</w:t>
      </w:r>
      <w:r>
        <w:rPr>
          <w:b/>
          <w:bCs/>
          <w:lang w:val="el" w:eastAsia="el"/>
        </w:rPr>
        <w:t xml:space="preserve">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w:t>
      </w:r>
      <w:r>
        <w:rPr>
          <w:b/>
          <w:bCs/>
          <w:u w:val="single"/>
          <w:lang w:val="el" w:eastAsia="el"/>
        </w:rPr>
        <w:t>σε έντυπη ή ηλεκτρονική μορφή</w:t>
      </w:r>
      <w:r>
        <w:rPr>
          <w:b/>
          <w:bCs/>
          <w:lang w:val="el" w:eastAsia="el"/>
        </w:rPr>
        <w:t>. Ο χρόνος χορήγησης της βεβαίωσης είναι ο ίδιος με το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Επισημαίνεται ότι </w:t>
      </w:r>
      <w:r>
        <w:rPr>
          <w:b/>
          <w:bCs/>
          <w:u w:val="single"/>
          <w:lang w:val="el" w:eastAsia="el"/>
        </w:rPr>
        <w:t>εφόσον χορηγείται βεβαίωση αμοιβών από επιχειρηματική δραστηριότητα,</w:t>
      </w:r>
      <w:r>
        <w:rPr>
          <w:b/>
          <w:bCs/>
          <w:lang w:val="el" w:eastAsia="el"/>
        </w:rPr>
        <w:t xml:space="preserve"> για το φορολογικό έτος 2015 αυτή θα πρέπει να υποβληθεί ηλεκτρονικά καθόσον με τις διατάξεις του πρώτου εδαφίου της παρ.4 του άρθρου 8, </w:t>
      </w:r>
      <w:r>
        <w:rPr>
          <w:b/>
          <w:bCs/>
          <w:u w:val="single"/>
          <w:lang w:val="el" w:eastAsia="el"/>
        </w:rPr>
        <w:t>χρόνος κτήσης του εισοδήματος θεωρείται ο χρόνος που ο δικαιούχος απέκτησε δικαίωμα είσπραξης</w:t>
      </w:r>
      <w:r>
        <w:rPr>
          <w:b/>
          <w:bCs/>
          <w:lang w:val="el" w:eastAsia="el"/>
        </w:rPr>
        <w:t xml:space="preserve"> και ο παρακρατηθείς φόρος αποδίδεται σύμφωνα με όσα ορίζονται στις διατάξεις του άρθρου 64 του ν. 4172/2013 και συναρτάται με τον ως άνω χρόνο κτήσης του εισοδήματος.</w:t>
      </w:r>
    </w:p>
    <w:p>
      <w:pPr>
        <w:spacing w:before="240" w:after="240"/>
        <w:rPr>
          <w:lang w:val="el" w:eastAsia="el"/>
        </w:rPr>
      </w:pPr>
      <w:r>
        <w:rPr>
          <w:b/>
          <w:bCs/>
          <w:lang w:val="el" w:eastAsia="el"/>
        </w:rPr>
        <w:t xml:space="preserve">Προκειμένου να διασφαλιστεί η απλοποίηση των διαδικασιών και προς αποφυγή ταλαιπωρίας των φορολογουμένων με την υποβολή τροποποιητικών δηλώσεων στις Δ.Ο.Υ, οι αμοιβές που καταβλήθηκαν μέσα στο φορολογικό έτος 2015 και αφορούν προηγούμενα έτη θα υποβάλλονται </w:t>
      </w:r>
      <w:r>
        <w:rPr>
          <w:b/>
          <w:bCs/>
          <w:u w:val="single"/>
          <w:lang w:val="el" w:eastAsia="el"/>
        </w:rPr>
        <w:t>αποκλειστικά ηλεκτρονικά</w:t>
      </w:r>
      <w:r>
        <w:rPr>
          <w:b/>
          <w:bCs/>
          <w:lang w:val="el" w:eastAsia="el"/>
        </w:rPr>
        <w:t>.</w:t>
      </w:r>
    </w:p>
    <w:p>
      <w:pPr>
        <w:spacing w:before="240" w:after="240"/>
        <w:rPr>
          <w:lang w:val="el" w:eastAsia="el"/>
        </w:rPr>
      </w:pPr>
      <w:r>
        <w:rPr>
          <w:b/>
          <w:bCs/>
          <w:lang w:val="el" w:eastAsia="el"/>
        </w:rPr>
        <w:t>Ο παρακρατηθείς φόρος των αμοιβών αυτών που αποδόθηκε στο έτος αυτό, θα συμψηφιστεί κατά την εκκαθάριση του φορολογικού έτους 2015.</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u w:val="single"/>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Για το φορολογικό έτος 2015 ως καταληκτική ημερομηνία εμπρόθεσμης υποβολής ορίζεται η </w:t>
      </w:r>
      <w:r>
        <w:rPr>
          <w:b/>
          <w:bCs/>
          <w:lang w:val="el" w:eastAsia="el"/>
        </w:rPr>
        <w:t>15 Φεβρουαρίου 2016</w:t>
      </w:r>
    </w:p>
    <w:p>
      <w:pPr>
        <w:spacing w:before="240" w:after="240"/>
        <w:rPr>
          <w:lang w:val="el" w:eastAsia="el"/>
        </w:rPr>
      </w:pPr>
      <w:r>
        <w:rPr>
          <w:b/>
          <w:bCs/>
          <w:lang w:val="el" w:eastAsia="el"/>
        </w:rPr>
        <w:t xml:space="preserve">Εξαιρετικά για τις βεβαιώσεις εισοδημάτων από μερίσματα, τόκους, δικαιώματα ως καταληκτική ημερομηνία εμπρόθεσμης υποβολής ορίζεται η </w:t>
      </w:r>
      <w:r>
        <w:rPr>
          <w:b/>
          <w:bCs/>
          <w:lang w:val="el" w:eastAsia="el"/>
        </w:rPr>
        <w:t>31 Δεκεμβρίου 2016.</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u w:val="single"/>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b/>
          <w:bCs/>
          <w:lang w:val="el" w:eastAsia="el"/>
        </w:rPr>
        <w:t xml:space="preserve"> Το φορολογικό έτος.</w:t>
      </w:r>
    </w:p>
    <w:p>
      <w:pPr>
        <w:pStyle w:val="MainText"/>
        <w:spacing w:before="120" w:after="0"/>
        <w:rPr>
          <w:lang w:val="el" w:eastAsia="el"/>
        </w:rPr>
      </w:pPr>
      <w:r>
        <w:rPr>
          <w:b/>
          <w:bCs/>
          <w:lang w:val="el" w:eastAsia="el"/>
        </w:rPr>
        <w:t>2.</w:t>
      </w:r>
      <w:r>
        <w:rPr>
          <w:b/>
          <w:bCs/>
          <w:lang w:val="el" w:eastAsia="el"/>
        </w:rPr>
        <w:t xml:space="preserve"> Ο αριθμός και η ημερομηνία υποβολής δήλωσης TAXISnet.</w:t>
      </w:r>
    </w:p>
    <w:p>
      <w:pPr>
        <w:pStyle w:val="MainText"/>
        <w:spacing w:before="120" w:after="0"/>
        <w:rPr>
          <w:lang w:val="el" w:eastAsia="el"/>
        </w:rPr>
      </w:pPr>
      <w:r>
        <w:rPr>
          <w:b/>
          <w:bCs/>
          <w:lang w:val="el" w:eastAsia="el"/>
        </w:rPr>
        <w:t>3.</w:t>
      </w:r>
      <w:r>
        <w:rPr>
          <w:b/>
          <w:bCs/>
          <w:lang w:val="el" w:eastAsia="el"/>
        </w:rPr>
        <w:t xml:space="preserve"> Το ονοματεπώνυμο ή η επωνυμία και ο Α.Φ.Μ. δηλούντος.</w:t>
      </w:r>
    </w:p>
    <w:p>
      <w:pPr>
        <w:pStyle w:val="MainText"/>
        <w:spacing w:before="120" w:after="0"/>
        <w:rPr>
          <w:lang w:val="el" w:eastAsia="el"/>
        </w:rPr>
      </w:pPr>
      <w:r>
        <w:rPr>
          <w:b/>
          <w:bCs/>
          <w:lang w:val="el" w:eastAsia="el"/>
        </w:rPr>
        <w:t>4.</w:t>
      </w:r>
      <w:r>
        <w:rPr>
          <w:b/>
          <w:bCs/>
          <w:lang w:val="el" w:eastAsia="el"/>
        </w:rPr>
        <w:t xml:space="preserve"> Το σύνολο των ακαθαρίστων αποδοχών, αμοιβών και εισοδημάτων.</w:t>
      </w:r>
    </w:p>
    <w:p>
      <w:pPr>
        <w:pStyle w:val="MainText"/>
        <w:spacing w:before="120" w:after="0"/>
        <w:rPr>
          <w:lang w:val="el" w:eastAsia="el"/>
        </w:rPr>
      </w:pPr>
      <w:r>
        <w:rPr>
          <w:b/>
          <w:bCs/>
          <w:lang w:val="el" w:eastAsia="el"/>
        </w:rPr>
        <w:t>5.</w:t>
      </w:r>
      <w:r>
        <w:rPr>
          <w:b/>
          <w:bCs/>
          <w:lang w:val="el" w:eastAsia="el"/>
        </w:rPr>
        <w:t xml:space="preserve"> Το σύνολο των καθαρών αποδοχών.</w:t>
      </w:r>
    </w:p>
    <w:p>
      <w:pPr>
        <w:pStyle w:val="MainText"/>
        <w:spacing w:before="120" w:after="0"/>
        <w:rPr>
          <w:lang w:val="el" w:eastAsia="el"/>
        </w:rPr>
      </w:pPr>
      <w:r>
        <w:rPr>
          <w:b/>
          <w:bCs/>
          <w:lang w:val="el" w:eastAsia="el"/>
        </w:rPr>
        <w:t>6.</w:t>
      </w:r>
      <w:r>
        <w:rPr>
          <w:b/>
          <w:bCs/>
          <w:lang w:val="el" w:eastAsia="el"/>
        </w:rPr>
        <w:t xml:space="preserve"> Το σύνολο των αναλογούντων φόρων, προκειμένου για αποδοχές από μισθωτή εργασία και συντάξεις.</w:t>
      </w:r>
    </w:p>
    <w:p>
      <w:pPr>
        <w:pStyle w:val="MainText"/>
        <w:spacing w:before="120" w:after="0"/>
        <w:rPr>
          <w:lang w:val="el" w:eastAsia="el"/>
        </w:rPr>
      </w:pPr>
      <w:r>
        <w:rPr>
          <w:b/>
          <w:bCs/>
          <w:lang w:val="el" w:eastAsia="el"/>
        </w:rPr>
        <w:t>7.</w:t>
      </w:r>
      <w:r>
        <w:rPr>
          <w:b/>
          <w:bCs/>
          <w:lang w:val="el" w:eastAsia="el"/>
        </w:rPr>
        <w:t xml:space="preserve"> Το σύνολο των παρακρατηθέντων φόρων.</w:t>
      </w:r>
    </w:p>
    <w:p>
      <w:pPr>
        <w:pStyle w:val="MainText"/>
        <w:spacing w:before="120" w:after="0"/>
        <w:rPr>
          <w:lang w:val="el" w:eastAsia="el"/>
        </w:rPr>
      </w:pPr>
      <w:r>
        <w:rPr>
          <w:b/>
          <w:bCs/>
          <w:lang w:val="el" w:eastAsia="el"/>
        </w:rPr>
        <w:t>8.</w:t>
      </w:r>
      <w:r>
        <w:rPr>
          <w:b/>
          <w:bCs/>
          <w:lang w:val="el" w:eastAsia="el"/>
        </w:rPr>
        <w:t xml:space="preserve"> Το σύνολο </w:t>
      </w:r>
      <w:r>
        <w:rPr>
          <w:b/>
          <w:bCs/>
          <w:lang w:val="el" w:eastAsia="el"/>
        </w:rPr>
        <w:t xml:space="preserve">των παρακρατηθέντων ποσών της ειδικής εισφοράς αλληλεγγύης του άρθρου 29 του ν.3986/2011(ΦΕΚ 152Α΄) </w:t>
      </w:r>
      <w:r>
        <w:rPr>
          <w:b/>
          <w:bCs/>
          <w:lang w:val="el" w:eastAsia="el"/>
        </w:rPr>
        <w:t>προκειμένου για αποδοχές από μισθωτή εργασία και συντάξεις.</w:t>
      </w:r>
    </w:p>
    <w:p>
      <w:pPr>
        <w:pStyle w:val="MainText"/>
        <w:spacing w:before="120" w:after="0"/>
        <w:rPr>
          <w:lang w:val="el" w:eastAsia="el"/>
        </w:rPr>
      </w:pPr>
      <w:r>
        <w:rPr>
          <w:b/>
          <w:bCs/>
          <w:lang w:val="el" w:eastAsia="el"/>
        </w:rPr>
        <w:t>9.</w:t>
      </w:r>
      <w:r>
        <w:rPr>
          <w:b/>
          <w:bCs/>
          <w:lang w:val="el" w:eastAsia="el"/>
        </w:rPr>
        <w:t xml:space="preserve"> Χαρτόσημο και ΟΓΑ Χαρτοσήμου.</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u w:val="single"/>
          <w:lang w:val="el" w:eastAsia="el"/>
        </w:rPr>
        <w:t>Ισχύς της απόφασης</w:t>
      </w:r>
    </w:p>
    <w:p>
      <w:pPr>
        <w:spacing w:before="240" w:after="240"/>
        <w:rPr>
          <w:lang w:val="el" w:eastAsia="el"/>
        </w:rPr>
      </w:pPr>
      <w:r>
        <w:rPr>
          <w:b/>
          <w:bCs/>
          <w:lang w:val="el" w:eastAsia="el"/>
        </w:rPr>
        <w:t xml:space="preserve">Εκτός από την υποβολή </w:t>
      </w:r>
      <w:r>
        <w:rPr>
          <w:b/>
          <w:bCs/>
          <w:lang w:val="el" w:eastAsia="el"/>
        </w:rPr>
        <w:t xml:space="preserve">των βεβαιώσεων αποδοχών ή συντάξεων και λοιπών παροχών και των βεβαιώσεων αμοιβών από επιχειρηματική δραστηριότητα, </w:t>
      </w:r>
      <w:r>
        <w:rPr>
          <w:b/>
          <w:bCs/>
          <w:lang w:val="el" w:eastAsia="el"/>
        </w:rPr>
        <w:t xml:space="preserve">που έχει ήδη καταστεί υποχρεωτική σε προηγούμενα φορολογικά έτη, καθίσταται υποχρεωτική από το φορολογικό έτος 2015 και εξής </w:t>
      </w:r>
      <w:r>
        <w:rPr>
          <w:b/>
          <w:bCs/>
          <w:lang w:val="el" w:eastAsia="el"/>
        </w:rPr>
        <w:t xml:space="preserve">η υποβολή αρχείου για τα εισοδήματα από μερίσματα </w:t>
      </w:r>
      <w:r>
        <w:rPr>
          <w:b/>
          <w:bCs/>
          <w:lang w:val="el" w:eastAsia="el"/>
        </w:rPr>
        <w:t>Νομικών Προσώπων και Νομικών Οντοτήτων μη εισηγμένων στο Χρηματιστήριο</w:t>
      </w:r>
      <w:r>
        <w:rPr>
          <w:b/>
          <w:bCs/>
          <w:lang w:val="el" w:eastAsia="el"/>
        </w:rPr>
        <w:t>, τόκους</w:t>
      </w:r>
      <w:r>
        <w:rPr>
          <w:b/>
          <w:bCs/>
          <w:lang w:val="el" w:eastAsia="el"/>
        </w:rPr>
        <w:t>(εκτός των τόκων τραπεζικών καταθέσεων)</w:t>
      </w:r>
      <w:r>
        <w:rPr>
          <w:b/>
          <w:bCs/>
          <w:lang w:val="el" w:eastAsia="el"/>
        </w:rPr>
        <w:t xml:space="preserve">και δικαιώματα </w:t>
      </w:r>
      <w:r>
        <w:rPr>
          <w:b/>
          <w:bCs/>
          <w:lang w:val="el" w:eastAsia="el"/>
        </w:rPr>
        <w:t>με τη χρήση της ηλεκτρονικής μεθόδου επικοινωνίας μέσω διαδικτύου ή με μαγνητικό μέσο στη Δ.Ο.Υ., σύμφωνα με τα αναφερόμενα στην παρούσα.</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ΕΠΙΣΥΝΑΠΤΟΝΤΑΙ:</w:t>
      </w:r>
    </w:p>
    <w:p>
      <w:pPr>
        <w:spacing w:before="240" w:after="240"/>
        <w:rPr>
          <w:lang w:val="el" w:eastAsia="el"/>
        </w:rPr>
      </w:pPr>
      <w:r>
        <w:rPr>
          <w:b/>
          <w:bCs/>
          <w:lang w:val="el" w:eastAsia="el"/>
        </w:rPr>
        <w:t xml:space="preserve">1. </w:t>
      </w:r>
      <w:r>
        <w:rPr>
          <w:b/>
          <w:bCs/>
          <w:lang w:val="el" w:eastAsia="el"/>
        </w:rPr>
        <w:t>Έντυπο (Φ–01.042) για δημοσίευση στο Εθνικό Τυπογραφείο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
        <w:gridCol w:w="2579"/>
        <w:gridCol w:w="434"/>
        <w:gridCol w:w="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 xml:space="preserve">2 </w:t>
      </w:r>
      <w:r>
        <w:rPr>
          <w:b/>
          <w:bCs/>
          <w:lang w:val="el" w:eastAsia="el"/>
        </w:rPr>
        <w:t>.</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ΕΣΩΤΕΡΙΚΗ ΔΙΑΝΟΜΗ</w:t>
      </w:r>
    </w:p>
    <w:p>
      <w:pPr>
        <w:spacing w:before="240" w:after="240"/>
        <w:rPr>
          <w:lang w:val="el" w:eastAsia="el"/>
        </w:rPr>
      </w:pPr>
      <w:r>
        <w:rPr>
          <w:b/>
          <w:bCs/>
          <w:lang w:val="el" w:eastAsia="el"/>
        </w:rPr>
        <w:t>1. Γραφείο κ. Αναπλ. Υπουργού</w:t>
      </w:r>
    </w:p>
    <w:p>
      <w:pPr>
        <w:spacing w:before="240" w:after="240"/>
        <w:rPr>
          <w:lang w:val="el" w:eastAsia="el"/>
        </w:rPr>
      </w:pPr>
      <w:r>
        <w:rPr>
          <w:b/>
          <w:bCs/>
          <w:lang w:val="el" w:eastAsia="el"/>
        </w:rPr>
        <w:t>2. Γραφείο κ. Γεν. Γραμματέα Δημοσίων Εσόδων</w:t>
      </w:r>
    </w:p>
    <w:p>
      <w:pPr>
        <w:spacing w:before="240" w:after="240"/>
        <w:rPr>
          <w:lang w:val="el" w:eastAsia="el"/>
        </w:rPr>
      </w:pPr>
      <w:r>
        <w:rPr>
          <w:b/>
          <w:bCs/>
          <w:lang w:val="el" w:eastAsia="el"/>
        </w:rPr>
        <w:t>3. Γραφείο κ. Γεν. Γραμματέα Γ.Γ.Π.Σ.</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Γραφείο Τύπου και Δημοσίων Σχέσεων (20 αντίγραφα)</w:t>
      </w:r>
    </w:p>
    <w:p>
      <w:pPr>
        <w:spacing w:before="240" w:after="240"/>
        <w:rPr>
          <w:lang w:val="el" w:eastAsia="el"/>
        </w:rPr>
      </w:pPr>
      <w:r>
        <w:rPr>
          <w:b/>
          <w:bCs/>
          <w:lang w:val="el" w:eastAsia="el"/>
        </w:rPr>
        <w:t>7. Δ/νση Εφαρμογής Άμεσης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(5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(1 αντίγραφο)</w:t>
      </w:r>
    </w:p>
    <w:p>
      <w:pPr>
        <w:spacing w:before="240" w:after="240"/>
        <w:rPr>
          <w:lang w:val="el" w:eastAsia="el"/>
        </w:rPr>
      </w:pPr>
      <w:r>
        <w:rPr>
          <w:b/>
          <w:bCs/>
          <w:lang w:val="el" w:eastAsia="el"/>
        </w:rPr>
        <w:t>8. Δ/νση Παροχής Φορολογικών Υπηρεσιών (5 αντίγραφα).</w:t>
      </w:r>
    </w:p>
    <w:p>
      <w:pPr>
        <w:spacing w:before="240" w:after="240"/>
        <w:rPr>
          <w:lang w:val="el" w:eastAsia="el"/>
        </w:rPr>
      </w:pPr>
      <w:r>
        <w:rPr>
          <w:b/>
          <w:bCs/>
          <w:lang w:val="el" w:eastAsia="el"/>
        </w:rPr>
        <w:t>9. Δ/νση Ηλεκτρονικής Διακυβέρνησης Γ.Γ.Δ.Ε. (5 αντίγραφα).</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ΤΩΝ ΑΠΟΔΕΚΤΩΝ</w:t>
      </w:r>
    </w:p>
    <w:p>
      <w:pPr>
        <w:spacing w:before="240" w:after="240"/>
        <w:rPr>
          <w:lang w:val="el" w:eastAsia="el"/>
        </w:rPr>
      </w:pPr>
      <w:r>
        <w:rPr>
          <w:b/>
          <w:bCs/>
          <w:lang w:val="el" w:eastAsia="el"/>
        </w:rPr>
        <w:t xml:space="preserve">ΗΛΕΚΤΡΟΝΙΚΩΝ ΑΡΧΕΙΩΝ </w:t>
      </w:r>
      <w:r>
        <w:rPr>
          <w:b/>
          <w:bCs/>
          <w:lang w:val="el" w:eastAsia="el"/>
        </w:rPr>
        <w:t>ΦΟΡΟΥ ΜΙΣΘΩΤΩΝ ΥΠΗΡΕΣΙΩΝ</w:t>
      </w:r>
    </w:p>
    <w:p>
      <w:pPr>
        <w:spacing w:before="240" w:after="240"/>
        <w:rPr>
          <w:lang w:val="el" w:eastAsia="el"/>
        </w:rPr>
      </w:pPr>
      <w:r>
        <w:rPr>
          <w:b/>
          <w:bCs/>
          <w:lang w:val="el" w:eastAsia="el"/>
        </w:rPr>
        <w:t xml:space="preserve">α. Κώδικας </w:t>
      </w:r>
      <w:r>
        <w:rPr>
          <w:b/>
          <w:bCs/>
          <w:lang w:val="el" w:eastAsia="el"/>
        </w:rPr>
        <w:t xml:space="preserve">εγγραφής ΜΟΝΟ ASCII,Τύπος Χαρακτήρων (Characterset 437) </w:t>
      </w:r>
      <w:r>
        <w:rPr>
          <w:b/>
          <w:bCs/>
          <w:lang w:val="el" w:eastAsia="el"/>
        </w:rPr>
        <w:t xml:space="preserve">ή εναλλακτικά </w:t>
      </w:r>
      <w:r>
        <w:rPr>
          <w:b/>
          <w:bCs/>
          <w:lang w:val="el" w:eastAsia="el"/>
        </w:rPr>
        <w:t xml:space="preserve">(ELOT 928), </w:t>
      </w:r>
      <w:r>
        <w:rPr>
          <w:b/>
          <w:bCs/>
          <w:lang w:val="el" w:eastAsia="el"/>
        </w:rPr>
        <w:t>(μόνο κεφαλαία ελληνικά και λατινικά).</w:t>
      </w:r>
    </w:p>
    <w:p>
      <w:pPr>
        <w:spacing w:before="240" w:after="240"/>
        <w:rPr>
          <w:lang w:val="el" w:eastAsia="el"/>
        </w:rPr>
      </w:pPr>
      <w:r>
        <w:rPr>
          <w:b/>
          <w:bCs/>
          <w:lang w:val="el" w:eastAsia="el"/>
        </w:rPr>
        <w:t>β. Το αρχείο θα είναι σε συμπιεσμένη μορφή</w:t>
      </w:r>
      <w:r>
        <w:rPr>
          <w:b/>
          <w:bCs/>
          <w:lang w:val="el" w:eastAsia="el"/>
        </w:rPr>
        <w:t>(ΖΙP).</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p>
      <w:pPr>
        <w:spacing w:before="240" w:after="240"/>
        <w:rPr>
          <w:lang w:val="el" w:eastAsia="el"/>
        </w:rPr>
      </w:pPr>
      <w:r>
        <w:rPr>
          <w:b/>
          <w:bCs/>
          <w:lang w:val="el" w:eastAsia="el"/>
        </w:rPr>
        <w:t>ΠΕΡΙΓΡΑΦΗ ΕΓΓΡΑΦΗΣ (RECORD) ΒΕΒΑΙΩΣΗΣ ΑΠΟΔΟΧΩΝ</w:t>
      </w:r>
    </w:p>
    <w:p>
      <w:pPr>
        <w:spacing w:before="240" w:after="240"/>
        <w:rPr>
          <w:lang w:val="el" w:eastAsia="el"/>
        </w:rPr>
      </w:pPr>
      <w:r>
        <w:rPr>
          <w:b/>
          <w:bCs/>
          <w:lang w:val="el" w:eastAsia="el"/>
        </w:rPr>
        <w:t>ΕΠΙΚΕΦΑΛΙΔΑ ΑΡΧΕΙΟΥ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788"/>
        <w:gridCol w:w="908"/>
        <w:gridCol w:w="852"/>
        <w:gridCol w:w="1377"/>
        <w:gridCol w:w="2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JL10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δημιουργίας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YYYYMMDD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κύκλου τρεξίματος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 για τη χρήση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ΔΗΛΟΥΝΤΟΣ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 για τη χρήση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ή Ονοματ/μο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επωνυμίας ή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(επωνυμία=0, ονοματεπώνυμο=1)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857"/>
        <w:gridCol w:w="908"/>
        <w:gridCol w:w="852"/>
        <w:gridCol w:w="1410"/>
        <w:gridCol w:w="2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ΣΥΝΟΛΑ ΑΠΟΔΟΧΩΝ ΚΑΙ ΛΟΙΠΩΝ ΣΤΟΙΧΕΙΩΝ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ακαθαρίστων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καθαρών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παρακρατηθέντος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Ειδικής εισφοράς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ΟΓΑ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ΣΗΜΕΙΩΣΗ</w:t>
      </w:r>
    </w:p>
    <w:p>
      <w:pPr>
        <w:spacing w:before="240" w:after="240"/>
        <w:rPr>
          <w:lang w:val="el" w:eastAsia="el"/>
        </w:rPr>
      </w:pPr>
      <w:r>
        <w:rPr>
          <w:b/>
          <w:bCs/>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στο δεκαδικό μέρος.</w:t>
      </w:r>
    </w:p>
    <w:p>
      <w:pPr>
        <w:spacing w:before="240" w:after="240"/>
        <w:rPr>
          <w:lang w:val="el" w:eastAsia="el"/>
        </w:rPr>
      </w:pPr>
      <w:r>
        <w:rPr>
          <w:b/>
          <w:bCs/>
          <w:lang w:val="el" w:eastAsia="el"/>
        </w:rPr>
        <w:t>ΑΝΑΛΥΤΙΚΕΣ ΑΜΟΙΒΕΣ ΜΙΣΘΩΤΟΥ Ή ΣΥΝΤΑΞΙΟΥΧΟΥ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201"/>
        <w:gridCol w:w="908"/>
        <w:gridCol w:w="852"/>
        <w:gridCol w:w="1377"/>
        <w:gridCol w:w="320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ΠΕΔΙΟΥ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 (Record)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συζύγου ή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Τέκνων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Βλέπε σχετικό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Ακαθάριστες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(εκτός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εισφορά αλληλεγγύης άρθρου 29 ν.3986/2011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ΟΓΑ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9(6)V99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αναδρομικές αποδοχές οι οποίες καταβλήθηκαν το 2015 και θα δηλωθούν από το φορολογούμενο με τροποποιητικές δηλώσεις στο έτος που ανάγονται.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2640"/>
        <w:gridCol w:w="745"/>
        <w:gridCol w:w="745"/>
        <w:gridCol w:w="79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Πλήρωση (FILLER)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τα αριθμητικά πεδία που αφορούν ποσά σε ΕΥΡΩ τα δύο τελευταία ψηφία θα αποτελούν το δεκαδικό μέρος χωρίς το σύμβολο της υποδιαστολής (,).Επισημαίνεται ότι και σε περίπτωση που το ποσό είναι ακέραιο θα πρέπει να αναγράφονται δύο μηδενικά στο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ΚΩΔΙΚΟΠΟΙΗΣΗ ΕΙΣΟΔΗΜΑΤΟΣ ΜΙΣΘΩΤΗΣ ΕΡΓΑΣΙΑΣ, ΣΥΝΤΑΞΕΩΝ ΚΑΙ ΛΟΙΠΩΝ</w:t>
            </w:r>
          </w:p>
          <w:p>
            <w:pPr>
              <w:spacing w:before="240"/>
              <w:rPr>
                <w:b w:val="0"/>
                <w:bCs w:val="0"/>
                <w:i w:val="0"/>
                <w:iCs w:val="0"/>
                <w:smallCaps w:val="0"/>
                <w:color w:val="000000"/>
                <w:lang w:val="el" w:eastAsia="el"/>
              </w:rPr>
            </w:pPr>
            <w:r>
              <w:rPr>
                <w:b/>
                <w:bCs/>
                <w:i w:val="0"/>
                <w:iCs w:val="0"/>
                <w:smallCaps w:val="0"/>
                <w:color w:val="000000"/>
                <w:lang w:val="el" w:eastAsia="el"/>
              </w:rPr>
              <w:t>ΕΙΣΟΔΗΜΑΤΩΝ ΠΛΗΝ ΕΠΙΧΕΙΡΗΜΑΤΙΚΗΣ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ασκούμενων δικηγόρων, πρακτική άσκηση φοιτητών, συμμετοχή σε επιδοτούμενα σεμινάρια, περιστασιακά απασχολούμενοι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μελών ΔΣ (</w:t>
            </w:r>
            <w:r>
              <w:rPr>
                <w:b/>
                <w:bCs/>
                <w:i w:val="0"/>
                <w:iCs w:val="0"/>
                <w:smallCaps w:val="0"/>
                <w:color w:val="000000"/>
                <w:lang w:val="el" w:eastAsia="el"/>
              </w:rPr>
              <w:t>δηλώνονται οι ακαθάριστες αμοιβές πριν την αφαίρεση</w:t>
            </w:r>
          </w:p>
          <w:p>
            <w:pPr>
              <w:spacing w:before="240"/>
              <w:rPr>
                <w:b w:val="0"/>
                <w:bCs w:val="0"/>
                <w:i w:val="0"/>
                <w:iCs w:val="0"/>
                <w:smallCaps w:val="0"/>
                <w:color w:val="000000"/>
                <w:lang w:val="el" w:eastAsia="el"/>
              </w:rPr>
            </w:pPr>
            <w:r>
              <w:rPr>
                <w:b/>
                <w:bCs/>
                <w:i w:val="0"/>
                <w:iCs w:val="0"/>
                <w:smallCaps w:val="0"/>
                <w:color w:val="000000"/>
                <w:lang w:val="el" w:eastAsia="el"/>
              </w:rPr>
              <w:t>τυχόν καταβληθεισών ασφαλιστικών εισφορών</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Καταβληθείσες ανείσπρακτες αποδοχές οι οποίες φορολογούνται στο έτος που εισπράττονται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Ανείσπρακτες αποδοχές οι οποίες θα φορολογηθούν στο έτος που θα καταβληθούν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αξιωματικών εμπορικού πλοίου με ελληνική σημαία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κατώτερου πληρώματος εμπορικού πλοίου με ελληνική σημαία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αξιωματικών εμπορικού πλοίου με ξένη σημαία που εκτελούν εσωτερικούς πλόες (δρομολογημένα σε τακτικές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κατώτερου πληρώματος εμπορικού πλοίου με ξένη σημαία που εκτελούν εσωτερικούς πλόες (δρομολογημένα σε τακτικές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Οικογενειακό επίδομα ναυτικών (ΕΛΟΕΝ) για αξιωματικούς εμπορικού ναυτικού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Οικογενειακό επίδομα ναυτικών (ΕΛΟΕΝ) για κατώτερο πλήρωμα εμπορικού ναυτικού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από παροχή εργασίας με εργόσημο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είδος του άρθρου 13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Αποδοχές για υπηρεσίες που παρέχονται στην αλλοδαπή από φορολογικό κάτοικο</w:t>
            </w:r>
          </w:p>
          <w:p>
            <w:pPr>
              <w:spacing w:before="240"/>
              <w:rPr>
                <w:b w:val="0"/>
                <w:bCs w:val="0"/>
                <w:i w:val="0"/>
                <w:iCs w:val="0"/>
                <w:smallCaps w:val="0"/>
                <w:color w:val="000000"/>
                <w:lang w:val="el" w:eastAsia="el"/>
              </w:rPr>
            </w:pPr>
            <w:r>
              <w:rPr>
                <w:b w:val="0"/>
                <w:bCs w:val="0"/>
                <w:i w:val="0"/>
                <w:iCs w:val="0"/>
                <w:smallCaps w:val="0"/>
                <w:color w:val="000000"/>
                <w:lang w:val="el" w:eastAsia="el"/>
              </w:rPr>
              <w:t>Ελλάδος και καταβάλλονται από ημεδαπές εταιρείες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εγγυημένο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Μισθοί και Πάγια Αντιμισθία που χορηγούνται σε αναπήρους με ποσοστό αναπηρίας τουλάχιστον ογδόντα τοις εκατό(80%)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Μισθοί και Πάγια Αντιμισθία που χορηγούνται σε ολικά τυφλούς ή κινητικά αναπήρους με ποσοστό αναπηρίας τουλάχιστον ογδόντα τοις εκατό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Αναδρομικά αποδοχών εκτός συντάξεων που φορολογούνται στο </w:t>
            </w:r>
            <w:r>
              <w:rPr>
                <w:b w:val="0"/>
                <w:bCs w:val="0"/>
                <w:i/>
                <w:iCs/>
                <w:smallCaps w:val="0"/>
                <w:color w:val="000000"/>
                <w:lang w:val="el" w:eastAsia="el"/>
              </w:rPr>
              <w:t>έτος</w:t>
            </w:r>
            <w:r>
              <w:rPr>
                <w:b w:val="0"/>
                <w:bCs w:val="0"/>
                <w:i w:val="0"/>
                <w:iCs w:val="0"/>
                <w:smallCaps w:val="0"/>
                <w:color w:val="000000"/>
                <w:lang w:val="el" w:eastAsia="el"/>
              </w:rPr>
              <w:t xml:space="preserve"> που ανάγονται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εκτός συντάξεων που φορολογούνται με ειδικό τρόπο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8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αυτοτελώς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εκτός συντάξεων απαλλασσόμενων από φόρο και εισφορά στο σύνολο τους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Κύρια σύνταξη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Επικουρική σύνταξη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Μέρισμα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Βοήθημα από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που χορηγούνται σε αναπήρους με ποσοστό αναπηρίας τουλάχιστον ογδόντα τοις εκατό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Συντάξεις που χορηγούνται σε ολικά τυφλούς ή κινητικά ανάπηρους με ποσοστό αναπηρίας τουλάχιστον ογδόντα τοις εκατό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Αναδρομικά κύριας σύνταξης που φορολογούνται στο έτος που ανάγονται</w:t>
            </w:r>
          </w:p>
          <w:p>
            <w:pPr>
              <w:spacing w:before="240"/>
              <w:rPr>
                <w:b w:val="0"/>
                <w:bCs w:val="0"/>
                <w:i w:val="0"/>
                <w:iCs w:val="0"/>
                <w:smallCaps w:val="0"/>
                <w:color w:val="000000"/>
                <w:lang w:val="el" w:eastAsia="el"/>
              </w:rPr>
            </w:pPr>
            <w:r>
              <w:rPr>
                <w:b w:val="0"/>
                <w:bCs w:val="0"/>
                <w:i w:val="0"/>
                <w:iCs w:val="0"/>
                <w:smallCaps w:val="0"/>
                <w:color w:val="000000"/>
                <w:lang w:val="el" w:eastAsia="el"/>
              </w:rPr>
              <w:t>(υποβάλλεται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Αναδρομικά επικουρικής σύνταξης από ασφαλιστικές εισφορές (υποβάλλεται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μερίσματος από ασφαλιστικές εισφορές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βοηθήματος από ασφαλιστικές εισφορές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ΕΚΑΣ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σύνταξης που φορολογούνται με ειδικό τρόπο ή αυτοτελώς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Αναδρομικά αποδοχών σύνταξης απαλλασσόμενων από φόρο και εισφορά στο σύνολό τους (υποβάλλεται Τροποποιητική δήλωση στα έτη που αφορούν)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Καταβληθείσα αποζημίωση απόλυσης μετά την αφαίρεση του φόρου για την οποία απέκτησε το δικαίωμα είσπραξης στο φορολογικό έτος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της παρ.1 του αρ. 14 περ. γ΄ και στ΄ του ν.4172/2013 (επίδομα αλλοδαπής, εφάπαξ)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 Επίδομα στήριξης τέκνων – Ειδικό Επίδομα τρίτεκνων και πολύτεκνων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Εξωϊδρυματικό επίδομα και κάθε συναφές ποσό που καταβάλλεται σε αναπήρους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αναγνωρισμένων πολιτικών προσφύγων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επικίνδυνης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8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ασφάλισμα ομαδικών ασφαλιστηρίων συνταξιοδοτικών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που καταβάλλεται σε ανάπηρους πολέμου και σε θύματα ή οικογένειες θυμάτων πολέμου, καθώς και σε αναπήρους ειρηνικής περιόδου, στρατιωτικούς γενικά, που υπέστησαν βλάβη κατά την εκτέλεση της υπηρεσίας τους ή τις οικογένειές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Εκλογική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Επιδόματα ανεργίας ΟΑΕΔ</w:t>
            </w:r>
          </w:p>
        </w:tc>
      </w:tr>
    </w:tbl>
    <w:p>
      <w:pPr>
        <w:spacing w:before="240" w:after="240"/>
        <w:rPr>
          <w:lang w:val="el" w:eastAsia="el"/>
        </w:rPr>
      </w:pPr>
      <w:r>
        <w:rPr>
          <w:b/>
          <w:bCs/>
          <w:lang w:val="el" w:eastAsia="el"/>
        </w:rPr>
        <w:t>Παρατήρηση:</w:t>
      </w:r>
    </w:p>
    <w:p>
      <w:pPr>
        <w:spacing w:before="240" w:after="240"/>
        <w:rPr>
          <w:lang w:val="el" w:eastAsia="el"/>
        </w:rPr>
      </w:pPr>
      <w:r>
        <w:rPr>
          <w:b/>
          <w:bCs/>
          <w:lang w:val="el" w:eastAsia="el"/>
        </w:rPr>
        <w:t>Εφόσον ο μισθωτός ή ο συνταξιούχος έχει αποδοχές που αντιστοιχούν σε περισσότερους από έναν κωδικούς θα επαναλαμβάνεται το record για τον ίδιο δικαιούχο τόσες φορές όσοι είναι οι κωδικοί.</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ΠΙΝΑΚΑΣ ΧΑΡΑΚΤΗΡΙΣΤΙΚΩΝ</w:t>
      </w:r>
    </w:p>
    <w:p>
      <w:pPr>
        <w:spacing w:before="240" w:after="240"/>
        <w:rPr>
          <w:lang w:val="el" w:eastAsia="el"/>
        </w:rPr>
      </w:pPr>
      <w:r>
        <w:rPr>
          <w:b/>
          <w:bCs/>
          <w:lang w:val="el" w:eastAsia="el"/>
        </w:rPr>
        <w:t xml:space="preserve">ΤΩΝ ΑΠΟΔΕΚΤΩΝ ΗΛΕΚΤΡΟΝΙΚΩΝ ΑΡΧΕΙΩΝ </w:t>
      </w:r>
      <w:r>
        <w:rPr>
          <w:b/>
          <w:bCs/>
          <w:lang w:val="el" w:eastAsia="el"/>
        </w:rPr>
        <w:t>ΦΟΡΟΥ ΑΜΟΙΒΩΝ ΑΠΟΕΠΙΧΕΙΡΗΜΑΤΙΚΗ</w:t>
      </w:r>
    </w:p>
    <w:p>
      <w:pPr>
        <w:spacing w:before="240" w:after="240"/>
        <w:rPr>
          <w:lang w:val="el" w:eastAsia="el"/>
        </w:rPr>
      </w:pPr>
      <w:r>
        <w:rPr>
          <w:b/>
          <w:bCs/>
          <w:lang w:val="el" w:eastAsia="el"/>
        </w:rPr>
        <w:t>ΔΡΑΣΤΗΡΙΟΤΗΤΑ</w:t>
      </w:r>
    </w:p>
    <w:p>
      <w:pPr>
        <w:spacing w:before="240" w:after="240"/>
        <w:rPr>
          <w:lang w:val="el" w:eastAsia="el"/>
        </w:rPr>
      </w:pPr>
      <w:r>
        <w:rPr>
          <w:b/>
          <w:bCs/>
          <w:lang w:val="el" w:eastAsia="el"/>
        </w:rPr>
        <w:t xml:space="preserve">α. Κώδικας </w:t>
      </w:r>
      <w:r>
        <w:rPr>
          <w:b/>
          <w:bCs/>
          <w:lang w:val="el" w:eastAsia="el"/>
        </w:rPr>
        <w:t xml:space="preserve">εγγραφής ΜΟΝΟ ASCII,Τύπος Χαρακτήρων (Characterset 437) </w:t>
      </w:r>
      <w:r>
        <w:rPr>
          <w:b/>
          <w:bCs/>
          <w:lang w:val="el" w:eastAsia="el"/>
        </w:rPr>
        <w:t>ή εναλλακτικά</w:t>
      </w:r>
    </w:p>
    <w:p>
      <w:pPr>
        <w:spacing w:before="240" w:after="240"/>
        <w:rPr>
          <w:lang w:val="el" w:eastAsia="el"/>
        </w:rPr>
      </w:pPr>
      <w:r>
        <w:rPr>
          <w:b/>
          <w:bCs/>
          <w:lang w:val="el" w:eastAsia="el"/>
        </w:rPr>
        <w:t xml:space="preserve">(ELOT 928), </w:t>
      </w:r>
      <w:r>
        <w:rPr>
          <w:b/>
          <w:bCs/>
          <w:lang w:val="el" w:eastAsia="el"/>
        </w:rPr>
        <w:t>(μόνο κεφαλαία ελληνικά και λατινικά).</w:t>
      </w:r>
    </w:p>
    <w:p>
      <w:pPr>
        <w:spacing w:before="240" w:after="240"/>
        <w:rPr>
          <w:lang w:val="el" w:eastAsia="el"/>
        </w:rPr>
      </w:pPr>
      <w:r>
        <w:rPr>
          <w:b/>
          <w:bCs/>
          <w:lang w:val="el" w:eastAsia="el"/>
        </w:rPr>
        <w:t>β. Το αρχείο θα είναι σε συμπιεσμένη μορφή</w:t>
      </w:r>
      <w:r>
        <w:rPr>
          <w:b/>
          <w:bCs/>
          <w:lang w:val="el" w:eastAsia="el"/>
        </w:rPr>
        <w:t>(ΖΙP).</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τα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392"/>
        <w:gridCol w:w="6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ΑΜΟΙΒΩΝ ΑΠΟ ΕΠΙΧΕΙΡΗΜΑΤΙΚΗ ΔΡΑΣΤΗΡΙΟΤΗΤΑ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64§1 περ. δ΄ εδάφιο 1 του ν.4172/2013 αμοιβές από επιχειρηματική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64§1 περ. δ΄ εδάφιο 2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64§2 υποπερίπτωση αα΄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64§2 υποπερίπτωση ββ΄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64§2 υποπερίπτωση γγ΄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από επιχειρηματική δραστηριότητα απαλλασσομένων, μη υπόχρεων σε τήρηση βιβλίων (ελεγκτές ΑΕ, εισηγητές σεμιναρίων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Προκαταβολή φόρου στις ελάχιστες αμοιβές των δικηγόρων από τους</w:t>
            </w:r>
          </w:p>
          <w:p>
            <w:pPr>
              <w:spacing w:before="240"/>
              <w:rPr>
                <w:b w:val="0"/>
                <w:bCs w:val="0"/>
                <w:i w:val="0"/>
                <w:iCs w:val="0"/>
                <w:smallCaps w:val="0"/>
                <w:color w:val="000000"/>
                <w:lang w:val="el" w:eastAsia="el"/>
              </w:rPr>
            </w:pPr>
            <w:r>
              <w:rPr>
                <w:b w:val="0"/>
                <w:bCs w:val="0"/>
                <w:i w:val="0"/>
                <w:iCs w:val="0"/>
                <w:smallCaps w:val="0"/>
                <w:color w:val="000000"/>
                <w:lang w:val="el" w:eastAsia="el"/>
              </w:rPr>
              <w:t>δικηγορικούς συλλόγους Άρθρο 69§5 περ. α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στο μέρισμα που καταβάλλεται από τους οικείους δικηγορικούς συλλόγους Άρθρο 69§5 περ. γ του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αμοιβές από συμβόλαια(π.χ. μεταβιβάσεις ακινήτων) που αναγράφονται στα γραμμάτια προείσπραξης των οικείων δικηγορικών συλλόγων.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μικρότερη των 300€ της παραγράφου 8 και των 150 € της παραγράφου 2 του άρθρου 64 §8 ν.4172/2013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Ατομική εφάπαξ καταβολή σε δικαιούχους εργαζομένους στον Ο.Τ.Ε.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ασφαλιστικών εταιρειών</w:t>
            </w:r>
          </w:p>
        </w:tc>
      </w:tr>
    </w:tbl>
    <w:p>
      <w:pPr>
        <w:spacing w:before="240" w:after="240"/>
        <w:rPr>
          <w:lang w:val="el" w:eastAsia="el"/>
        </w:rPr>
      </w:pPr>
      <w:r>
        <w:rPr>
          <w:b/>
          <w:bCs/>
          <w:lang w:val="el" w:eastAsia="el"/>
        </w:rPr>
        <w:t>Παρατήρηση:</w:t>
      </w:r>
    </w:p>
    <w:p>
      <w:pPr>
        <w:spacing w:before="240" w:after="240"/>
        <w:rPr>
          <w:lang w:val="el" w:eastAsia="el"/>
        </w:rPr>
      </w:pPr>
      <w:r>
        <w:rPr>
          <w:b/>
          <w:bCs/>
          <w:lang w:val="el" w:eastAsia="el"/>
        </w:rPr>
        <w:t>Εφόσον ο δικαιούχος έχει αμοιβές που αντιστοιχούν σε περισσότερους από έναν κωδικούς θα επαναλαμβάνεται το record για τον ίδιο δικαιούχο τόσες φορές όσοι είναι οι κωδικοί.</w:t>
      </w:r>
    </w:p>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 xml:space="preserve">ΠΙΝΑΚΑΣ ΧΑΡΑΚΤΗΡΙΣΤΙΚΩΝΤΩΝ ΑΠΟΔΕΚΤΩΝ ΗΛΕΚΤΡΟΝΙΚΩΝ ΑΡΧΕΙΩΝ </w:t>
      </w:r>
    </w:p>
    <w:p>
      <w:pPr>
        <w:spacing w:before="240" w:after="240"/>
        <w:rPr>
          <w:lang w:val="el" w:eastAsia="el"/>
        </w:rPr>
      </w:pPr>
      <w:r>
        <w:rPr>
          <w:b/>
          <w:bCs/>
          <w:lang w:val="el" w:eastAsia="el"/>
        </w:rPr>
        <w:t>ΜΕΡΙΣΜΑΤΩΝ, ΤΟΚΩΝ (ΕΚΤΟΣ ΤΟΚΩΝΤΡΑΠΕΖΙΚΩΝ ΚΑΤΑΘΕΣΕΩΝ), ΔΙΚΑΙΩΜΑΤΩΝ</w:t>
      </w:r>
    </w:p>
    <w:p>
      <w:pPr>
        <w:spacing w:before="240" w:after="240"/>
        <w:rPr>
          <w:lang w:val="el" w:eastAsia="el"/>
        </w:rPr>
      </w:pPr>
      <w:r>
        <w:rPr>
          <w:b/>
          <w:bCs/>
          <w:lang w:val="el" w:eastAsia="el"/>
        </w:rPr>
        <w:t xml:space="preserve">α. Κώδικας </w:t>
      </w:r>
      <w:r>
        <w:rPr>
          <w:b/>
          <w:bCs/>
          <w:lang w:val="el" w:eastAsia="el"/>
        </w:rPr>
        <w:t xml:space="preserve">εγγραφής ΜΟΝΟ ASCII,Τύπος Χαρακτήρων (Characterset 437) </w:t>
      </w:r>
      <w:r>
        <w:rPr>
          <w:b/>
          <w:bCs/>
          <w:lang w:val="el" w:eastAsia="el"/>
        </w:rPr>
        <w:t>ή εναλλακτικά</w:t>
      </w:r>
    </w:p>
    <w:p>
      <w:pPr>
        <w:spacing w:before="240" w:after="240"/>
        <w:rPr>
          <w:lang w:val="el" w:eastAsia="el"/>
        </w:rPr>
      </w:pPr>
      <w:r>
        <w:rPr>
          <w:b/>
          <w:bCs/>
          <w:lang w:val="el" w:eastAsia="el"/>
        </w:rPr>
        <w:t xml:space="preserve">(ELOT 928), </w:t>
      </w:r>
      <w:r>
        <w:rPr>
          <w:b/>
          <w:bCs/>
          <w:lang w:val="el" w:eastAsia="el"/>
        </w:rPr>
        <w:t>(μόνο κεφαλαία ελληνικά και λατινικά).</w:t>
      </w:r>
    </w:p>
    <w:p>
      <w:pPr>
        <w:spacing w:before="240" w:after="240"/>
        <w:rPr>
          <w:lang w:val="el" w:eastAsia="el"/>
        </w:rPr>
      </w:pPr>
      <w:r>
        <w:rPr>
          <w:b/>
          <w:bCs/>
          <w:lang w:val="el" w:eastAsia="el"/>
        </w:rPr>
        <w:t>β. Το αρχείο θα είναι σε συμπιεσμένη μορφή</w:t>
      </w:r>
      <w:r>
        <w:rPr>
          <w:b/>
          <w:bCs/>
          <w:lang w:val="el" w:eastAsia="el"/>
        </w:rPr>
        <w:t>(ΖΙP).</w:t>
      </w:r>
    </w:p>
    <w:p>
      <w:pPr>
        <w:spacing w:before="240" w:after="240"/>
        <w:rPr>
          <w:lang w:val="el" w:eastAsia="el"/>
        </w:rPr>
      </w:pPr>
      <w:r>
        <w:rPr>
          <w:b/>
          <w:bCs/>
          <w:u w:val="single"/>
          <w:lang w:val="el" w:eastAsia="el"/>
        </w:rPr>
        <w:t>ΠΡΟΣΟΧΗ:</w:t>
      </w:r>
      <w:r>
        <w:rPr>
          <w:b/>
          <w:bCs/>
          <w:lang w:val="el" w:eastAsia="el"/>
        </w:rPr>
        <w:t xml:space="preserve"> Για τα αριθμητικά πεδία που αφορούν ποσά σε ΕΥΡΩ τα δύο τελευταία ψηφία θα αποτελούν το δεκαδικό μέρος χωρίς το σύμβολο τα υποδιαστολής (,).</w:t>
      </w:r>
    </w:p>
    <w:p>
      <w:pPr>
        <w:spacing w:before="240" w:after="240"/>
        <w:rPr>
          <w:lang w:val="el" w:eastAsia="el"/>
        </w:rPr>
      </w:pPr>
      <w:r>
        <w:rPr>
          <w:b/>
          <w:bCs/>
          <w:lang w:val="el" w:eastAsia="el"/>
        </w:rPr>
        <w:t>Επισημαίνεται ότι και σε περίπτωση που το ποσό είναι ακέραιο θα πρέπει να αναγράφονται δύο μηδενικά ως δεκαδικό μέρος.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645"/>
        <w:gridCol w:w="6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ΚΩΔΙΚΟΠΟΙΗΣΗ ΜΕΡΙΣΜΑΤΩΝ, ΤΟΚΩΝ,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Εισοδημάτων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Μερίσματα (προ φόρου) Ν.Π. και Νομικών Οντοτήτων μη εισηγμένων στο Χρηματιστήριο Αθηνών με διπλογραφικά βιβλία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κέρδη Ν.Π. και Νομικών Οντοτήτων που τηρούν απλογραφικά βιβλία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(προ φόρου) εκτός τόκων που αφορούν τραπεζικές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(προ φόρου) που εισπράττονται και δεν αφορούν την επιχειρηματική δραστηριότητα</w:t>
            </w:r>
          </w:p>
        </w:tc>
      </w:tr>
    </w:tbl>
    <w:p>
      <w:pPr>
        <w:spacing w:before="240" w:after="240"/>
        <w:rPr>
          <w:lang w:val="el" w:eastAsia="el"/>
        </w:rPr>
      </w:pPr>
      <w:r>
        <w:rPr>
          <w:b/>
          <w:bCs/>
          <w:lang w:val="el" w:eastAsia="el"/>
        </w:rPr>
        <w:t>Παρατήρηση:</w:t>
      </w:r>
    </w:p>
    <w:p>
      <w:pPr>
        <w:spacing w:before="240" w:after="240"/>
        <w:rPr>
          <w:lang w:val="el" w:eastAsia="el"/>
        </w:rPr>
      </w:pPr>
      <w:r>
        <w:rPr>
          <w:b/>
          <w:bCs/>
          <w:lang w:val="el" w:eastAsia="el"/>
        </w:rPr>
        <w:t>Καταληκτική ημερομηνία υποβολής του Παραρτήματος 3 έως 31/12/2016</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