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ΥΠΟΥΡΓΕΙΟ ΟΙΚΟΝΟΜΙΚΩΝ</w:t>
      </w:r>
    </w:p>
    <w:p>
      <w:pPr>
        <w:pStyle w:val="Title"/>
        <w:spacing w:before="120" w:after="360"/>
        <w:rPr>
          <w:lang w:val="el" w:eastAsia="el"/>
        </w:rPr>
      </w:pPr>
      <w:r>
        <w:rPr>
          <w:b/>
          <w:bCs/>
          <w:lang w:val="el" w:eastAsia="el"/>
        </w:rPr>
        <w:t>ΓΕΝΙΚΗ ΓΡΑΜΜΑΤΕΙΑ ΔΗΜΟΣΙΩΝ ΕΣΟΔΩΝ</w:t>
      </w:r>
    </w:p>
    <w:p>
      <w:pPr>
        <w:pStyle w:val="Title"/>
        <w:spacing w:before="120" w:after="360"/>
        <w:rPr>
          <w:lang w:val="el" w:eastAsia="el"/>
        </w:rPr>
      </w:pPr>
      <w:r>
        <w:rPr>
          <w:b/>
          <w:bCs/>
          <w:lang w:val="el" w:eastAsia="el"/>
        </w:rPr>
        <w:t>ΓΕΝΙΚΗ ΔΙΕΥΘΥΝΣΗ ΦΟΡΟΛΟΓΙΚΗΣ</w:t>
      </w:r>
    </w:p>
    <w:p>
      <w:pPr>
        <w:pStyle w:val="Title"/>
        <w:spacing w:before="120" w:after="360"/>
        <w:rPr>
          <w:lang w:val="el" w:eastAsia="el"/>
        </w:rPr>
      </w:pPr>
      <w:r>
        <w:rPr>
          <w:b/>
          <w:bCs/>
          <w:lang w:val="el" w:eastAsia="el"/>
        </w:rPr>
        <w:t>ΔΙΟΙΚΗΣΗΣ</w:t>
      </w:r>
    </w:p>
    <w:p>
      <w:pPr>
        <w:pStyle w:val="Title"/>
        <w:spacing w:before="120" w:after="360"/>
        <w:rPr>
          <w:lang w:val="el" w:eastAsia="el"/>
        </w:rPr>
      </w:pPr>
      <w:r>
        <w:rPr>
          <w:b/>
          <w:bCs/>
          <w:lang w:val="el" w:eastAsia="el"/>
        </w:rPr>
        <w:t>ΔΙΕΥΘΥΝΣΗ ΕΛΕΓΧΩΝ</w:t>
      </w:r>
    </w:p>
    <w:p>
      <w:pPr>
        <w:pStyle w:val="Heading1"/>
        <w:spacing w:before="240" w:after="240"/>
        <w:rPr>
          <w:lang w:val="el" w:eastAsia="el"/>
        </w:rPr>
      </w:pPr>
      <w:r>
        <w:rPr>
          <w:b/>
          <w:bCs/>
          <w:lang w:val="el" w:eastAsia="el"/>
        </w:rPr>
        <w:t xml:space="preserve">ΤΜΗΜΑ Ζ΄ </w:t>
      </w:r>
    </w:p>
    <w:p>
      <w:pPr>
        <w:pStyle w:val="Heading1"/>
        <w:spacing w:before="240" w:after="240"/>
        <w:rPr>
          <w:lang w:val="el" w:eastAsia="el"/>
        </w:rPr>
      </w:pPr>
      <w:r>
        <w:rPr>
          <w:b/>
          <w:bCs/>
          <w:lang w:val="el" w:eastAsia="el"/>
        </w:rPr>
        <w:t>Κ.Φ.Α.Σ.</w:t>
      </w:r>
    </w:p>
    <w:p>
      <w:pPr>
        <w:spacing w:before="240" w:after="240"/>
        <w:rPr>
          <w:lang w:val="el" w:eastAsia="el"/>
        </w:rPr>
      </w:pPr>
      <w:r>
        <w:rPr>
          <w:b/>
          <w:bCs/>
          <w:lang w:val="el" w:eastAsia="el"/>
        </w:rPr>
        <w:t>: Καρ. Σερβίας 10</w:t>
      </w:r>
    </w:p>
    <w:p>
      <w:pPr>
        <w:spacing w:before="240" w:after="240"/>
        <w:rPr>
          <w:lang w:val="el" w:eastAsia="el"/>
        </w:rPr>
      </w:pPr>
      <w:r>
        <w:rPr>
          <w:b/>
          <w:bCs/>
          <w:lang w:val="el" w:eastAsia="el"/>
        </w:rPr>
        <w:t>: 101 84 Αθήνα</w:t>
      </w:r>
    </w:p>
    <w:p>
      <w:pPr>
        <w:spacing w:before="240" w:after="240"/>
        <w:rPr>
          <w:lang w:val="el" w:eastAsia="el"/>
        </w:rPr>
      </w:pPr>
      <w:r>
        <w:rPr>
          <w:b/>
          <w:bCs/>
          <w:lang w:val="el" w:eastAsia="el"/>
        </w:rPr>
        <w:t>: 210-3610065, 210-3610030</w:t>
      </w:r>
    </w:p>
    <w:p>
      <w:pPr>
        <w:spacing w:before="240" w:after="240"/>
        <w:rPr>
          <w:lang w:val="el" w:eastAsia="el"/>
        </w:rPr>
      </w:pPr>
      <w:r>
        <w:rPr>
          <w:b/>
          <w:bCs/>
          <w:lang w:val="el" w:eastAsia="el"/>
        </w:rPr>
        <w:t>: 210-3615052</w:t>
      </w:r>
    </w:p>
    <w:p>
      <w:pPr>
        <w:spacing w:before="240" w:after="240"/>
        <w:rPr>
          <w:lang w:val="el" w:eastAsia="el"/>
        </w:rPr>
      </w:pPr>
      <w:r>
        <w:rPr>
          <w:b/>
          <w:bCs/>
          <w:lang w:val="el" w:eastAsia="el"/>
        </w:rPr>
        <w:t>ΘEMA: «Τροποποίηση της απόφασης Γ.Γ.Δ.Ε. ΠΟΛ. 1022/7.1.2014 (ΦΕΚ</w:t>
      </w:r>
    </w:p>
    <w:p>
      <w:pPr>
        <w:spacing w:before="240" w:after="240"/>
        <w:rPr>
          <w:lang w:val="el" w:eastAsia="el"/>
        </w:rPr>
      </w:pPr>
      <w:r>
        <w:rPr>
          <w:b/>
          <w:bCs/>
          <w:lang w:val="el" w:eastAsia="el"/>
        </w:rPr>
        <w:t>179 Β΄) «Υποβολή καταστάσεων φορολογικών στοιχείων, για διασταύρωση πληροφοριών», όπως ισχύει.»</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ΓΕΝΙΚΟΣ ΓΡΑΜΜΑΤΕΑΣ ΔΗΜΟΣΙΩΝ ΕΣΟΔΩΝ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των παραγράφων 3 και 4 του άρθρου 14 του ν. 4174/2013, όπως προστέθηκαν με την παράγραφο 5 του άρθρου 42 του ν. 4223/2013 (ΦΕΚ 287 Α΄/31.12.2013).</w:t>
      </w:r>
    </w:p>
    <w:p>
      <w:pPr>
        <w:spacing w:before="240" w:after="240"/>
        <w:rPr>
          <w:lang w:val="el" w:eastAsia="el"/>
        </w:rPr>
      </w:pPr>
      <w:r>
        <w:rPr>
          <w:lang w:val="el" w:eastAsia="el"/>
        </w:rPr>
        <w:t>2. Την απόφαση του Γενικού Γραμματέα Δημοσίων Εσόδων ΠΟΛ. 1022/7.1.2014 (ΦΕΚ 179 Β΄/31.1.2014), όπως τροποποιήθηκε από τις αποφάσεις του Γενικού Γραμματέα Δημοσίων Εσόδων ΠΟΛ. 1072/7.3.2014 (ΦΕΚ 691 Β΄/19.3.2014), ΠΟΛ.1149/16.5.2014 (ΦΕΚ 1299 Β΄/22.5.2014), ΠΟΛ. 1176/14.7.2014 (ΦΕΚ 1909 Β΄/15.7.2014), ΠΟΛ. 1201/4.9.2014 (ΦΕΚ 2533 Β΄/23.9.2014), ΠΟΛ. 1207/18.9.2014 (ΦΕΚ 2604 Β΄/30.9.2014), ΠΟΛ. 1017/15.1.2015 (ΦΕΚ 222 Β΄/17.2.2015), ΠΟΛ. 1053/27.2.2015 (ΦΕΚ 376 Β΄/ 18.3.2015), ΠΟΛ.1092/17.4.2015 (ΦΕΚ 780Β’/4.5.2015), ΠΟΛ.1206/15.9.2015 (ΦΕΚ 2215 Β’/15.10.2015), ΠΟΛ.1240/29.10.2015 (ΦΕΚ Β’ 2358/03.11.2015) ΠΟΛ.1254/26.11.2015 (ΦΕΚ Β’ 2640/08.12.2015), ΠΟΛ.1267/21.12.2015 (ΦΕΚ Β’ 2802/22.12.2015) και ΠΟΛ.1278/31.12.2015 (ΦΕΚ Β’ 2905 /31.12.2015).</w:t>
      </w:r>
    </w:p>
    <w:p>
      <w:pPr>
        <w:spacing w:before="240" w:after="240"/>
        <w:rPr>
          <w:lang w:val="el" w:eastAsia="el"/>
        </w:rPr>
      </w:pPr>
      <w:r>
        <w:rPr>
          <w:lang w:val="el" w:eastAsia="el"/>
        </w:rPr>
        <w:t>3. Την ΠΥΣ 1/20.1.2016 «Επιλογή και διορισμός Γενικού Γραμματέα της Γενικής Γραμματείας Δημοσίων Εσόδων του Υπουργείου Οικονομικών (ΦΕΚ ΥΟΔΔ/18).</w:t>
      </w:r>
    </w:p>
    <w:p>
      <w:pPr>
        <w:spacing w:before="240" w:after="240"/>
        <w:rPr>
          <w:lang w:val="el" w:eastAsia="el"/>
        </w:rPr>
      </w:pPr>
      <w:r>
        <w:rPr>
          <w:lang w:val="el" w:eastAsia="el"/>
        </w:rPr>
        <w:t>4. Την ανάγκη παροχής πρόσθετου χρόνου για τη διευκόλυνση των φορολογούμενων ως προς την εκπλήρωση της υποχρέωσης υποβολής καταστάσεων φορολογικών στοιχείων του ημερολογιακού έτους 2014, δεδομένων των πρακτικών προβλημάτων που παρουσιάζονται κατά την εφαρμογή της υποχρέωσης αυτής, του όγκου εργασίας που απαιτεί η υποχρέωση αυτή, σε συνδυασμό με τις λοιπές φορολογικές υποχρεώσεις, καθώς και το γεγονός ότι η υποχρέωση αυτή δε συνδέεται με την καταβολή φόρου.</w:t>
      </w:r>
    </w:p>
    <w:p>
      <w:pPr>
        <w:spacing w:before="240" w:after="240"/>
        <w:rPr>
          <w:lang w:val="el" w:eastAsia="el"/>
        </w:rPr>
      </w:pPr>
      <w:r>
        <w:rPr>
          <w:lang w:val="el" w:eastAsia="el"/>
        </w:rPr>
        <w:t>Ότι, από την απόφαση αυτή δεν προκαλείται δαπάνη σε βάρος του Κρατικού Προϋπολογισμού.</w:t>
      </w:r>
    </w:p>
    <w:p>
      <w:pPr>
        <w:spacing w:before="240" w:after="240"/>
        <w:rPr>
          <w:lang w:val="el" w:eastAsia="el"/>
        </w:rPr>
      </w:pPr>
      <w:r>
        <w:rPr>
          <w:b/>
          <w:bCs/>
          <w:i/>
          <w:iCs/>
          <w:lang w:val="el" w:eastAsia="el"/>
        </w:rPr>
        <w:t>Αποφασίζουμε</w:t>
      </w:r>
    </w:p>
    <w:p>
      <w:pPr>
        <w:spacing w:before="240" w:after="240"/>
        <w:rPr>
          <w:lang w:val="el" w:eastAsia="el"/>
        </w:rPr>
      </w:pPr>
      <w:r>
        <w:rPr>
          <w:lang w:val="el" w:eastAsia="el"/>
        </w:rPr>
        <w:t>Με την παρούσα τροποποιούμε την απόφαση Γ.Γ.Δ.Ε. ΠΟΛ. 1022/ 7.1.2014 (ΦΕΚ 179 Β΄) «Υποβολή καταστάσεων φορολογικών στοιχείων, για διασταύρωση πληροφοριών», όπως ισχύει μετά την τροποποίηση της από τις αποφάσεις του Γενικού Γραμματέα Δημοσίων Εσόδων ΠΟΛ. 1072/7.3.2014 (ΦΕΚ 691 Β΄), ΠΟΛ. 1149/16.5.2014 (ΦΕΚ 1299 Β΄), ΠΟΛ. 1176/14.7.2014 (ΦΕΚ 1909 Β΄), ΠΟΛ. 1201/4.9.2014 (ΦΕΚ 2533 Β΄), ΠΟΛ. 1207/18.9.2014 (ΦΕΚ 2604 Β΄), ΠΟΛ. 1017/15.1.2015 (ΦΕΚ 222 Β΄), ΠΟΛ.1053/27.2.2015 (ΦΕΚ 376 Β΄), ΠΟΛ.1092/17.4.2015 (ΦΕΚ 780Β’/4.5.2015), ΠΟΛ.1206/15.9.2015 (ΦΕΚ 2215 Β’/15.10.2015), ΠΟΛ.1240/29.10.2015 (ΦΕΚ Β’ 2358/03.11.2015), ΠΟΛ.1254/26.11.2015 (ΦΕΚ Β’ 2640/08.12.2015), ΠΟΛ.1267/21.12.2015 (ΦΕΚ Β’ 2802/22.12.2015) και ΠΟΛ.1278/31.12.2015 (ΦΕΚ Β’ 2905/31.12.2015) ως ακολούθως:</w:t>
      </w:r>
    </w:p>
    <w:p>
      <w:pPr>
        <w:spacing w:before="240" w:after="240"/>
        <w:rPr>
          <w:lang w:val="el" w:eastAsia="el"/>
        </w:rPr>
      </w:pPr>
      <w:r>
        <w:rPr>
          <w:lang w:val="el" w:eastAsia="el"/>
        </w:rPr>
        <w:t>1. Το τελευταίο εδάφιο του άρθρου 6 αντικαθίσταται ως εξής:</w:t>
      </w:r>
    </w:p>
    <w:p>
      <w:pPr>
        <w:spacing w:before="240" w:after="240"/>
        <w:rPr>
          <w:lang w:val="el" w:eastAsia="el"/>
        </w:rPr>
      </w:pPr>
      <w:r>
        <w:rPr>
          <w:lang w:val="el" w:eastAsia="el"/>
        </w:rPr>
        <w:t>«Ειδικά για τη διόρθωση των αποκλίσεων στα υποβληθέντα στοιχεία προμηθευτών για το ημερολογιακό έτος 2014, υποβάλλεται τροποποιητική δήλωση μέχρι και 22/02/2016.</w:t>
      </w:r>
    </w:p>
    <w:p>
      <w:pPr>
        <w:spacing w:before="240" w:after="240"/>
        <w:rPr>
          <w:lang w:val="el" w:eastAsia="el"/>
        </w:rPr>
      </w:pPr>
      <w:r>
        <w:rPr>
          <w:lang w:val="el" w:eastAsia="el"/>
        </w:rPr>
        <w:t>2. Η απόφαση αυτή να δημοσιευθεί στην Εφημερίδα της Κυβερνήσεως.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lang w:val="el" w:eastAsia="el"/>
        </w:rPr>
        <w:t>1. Αποδέκτες πίνακα Β΄ (εκτός του 2)</w:t>
      </w:r>
    </w:p>
    <w:p>
      <w:pPr>
        <w:spacing w:before="240" w:after="240"/>
        <w:rPr>
          <w:lang w:val="el" w:eastAsia="el"/>
        </w:rPr>
      </w:pPr>
      <w:r>
        <w:rPr>
          <w:lang w:val="el" w:eastAsia="el"/>
        </w:rPr>
        <w:t>2. Αποδέκτες πίνακα ΣΤ΄(μόνο τα 1, 2 και 3 )</w:t>
      </w:r>
    </w:p>
    <w:p>
      <w:pPr>
        <w:spacing w:before="240" w:after="240"/>
        <w:rPr>
          <w:lang w:val="el" w:eastAsia="el"/>
        </w:rPr>
      </w:pPr>
      <w:r>
        <w:rPr>
          <w:lang w:val="el" w:eastAsia="el"/>
        </w:rPr>
        <w:t>3. Κεντρική Υπηρεσία Σ.Δ.Ο.Ε. και Περιφερειακές Δ/νσεις</w:t>
      </w:r>
    </w:p>
    <w:p>
      <w:pPr>
        <w:spacing w:before="240" w:after="240"/>
        <w:rPr>
          <w:lang w:val="el" w:eastAsia="el"/>
        </w:rPr>
      </w:pPr>
      <w:r>
        <w:rPr>
          <w:lang w:val="el" w:eastAsia="el"/>
        </w:rPr>
        <w:t>4. Υπηρεσία Ερευνών και Διασφάλισης Δημοσίων Εσόδων (Υ.Ε.Δ.Δ.Ε.)</w:t>
      </w:r>
    </w:p>
    <w:p>
      <w:pPr>
        <w:spacing w:before="240" w:after="240"/>
        <w:rPr>
          <w:lang w:val="el" w:eastAsia="el"/>
        </w:rPr>
      </w:pPr>
      <w:r>
        <w:rPr>
          <w:lang w:val="el" w:eastAsia="el"/>
        </w:rPr>
        <w:t>5. Δ/νση Υποστήριξης Ηλεκτρονικά Συναλλασσομένων (e-υπηρεσίες)</w:t>
      </w:r>
    </w:p>
    <w:p>
      <w:pPr>
        <w:spacing w:before="240" w:after="240"/>
        <w:rPr>
          <w:lang w:val="el" w:eastAsia="el"/>
        </w:rPr>
      </w:pPr>
      <w:r>
        <w:rPr>
          <w:lang w:val="el" w:eastAsia="el"/>
        </w:rPr>
        <w:t>(με την παράκληση να αναρτηθεί στην ιστοσελίδα της Γ.Γ.Δ.Ε.)</w:t>
      </w:r>
    </w:p>
    <w:p>
      <w:pPr>
        <w:spacing w:before="240" w:after="240"/>
        <w:rPr>
          <w:lang w:val="el" w:eastAsia="el"/>
        </w:rPr>
      </w:pPr>
      <w:r>
        <w:rPr>
          <w:lang w:val="el" w:eastAsia="el"/>
        </w:rPr>
        <w:t>6. Εθνικό Τυπογραφείο (για δημοσίευση)</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lang w:val="el" w:eastAsia="el"/>
        </w:rPr>
        <w:t>1. Αποδέκτες πίνακα Α΄, Η΄, Θ΄ (μόνο τα 1, 2 και 3), Ι΄, ΙΑ΄, ΙΒ΄, ΙΓ΄, ΙΕ΄, ΙΣΤ΄, ΙΖ΄, ΙΗ΄, ΙΘ΄, Κ΄, ΚΑ΄, ΚΒ΄, ΚΓ΄</w:t>
      </w:r>
    </w:p>
    <w:p>
      <w:pPr>
        <w:spacing w:before="240" w:after="240"/>
        <w:rPr>
          <w:lang w:val="el" w:eastAsia="el"/>
        </w:rPr>
      </w:pPr>
      <w:r>
        <w:rPr>
          <w:lang w:val="el" w:eastAsia="el"/>
        </w:rPr>
        <w:t>2. Φορολογικές Περιφέρειες Αθηνών, Πειραιώς, Θεσσαλονίκης και Πατρών</w:t>
      </w:r>
    </w:p>
    <w:p>
      <w:pPr>
        <w:spacing w:before="240" w:after="240"/>
        <w:rPr>
          <w:lang w:val="el" w:eastAsia="el"/>
        </w:rPr>
      </w:pPr>
      <w:r>
        <w:rPr>
          <w:b/>
          <w:bCs/>
          <w:lang w:val="el" w:eastAsia="el"/>
        </w:rPr>
        <w:t>ΙΙΙ. ΕΣΩΤΕΡΙΚΗ ΔΙΑΝΟΜΗ</w:t>
      </w:r>
    </w:p>
    <w:p>
      <w:pPr>
        <w:spacing w:before="240" w:after="240"/>
        <w:rPr>
          <w:lang w:val="el" w:eastAsia="el"/>
        </w:rPr>
      </w:pPr>
      <w:r>
        <w:rPr>
          <w:lang w:val="el" w:eastAsia="el"/>
        </w:rPr>
        <w:t>Γραφείο κ. Υπουργού</w:t>
      </w:r>
    </w:p>
    <w:p>
      <w:pPr>
        <w:spacing w:before="240" w:after="240"/>
        <w:rPr>
          <w:lang w:val="el" w:eastAsia="el"/>
        </w:rPr>
      </w:pPr>
      <w:r>
        <w:rPr>
          <w:lang w:val="el" w:eastAsia="el"/>
        </w:rPr>
        <w:t>Γραφείο κ. Αναπληρωτή Υπουργού</w:t>
      </w:r>
    </w:p>
    <w:p>
      <w:pPr>
        <w:spacing w:before="240" w:after="240"/>
        <w:rPr>
          <w:lang w:val="el" w:eastAsia="el"/>
        </w:rPr>
      </w:pPr>
      <w:r>
        <w:rPr>
          <w:lang w:val="el" w:eastAsia="el"/>
        </w:rPr>
        <w:t>Γραφείο κ. Γεν. Γραμματέα Δημοσίων Εσόδων</w:t>
      </w:r>
    </w:p>
    <w:p>
      <w:pPr>
        <w:spacing w:before="240" w:after="240"/>
        <w:rPr>
          <w:lang w:val="el" w:eastAsia="el"/>
        </w:rPr>
      </w:pPr>
      <w:r>
        <w:rPr>
          <w:lang w:val="el" w:eastAsia="el"/>
        </w:rPr>
        <w:t>Γραφείο κ. Γεν. Δ/ντή Φορολογικής Διοίκησης</w:t>
      </w:r>
    </w:p>
    <w:p>
      <w:pPr>
        <w:spacing w:before="240" w:after="240"/>
        <w:rPr>
          <w:lang w:val="el" w:eastAsia="el"/>
        </w:rPr>
      </w:pPr>
      <w:r>
        <w:rPr>
          <w:lang w:val="el" w:eastAsia="el"/>
        </w:rPr>
        <w:t>5. Γραφεία κ.κ. Γεν. Δ/ντών</w:t>
      </w:r>
    </w:p>
    <w:p>
      <w:pPr>
        <w:spacing w:before="240" w:after="240"/>
        <w:rPr>
          <w:lang w:val="el" w:eastAsia="el"/>
        </w:rPr>
      </w:pPr>
      <w:r>
        <w:rPr>
          <w:lang w:val="el" w:eastAsia="el"/>
        </w:rPr>
        <w:t>6. Γραφείο Επικοινωνίας και Πληροφόρησης Πολιτών</w:t>
      </w:r>
    </w:p>
    <w:p>
      <w:pPr>
        <w:spacing w:before="240" w:after="240"/>
        <w:rPr>
          <w:lang w:val="el" w:eastAsia="el"/>
        </w:rPr>
      </w:pPr>
      <w:r>
        <w:rPr>
          <w:lang w:val="el" w:eastAsia="el"/>
        </w:rPr>
        <w:t>7. Γραφείο Τύπου και Δημοσίων Σχέσεων</w:t>
      </w:r>
    </w:p>
    <w:p>
      <w:pPr>
        <w:spacing w:before="240" w:after="240"/>
        <w:rPr>
          <w:lang w:val="el" w:eastAsia="el"/>
        </w:rPr>
      </w:pPr>
      <w:r>
        <w:rPr>
          <w:lang w:val="el" w:eastAsia="el"/>
        </w:rPr>
        <w:t>8. Διεύθυνση Ελέγχων</w:t>
      </w:r>
    </w:p>
    <w:p>
      <w:pPr>
        <w:spacing w:before="240" w:after="240"/>
        <w:rPr>
          <w:lang w:val="el" w:eastAsia="el"/>
        </w:rPr>
      </w:pPr>
      <w:r>
        <w:rPr>
          <w:lang w:val="el" w:eastAsia="el"/>
        </w:rPr>
        <w:t>α) Γραφείο κας Διευθύντριας</w:t>
      </w:r>
    </w:p>
    <w:p>
      <w:pPr>
        <w:spacing w:before="240" w:after="240"/>
        <w:rPr>
          <w:lang w:val="el" w:eastAsia="el"/>
        </w:rPr>
      </w:pPr>
      <w:r>
        <w:rPr>
          <w:lang w:val="el" w:eastAsia="el"/>
        </w:rPr>
        <w:t>β) Τμήμα Ζ΄ Κ.Φ.Α.Σ. (10 αντίγραφα)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