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Β2.α/οικ. 13532</w:t>
      </w:r>
    </w:p>
    <w:p>
      <w:pPr>
        <w:spacing w:before="240" w:after="240"/>
        <w:rPr>
          <w:lang w:val="el" w:eastAsia="el"/>
        </w:rPr>
      </w:pPr>
      <w:r>
        <w:rPr>
          <w:lang w:val="el" w:eastAsia="el"/>
        </w:rPr>
        <w:t>Εκχώρηση και Συμψηφισμός ποσού 54.748.205,77 €, μεταξύ ΕΟΠΥΥ, Νοσοκομείων και Φαρμακευτικών Εταιρειών.</w:t>
      </w:r>
    </w:p>
    <w:p>
      <w:pPr>
        <w:spacing w:before="240" w:after="240"/>
        <w:rPr>
          <w:lang w:val="el" w:eastAsia="el"/>
        </w:rPr>
      </w:pPr>
      <w:r>
        <w:rPr>
          <w:b/>
          <w:bCs/>
          <w:lang w:val="el" w:eastAsia="el"/>
        </w:rPr>
        <w:t>ΟΙΥΠΟΥΡΓΟΙ</w:t>
      </w:r>
    </w:p>
    <w:p>
      <w:pPr>
        <w:spacing w:before="240" w:after="240"/>
        <w:rPr>
          <w:lang w:val="el" w:eastAsia="el"/>
        </w:rPr>
      </w:pPr>
      <w:r>
        <w:rPr>
          <w:b/>
          <w:bCs/>
          <w:lang w:val="el" w:eastAsia="el"/>
        </w:rPr>
        <w:t>ΥΓΕΙΑΣ-ΟΙΚΟΝΟΜΙΚΩΝ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(ΦΕΚ 41/Α’) άρθρα 11 και 12, όπως αντικαταστάθηκαν με το Ν. 4093/2012 (ΦΕΚ 222/Α’), και άρθρο 22, όπως συμπληρώθηκε με το άρθρο 52 του Ν. 4238/ 2014 (ΦΕΚ 38/Α’).</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(ΦΕΚ 98/Α’) «Κώδικας Νομοθεσίας για την Κυβέρνηση και τα Κυβερνητικά Όργανα».</w:t>
      </w:r>
    </w:p>
    <w:p>
      <w:pPr>
        <w:spacing w:before="240" w:after="240"/>
        <w:rPr>
          <w:lang w:val="el" w:eastAsia="el"/>
        </w:rPr>
      </w:pPr>
      <w:r>
        <w:rPr>
          <w:lang w:val="el" w:eastAsia="el"/>
        </w:rPr>
        <w:t>2. Τις αποφάσεις:</w:t>
      </w:r>
    </w:p>
    <w:p>
      <w:pPr>
        <w:pStyle w:val="StructureList1"/>
        <w:spacing w:before="120" w:after="0"/>
        <w:rPr>
          <w:lang w:val="el" w:eastAsia="el"/>
        </w:rPr>
      </w:pPr>
      <w:r>
        <w:rPr>
          <w:lang w:val="el" w:eastAsia="el"/>
        </w:rPr>
        <w:t>α)</w:t>
      </w:r>
      <w:r>
        <w:rPr>
          <w:lang w:val="en" w:eastAsia="en"/>
        </w:rPr>
        <w:tab/>
      </w:r>
      <w:r>
        <w:rPr>
          <w:lang w:val="el" w:eastAsia="el"/>
        </w:rPr>
        <w:t>Την υπ’ αριθ. Υ29/8.10.2015 (ΦΕΚ 2168/Β’) απόφαση Πρωθυπουργού «Ανάθεση αρμοδιοτήτων στον Αναπληρωτή Υπουργό Οικονομικών Γεώργιο Χουλιαράκη», όπως ισχύει.</w:t>
      </w:r>
    </w:p>
    <w:p>
      <w:pPr>
        <w:pStyle w:val="StructureList1"/>
        <w:spacing w:before="120" w:after="0"/>
        <w:rPr>
          <w:lang w:val="el" w:eastAsia="el"/>
        </w:rPr>
      </w:pPr>
      <w:r>
        <w:rPr>
          <w:lang w:val="el" w:eastAsia="el"/>
        </w:rPr>
        <w:t>β)</w:t>
      </w:r>
      <w:r>
        <w:rPr>
          <w:lang w:val="en" w:eastAsia="en"/>
        </w:rPr>
        <w:tab/>
      </w:r>
      <w:r>
        <w:rPr>
          <w:lang w:val="el" w:eastAsia="el"/>
        </w:rPr>
        <w:t>Την υπ’ αριθ. 70520/2014 (ΦΕΚ 2243/Β’) υπουργική απόφαση «Μηχανισμός αυτόματων επιστροφών (Claw back) φαρμακευτικής δαπάνης έτους 2014 και 2015».</w:t>
      </w:r>
    </w:p>
    <w:p>
      <w:pPr>
        <w:spacing w:before="240" w:after="240"/>
        <w:rPr>
          <w:lang w:val="el" w:eastAsia="el"/>
        </w:rPr>
      </w:pPr>
      <w:r>
        <w:rPr>
          <w:lang w:val="el" w:eastAsia="el"/>
        </w:rPr>
        <w:t>3. Την υπ’ αριθ. 919 απόφαση, της 256ης/9-12-2015 συνεδρίασης του Διοικητικού Συμβουλίου του Ε.Ο.Π.Υ.Υ. (Α.Δ.Α.: Ω5ΞΨΟΞ7Μ-ΟΧΞ).</w:t>
      </w:r>
    </w:p>
    <w:p>
      <w:pPr>
        <w:spacing w:before="240" w:after="240"/>
        <w:rPr>
          <w:lang w:val="el" w:eastAsia="el"/>
        </w:rPr>
      </w:pPr>
      <w:r>
        <w:rPr>
          <w:lang w:val="el" w:eastAsia="el"/>
        </w:rPr>
        <w:t>4. Το υπ’ αριθ. ΔΒ4Α/Γ24/163/48847/23-12-2015 έγγραφο του Ε.Ο.Π.Υ.Υ.</w:t>
      </w:r>
    </w:p>
    <w:p>
      <w:pPr>
        <w:spacing w:before="240" w:after="240"/>
        <w:rPr>
          <w:lang w:val="el" w:eastAsia="el"/>
        </w:rPr>
      </w:pPr>
      <w:r>
        <w:rPr>
          <w:lang w:val="el" w:eastAsia="el"/>
        </w:rPr>
        <w:t>5. Το γεγονός ότι η παρούσα απόφαση δεν προκαλεί πρόσθετη δαπάνη σε βάρος του Κρατικού Προϋπολογισμού και των Προϋπολογισμών των Νοσοκομείων του Ε.Σ.Υ. και του Γ.Ν. Παπαγεωργίου.</w:t>
      </w:r>
    </w:p>
    <w:p>
      <w:pPr>
        <w:spacing w:before="240" w:after="240"/>
        <w:rPr>
          <w:lang w:val="el" w:eastAsia="el"/>
        </w:rPr>
      </w:pPr>
      <w:r>
        <w:rPr>
          <w:lang w:val="el" w:eastAsia="el"/>
        </w:rPr>
        <w:t>6. Την υπ’ αριθ. Β2α/οικ. 2677/14-01-2016 εισήγηση του αρ. 24, παρ. 5, περ. ε’ του Ν. 4270/2014 (ΦΕΚ 143/Α’), αποφασίζουμε:</w:t>
      </w:r>
    </w:p>
    <w:p>
      <w:pPr>
        <w:spacing w:before="240" w:after="240"/>
        <w:rPr>
          <w:lang w:val="el" w:eastAsia="el"/>
        </w:rPr>
      </w:pPr>
      <w:r>
        <w:rPr>
          <w:lang w:val="el" w:eastAsia="el"/>
        </w:rPr>
        <w:t>1. Την εκχώρηση ποσού 54.748.205,77 € προς τα Νοσοκομεία του Ε.Σ.Υ. και το Γ.Ν. «ΠΑΠΑΓΕΩΡΓΙΟΥ» έναντι καταβολής νοσηλίων ασφαλισμένων του ΕΟΠΥΥ, με τον υποχρεωτικό συμψηφισμό ισόποσων οφειλών των φορέων αυτών προς τις φαρμακευτικές εταιρείες του ακόλουθου πίνακα:</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5649"/>
        <w:gridCol w:w="20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ΕΤΑΙΡΕΙΑΣ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ΕΚΧΩΡΗΣΗΣ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999076399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V.I. PHARMA INTERNATIONAL S.A.,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12.461,41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094121817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ADELCO A.E. ΧΡΩΜ. ΑΘΗΝ. ΑΦΟΙ Ε. ΚΟΛΟΚΟΤΡΩΝΗ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241.671,70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998770513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ALET PHARMACEUTICALS ABEE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164.452,31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095573715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ALFA MEDISYST LTD,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ALK-ABELLO A/S, DENMARK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ALLERGAN PHARMACEUTICALS IRELAND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256.537,39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099357339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ALLERTEC HELLAS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11.326,01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AMDIPHARM LIMITED, IRELAND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15.071,87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099914610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ANABIOSIS LTD,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31.381,59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094456967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ANGELINI PHARMA HELLAS ΑΝΩΝΥΜΗ ΒΙΟΜΗΧΑΝΙΚΗ &amp; ΕΜΠΟΡΙΚΗ ΕΤΑΙΡΕΙΑ ΠΑΡΑΓΩΓΗΣ &amp; ΕΜΠΟΡΙΑΣ ΦΑΡΜΑΚΩΝ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522.936,68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APOTEX EUROPE B.V., NETHERLANDS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45.177,42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998645554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ARMEDICA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999952865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ARS MEDENDI Φ.ΚΑΡΑΝΙΚΟΛΟΠΟΥΛΟΣ - Χ.ΚΑΚΛΑΜΑΝΗ 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32.599,83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094283173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ASTRAZENECA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4.823.797,16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095637358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AURORA PHARMACEUTICALS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94.098,65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5811"/>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099950055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BALU ΕΜΠΟΡΙΑ ΠΑΡΑΦΑΡΜ/ΚΩΝ &amp; ΚΑΛΛΥΝΤΙΚΩΝ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103.557,86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999644230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BENNETT ΦΑΡΜΑΚΕΥΤΙΚΗ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748.543,91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BIONEURON PHARMACEUTICALS LTD, CYPRUS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2.884,44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800374480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BIORESPOND ΕΤΑΙΡΕΙΑ ΠΕΡΙΟΡΙΣΜΕΝΗΣ ΕΥΘΥΝΗΣ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3.792,27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094140021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BOEHRINGER INGELHEIM ΕΛΛΑΣ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3.025.575,18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095044497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BROS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70.208,60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093532829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CHEMIPHARM Σ.Γ. ΝΤΕΤΣΑΒΕΣ &amp; ΣΙΑ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76.547,80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094499967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CHIESI HELLAS AEBE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728.165,43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091227434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COUP ABEE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15.734,65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DELEGANT HOLDINGS LTD, ΚΥΠΡΟΣ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271.841,08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998656845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DESANT ΤΕΧΝΟΛΟΓΙΑ ΚΑΛΛΥΝΤΙΚΩΝ &amp; ΦΑΡΜΑΚΩΝ ΜΟΝ.ΕΠΕ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33.036,27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DESMA GMBH, GERMANY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47.903,73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997673278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ELOGIS PHARMA ΕΜΠΟΡΙΑ ΦΑΡΜΑΚΩΝ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66.948,87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094025043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ELPEN AE ΦΑΡΜΑΚΕΥΤΙΚΗ ΒΙΟΜΗΧΑΝΙΑ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4.744.447,81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094501120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FARMEDIA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560.703,09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999635718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GALENUS ΦΑΡΜΑΚΕΥΤΙΚΗ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18.063,76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094024009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GAP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1.422.933,87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099976206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GENERICS PHARMA HELLAS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438.386,83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998096432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GLOBAL DEVELOPMENT ΦΑΡΜΑΚΕΥΤΙΚΗ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4.722,93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GUERBET, FRANCE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462.245,46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094423082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HELP ΑΒΕΕ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404.309,01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HERBERT J. PASSAUER GMBH &amp; CO. KG, GERMANY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095450309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HEREMCO ΦΑΡΜΑΚΑΠΟΘΗΚΗ Μ.Ε.Π.Ε.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203.755,01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094396093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HOSPITAL LINE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214.940,46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999711129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IAMATICA MON.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1.488,54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094141552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IASIS PHARMAC.HELLAS ΒΙΟΜ.&amp; ΕΜΠ.Φ/ΚΩΝ-ΧΗΜ/ΚΩΝ &amp; ΚΑΛ.ΠΡ.ΑΒΕΕ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376.288,52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095000439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IPSEN PHARMA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355.598,11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095531700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KITE ΕΛΛΑΣ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2.504,23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997625207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LAB.NEWMED ΦΑΡΜ/ΚΗ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11.740,98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LABORATOIRES SMB S.A., BELGIUM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73.215,28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LABORATOIRES THEA, FRANCE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29.795,21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094105528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LAVIPHARM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094355289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LAVIPHARM HELLAS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207.736,49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998180931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LIBYTEC ΦΑΡΜΑΚΕΥΤΙΚΗ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56.711,88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099976220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LINKER PHARMACEUTICALS ΠΑΝΑΓΙΩΤΗΣ ΛΕΩΝ &amp; ΣΙΑ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9.909,12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LUNDBECK HELLAS 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1.007.216,76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998685576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LYOFIN LTD,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102.446,25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094026642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MEDHEL ΕΛΛΑΣ ΑΕ -ΦΑΡΜΑΚΟΧΗΜΙΚΗ ΒΙΟΜΗΧΑΝΙΑ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998385881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MEDICAL PHARMAQUALITY ΦΑΡΜ/ΚΗ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553.136,15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093573340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MEDICAMERC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3.041,53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998775674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MEDICINA ΦΑΡΜΑΚΕΥΤΙΚΗ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094359610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MEDICUS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998283526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MEDIPRIME ΙΑΤΡΟΦΑΡΜΑΚΕΥΤΙΚΩΝ ΕΙΔΩΝ Α.Ε.Ε.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999277714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MEDITRINA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49.747,03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094505179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MEDOCHEMIE HELLAS AE ΠΑΡΑΣ.&amp; ΕΜΠΟΡ.ΦΑΡΜ.&amp; Φ/ΚΩΝ ΠΡ.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504.650,00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099363820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MED-ONE Α.Φ.Β.Ε.Ε.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4.926,48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094141331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MENARINI HELLAS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2.656.793,35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998476951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NATURALIA ΑΝΩΝΥΜΗ ΕΜΠΟΡΙΚΗ ΕΤΑΙΡΕΙΑ ΦΑΡΜΑΚΕΥΤΙΚΩΝ ΠΡΟΪΟΝΤΩΝ, ΠΑΡΑΦΑΡΜΑΚΕΥΤΙΚΩΝ ΕΙΔΩΝ, ΙΑΤΡΙΚΩΝ ΒΟΗΘΗΜΑΤΩΝ, ΚΑΛΛΥΝΤΙΚΩΝ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140.319,58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999399011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NEXUS MEDICALS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76.421,51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NORDIC GROUP B.V., NETHERLANDS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NOVARTIS VACCINES AND DIAGNOSTICS SRL, SIENA, ITALY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323.278,53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998243762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NOVENDIA ΦΑΡΜΑΚΕΥΤΙΚΗ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57.614,19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095164409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NOVO NORDISK HELLAS LTD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2.233.952,20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NURON BIOTECH B.V., THE NETHERLANDS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094352644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OLVOS SCIENCE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1.599.543,11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OLYMPUS BIOTECH INTERNATIONAL LIMITED, IRELAND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998278100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PROTON PHARMA ΑΝΩΝΥΜΗ ΦΑΡΜΑΚΕΥΤΙΚΗ ΕΤΑΙΡΕΙΑ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1.133.482,56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5811"/>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997982167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QUALIA PHARMA ΕΜΠΟΡΙΑ ΦΑΡΜΑΚΩΝ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181.930,15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094053527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RAFARM A.E.B.E.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1.489.902,08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999931741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RALDEX ENTERPRISES, LTD, ΕΛΛΑΔΑ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998935152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RECORDATI HELLAS PHARMACEUTICALS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289.929,73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094072591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REMEDINA ABEE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2.484,42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RIEMSER ARZNEIMITTEL AG, GERMANY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ROTTAPHARM LTD, IRELAND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10.805,37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SANDOZ GMBH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475.703,10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094076485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SANOFI-AVENTIS AEBE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3.231.450,98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099364460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SANOPHARM 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27.777,47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999952447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SANUS O.E. Φ. ΚΑΡΑΝΙΚΟΛΟΠΟΥΛΟΣ - Χ. ΚΑΚΛΑΜΑΝΗ 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558,18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094009565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SPECIFAR ABEE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1.628.953,50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998913018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STARGEN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23.614,31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997613269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STARMEL ΦΑΡΜ/ΚΗ ΕΠΕ (ΣΤΑΡΜΕΛ ΦΑΡ/ΚΗ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1.877,28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TEOFARMA SRL, ITALY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17.743,99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094320634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UNI-PHARMA ΚΛΕΩΝ ΤΣΕΤΗΣ ΦΑΡΜΑΚΕΥΤΙΚΑ ΕΡΓΑΣΤΗΡΙΑ ΑΒΕΕ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815.153,30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999636520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VERISFIELD (UK) LTD, U.K.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494.480,10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095686605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VIOFAR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998248837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VIVAX PHARMACEUTICALS LTD,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37.237,13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095114191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VOCATE ΦΑΡΜΑΚΕΥΤΙΚΗ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521.960,78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998764807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WIN MEDICA ΦΑΡΜΑΚΕΥΤΙΚΗ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680.512,31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099822069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ZWITTER PHARMACEUTICALS ΕΠΕ,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45.746,01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999373818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ΧΑΤΖΗΑΝΤΩΝΟΓΛΟΥ-VELTIPHARM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095698898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ΑΔΗΦΑΡΜ Μ.Ε.Π.Ε.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55.259,81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095557229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ΑΙΜΙΛΙΟΣ - ΝΙΚΟΛΑΟΣ ΜΑΥΡΙΤΣΑΚΗΣ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094450895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ΑΛΚΟΝ ΛΑΜΠΟΡΑΤΟΡΙΣ ΕΛΛΑΣ ΑΕΒΕ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260.696,72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094036383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ΑΝΦΑΡΜ ΕΛΛΑΣ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196.917,77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094028309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ΒΕΛΚΑ ΕΛΛΑΣ ΑΕΒΕ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15.178,87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094031965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ΒΙΑΝΕΞ Α.Ε. ΑΝΩΝΥΜΟΣ ΕΜΠΟΡΟΒΙΟΜΗΧΑΝΙΚΗ-ΤΟΥΡΙΣΤΙΚΗ-ΞΕΝΟΔΟΧΕΙΑΚΗ ΚΑΙ ΝΑΥΤΙΛΙΑΚΗ ΑΝΩΝΥΜΟΣ ΕΤΑΙΡΕΙΑ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4.719.265,78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093110750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ΒΙΟΣΤΑΜ ΚΑΛ. ΜΠΟΥΓΙΑ &amp; ΣΙΑ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1.162,17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999069060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ΒΙΟΤΖΕΝ ΦΑΡΜΑΚΕΥΤΙΚΗ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094029318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ΒΟΤΑΝΙΑ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094503580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ΕΝΟΡΑΣΙΣ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73.618,86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094497010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ΕΞΕΛΙΞΗ-ΕΜΠΟΡΙΑ ΙΑΤΡ.ΕΙΔΩΝ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094280392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ΕΡΦΑΡ ΑΒΕΦ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998095644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ΕΥΑΓ.ΖΕΚΚΑΣ-Λ.ΧΑΤΖΗΑΝΤΩΝΙΟΥ &amp; ΣΙΑ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9.845,46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099821811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 ΚΑΛΟΦΩΛΙΑΣ &amp; ΣΙΑ Ο.Ε. IAPHARM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18.736,09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094420381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ΙΟΥΛ.&amp; ΕΙΡ. ΤΣΕΤΗ ΦΑΡ/ΚΑ ΕΡΓΑΣΤΗΡΙΑ ΑΒΕΕ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84.148,17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094007897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ΚΟΠΕΡ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24.485,84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095003061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ΛΕΟ ΦΑΡΜΑΚΕΥΤΙΚΗ ΕΛΛΑΣ ΑΝΩΝΥΜΗ ΕΤΑΙΡΕΙΑ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1.101.932,86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998306403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ΜΕΝΤΙΜΑΡ Α.Ε. ΦΑΡΜΑΚΩΝ,ΚΑΛ/ΚΩΝ,ΙΑΤΡΙΚΟΥ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3.223,24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095723654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ΝΟΒΟΦΑΡΜ ΦΑΡΜΑΚΕΥΤΙΚΑ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8.481,40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094030004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ΝΟΡΜΑ ΕΛΛΑΣ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292.065,36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998159459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ΠΝΓ ΓΕΡΟΛΥΜΑΤΟΣ ΜΕΝΤΙΚΑΛ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800448656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ΠΡΟΒΙΝΤΕΝΤ ΦΑΡΜΑΚΕΥΤΙΚΗ ΕΤΑΙΡΕΙΑ ΠΕΡΙΟΡΙΣΜΕΝΗΣ ΕΥΘΥΝΗΣ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21.169,17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998711709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 ΦΑΡΜΑΚΕΥΤΙΚΑ ΠΡΟΪΟΝΤΑ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345.438,50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095031152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ΣΕΡΒΙΕ ΕΛΛΑΣ ΦΑΡΜΑΚΕΥΤΙΚΗ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325.942,62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099081435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ΤΑΡΓΚΕΤ ΦΑΡΜΑ ΜΟΝΟΠΡΟΣΩΠΗ ΕΤΑΙΡΕΙΑ ΠΕΡΙΟΡΙΣΜΕΝΗΣ ΕΥΘΥΝΗΣ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122.221,49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094465442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ΦΑΡΜΑΖΑΚ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470.799,08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091604698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ΦΑΡΜΑΚΑΠΟΘΗΚΗ ΛΕΩΝ.ΧΑΤΖΗΑΝΤΩΝΙΟΥ ΤΟΥ ΘΕΜ.ΕΠΕ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094029761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ΦΑΡΜΑΚΕΥΤΙΚΗ ΒΙΟΜΗΧΑΝΙΑ PROEL ΕΠΑΜΕΙΝΩΝΔΑΣ Γ. ΚΟΡΩΝΗΣ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094468419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ΦΑΡΜΑΝΕΛ ΕΜΠΟΡΙΚΗ ΦΑΡΜΑΚΕΥΤΙΚΗ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491.334,10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800530768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ΦΑΡΜΑΞΙΑ ΕΛΛΑΣ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569,51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094117447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ΦΑΡΜΑΣΕΡΒ ΛΙΛΛΥ Α.Ε.Β.Ε.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2.773.938,31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094429246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ΦΑΡΜΑΣΥΝ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108.650,98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095038663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ΦΑΡΜΑΤΕΝ ΑΒΕΕ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346.026,33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3"/>
        <w:gridCol w:w="3504"/>
        <w:gridCol w:w="2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998381010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ΦΑΡΜΑΤΕΝ ΕΛΛΑΣ ΑΕΒΕ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828.602,55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094106680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ΦΑΡΜΕΞ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187.426,66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998911719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ΦΕΡΑΚΟΝ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3.742,71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095604420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ΦΟΙΝΙΞΦΑΡΜ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70.882,65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54.748.205,77</w:t>
            </w:r>
          </w:p>
        </w:tc>
      </w:tr>
    </w:tbl>
    <w:p>
      <w:pPr>
        <w:spacing w:before="240" w:after="240"/>
        <w:rPr>
          <w:lang w:val="el" w:eastAsia="el"/>
        </w:rPr>
      </w:pPr>
      <w:r>
        <w:rPr>
          <w:lang w:val="el" w:eastAsia="el"/>
        </w:rPr>
        <w:t xml:space="preserve">2. Τυχόν υπόλοιπα ποσά που θα προκύψουν μετά τον συμψηφισμό των νοσοκομείων για τις φαρμακευτικέςεταιρείες, με μεριμνά τους, καταβάλλονται μέχρι την 28η Απριλίου 2016, </w:t>
      </w:r>
    </w:p>
    <w:p>
      <w:pPr>
        <w:spacing w:before="240" w:after="240"/>
        <w:rPr>
          <w:lang w:val="el" w:eastAsia="el"/>
        </w:rPr>
      </w:pPr>
      <w:r>
        <w:rPr>
          <w:lang w:val="el" w:eastAsia="el"/>
        </w:rPr>
        <w:t xml:space="preserve">στο Λογαριασμό του ΕΟΠΥΥμε στοιχεία ΙΒΑΝ GR3501710170006017030033533 </w:t>
      </w:r>
    </w:p>
    <w:p>
      <w:pPr>
        <w:spacing w:before="240" w:after="240"/>
        <w:rPr>
          <w:lang w:val="el" w:eastAsia="el"/>
        </w:rPr>
      </w:pPr>
      <w:r>
        <w:rPr>
          <w:lang w:val="el" w:eastAsia="el"/>
        </w:rPr>
        <w:t>2. Τυχόν υπόλοιπα ποσά που θα προκύψουν μετά τον συμψηφισμό των νοσοκομείων για τις φαρμακευτικέςεταιρείες, με μεριμνά τους, καταβάλλονται μέχρι την 28η Απριλίου 2016, στο Λογαριασμό του ΕΟΠΥΥμε στοιχεία ΙΒΑΝ GR3501710170006017030033533 που τηρείται στην Τράπεζα Πειραιώς.Η απόφαση αυτή να δημοσιευθεί στην Εφημερίδα της Κυβερνήσεως.</w:t>
      </w:r>
    </w:p>
    <w:p>
      <w:pPr>
        <w:spacing w:before="240" w:after="240"/>
        <w:rPr>
          <w:lang w:val="el" w:eastAsia="el"/>
        </w:rPr>
      </w:pPr>
      <w:r>
        <w:rPr>
          <w:lang w:val="el" w:eastAsia="el"/>
        </w:rPr>
        <w:t>Αθήνα, 19 Φεβρουαρίου 2016</w:t>
      </w:r>
    </w:p>
    <w:p>
      <w:pPr>
        <w:spacing w:before="240" w:after="240"/>
        <w:rPr>
          <w:lang w:val="el" w:eastAsia="el"/>
        </w:rPr>
      </w:pPr>
      <w:r>
        <w:rPr>
          <w:lang w:val="el" w:eastAsia="el"/>
        </w:rPr>
        <w:t>ΟΙ ΥΠΟΥΡΓΟΙ</w:t>
      </w:r>
    </w:p>
    <w:p>
      <w:pPr>
        <w:spacing w:before="240" w:after="240"/>
        <w:rPr>
          <w:lang w:val="el" w:eastAsia="el"/>
        </w:rPr>
      </w:pPr>
      <w:r>
        <w:rPr>
          <w:lang w:val="el" w:eastAsia="el"/>
        </w:rPr>
        <w:t>ΥΓΕΙΑΣ</w:t>
      </w:r>
    </w:p>
    <w:p>
      <w:pPr>
        <w:spacing w:before="240" w:after="240"/>
        <w:rPr>
          <w:lang w:val="el" w:eastAsia="el"/>
        </w:rPr>
      </w:pPr>
      <w:r>
        <w:rPr>
          <w:lang w:val="el" w:eastAsia="el"/>
        </w:rPr>
        <w:t>ΑΝΑΠΛΗΡΩΤΗΣ ΥΠΟΥΡΓΟΣΟΙΚΟΝΟΜΙΚΩΝ</w:t>
      </w:r>
    </w:p>
    <w:p>
      <w:pPr>
        <w:spacing w:before="240" w:after="240"/>
        <w:rPr>
          <w:lang w:val="el" w:eastAsia="el"/>
        </w:rPr>
      </w:pPr>
      <w:r>
        <w:rPr>
          <w:b/>
          <w:bCs/>
          <w:lang w:val="el" w:eastAsia="el"/>
        </w:rPr>
        <w:t>ΑΝΔΡΕΑΣΞΑΝΘΟΣ ΓΕΩΡΓΙΟΣΧΟΥΛΙΑΡΑΚΗΣ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