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 ΓΡΑΜΜΑΤΕΙΑ ΔΗΜΟΣΙΩΝ ΕΣΟΔΩΝ</w:t>
      </w:r>
    </w:p>
    <w:p>
      <w:pPr>
        <w:spacing w:before="240" w:after="240"/>
        <w:rPr>
          <w:lang w:val="el" w:eastAsia="el"/>
        </w:rPr>
      </w:pPr>
      <w:r>
        <w:rPr>
          <w:b/>
          <w:bCs/>
          <w:lang w:val="el" w:eastAsia="el"/>
        </w:rPr>
        <w:t>Α. ΓΕΝ. Δ/ΝΣΗ ΦΟΡΟΛΟΓΙΚΗΣ ΔΙΟΙΚΗΣΗΣ</w:t>
      </w:r>
    </w:p>
    <w:p>
      <w:pPr>
        <w:spacing w:before="240" w:after="240"/>
        <w:rPr>
          <w:lang w:val="el" w:eastAsia="el"/>
        </w:rPr>
      </w:pPr>
      <w:r>
        <w:rPr>
          <w:b/>
          <w:bCs/>
          <w:lang w:val="el" w:eastAsia="el"/>
        </w:rPr>
        <w:t>Δ/ΝΣΗ ΕΦΑΡΜΟΓΗΣ ΦΟΡΟΛΟΓΙΑΣ</w:t>
      </w:r>
    </w:p>
    <w:p>
      <w:pPr>
        <w:spacing w:before="240" w:after="240"/>
        <w:rPr>
          <w:lang w:val="el" w:eastAsia="el"/>
        </w:rPr>
      </w:pPr>
      <w:r>
        <w:rPr>
          <w:b/>
          <w:bCs/>
          <w:lang w:val="el" w:eastAsia="el"/>
        </w:rPr>
        <w:t>ΚΕΦΑΛΑΙΟΥ - ΤΜΗΜΑ Α΄</w:t>
      </w:r>
    </w:p>
    <w:p>
      <w:pPr>
        <w:spacing w:before="240" w:after="240"/>
        <w:rPr>
          <w:lang w:val="el" w:eastAsia="el"/>
        </w:rPr>
      </w:pPr>
      <w:r>
        <w:rPr>
          <w:b/>
          <w:bCs/>
          <w:lang w:val="el" w:eastAsia="el"/>
        </w:rPr>
        <w:t>Β. ΓΕΝ. Δ/ΝΣΗ ΗΛΕΚΤΡΟΝΙΚΗΣ</w:t>
      </w:r>
    </w:p>
    <w:p>
      <w:pPr>
        <w:spacing w:before="240" w:after="240"/>
        <w:rPr>
          <w:lang w:val="el" w:eastAsia="el"/>
        </w:rPr>
      </w:pPr>
      <w:r>
        <w:rPr>
          <w:b/>
          <w:bCs/>
          <w:lang w:val="el" w:eastAsia="el"/>
        </w:rPr>
        <w:t>ΔΙΑΚΥΒΕΡΝΗΣΗΣ &amp; ΑΝΘΡΩΠΙΝΟΥ</w:t>
      </w:r>
    </w:p>
    <w:p>
      <w:pPr>
        <w:spacing w:before="240" w:after="240"/>
        <w:rPr>
          <w:lang w:val="el" w:eastAsia="el"/>
        </w:rPr>
      </w:pPr>
      <w:r>
        <w:rPr>
          <w:b/>
          <w:bCs/>
          <w:lang w:val="el" w:eastAsia="el"/>
        </w:rPr>
        <w:t>ΔΥΝΑΜΙΚΟΥ</w:t>
      </w:r>
    </w:p>
    <w:p>
      <w:pPr>
        <w:spacing w:before="240" w:after="240"/>
        <w:rPr>
          <w:lang w:val="el" w:eastAsia="el"/>
        </w:rPr>
      </w:pPr>
      <w:r>
        <w:rPr>
          <w:b/>
          <w:bCs/>
          <w:lang w:val="el" w:eastAsia="el"/>
        </w:rPr>
        <w:t>Δ/ΝΣΗ ΗΛΕΚΤΡΟΝΙΚΗΣ ΔΙΑΚΥΒΕΡΝΗΣΗΣ</w:t>
      </w:r>
    </w:p>
    <w:p>
      <w:pPr>
        <w:spacing w:before="240" w:after="240"/>
        <w:rPr>
          <w:lang w:val="el" w:eastAsia="el"/>
        </w:rPr>
      </w:pPr>
      <w:r>
        <w:rPr>
          <w:b/>
          <w:bCs/>
          <w:lang w:val="el" w:eastAsia="el"/>
        </w:rPr>
        <w:t>ΓΓΔΕ</w:t>
      </w:r>
    </w:p>
    <w:p>
      <w:pPr>
        <w:spacing w:before="240" w:after="240"/>
        <w:rPr>
          <w:lang w:val="el" w:eastAsia="el"/>
        </w:rPr>
      </w:pPr>
      <w:r>
        <w:rPr>
          <w:lang w:val="el" w:eastAsia="el"/>
        </w:rPr>
        <w:t>Ταχ. Δ/νση: Καρ. Σερβίας 8</w:t>
      </w:r>
    </w:p>
    <w:p>
      <w:pPr>
        <w:spacing w:before="240" w:after="240"/>
        <w:rPr>
          <w:lang w:val="el" w:eastAsia="el"/>
        </w:rPr>
      </w:pPr>
      <w:r>
        <w:rPr>
          <w:lang w:val="el" w:eastAsia="el"/>
        </w:rPr>
        <w:t>10184 Αθήνα</w:t>
      </w:r>
    </w:p>
    <w:p>
      <w:pPr>
        <w:spacing w:before="240" w:after="240"/>
        <w:rPr>
          <w:lang w:val="el" w:eastAsia="el"/>
        </w:rPr>
      </w:pPr>
      <w:r>
        <w:rPr>
          <w:lang w:val="el" w:eastAsia="el"/>
        </w:rPr>
        <w:t>Τηλέφωνα: 210 3375880, 890</w:t>
      </w:r>
    </w:p>
    <w:p>
      <w:pPr>
        <w:spacing w:before="240" w:after="240"/>
        <w:rPr>
          <w:lang w:val="el" w:eastAsia="el"/>
        </w:rPr>
      </w:pPr>
      <w:r>
        <w:rPr>
          <w:lang w:val="el" w:eastAsia="el"/>
        </w:rPr>
        <w:t>E-mail:</w:t>
      </w:r>
      <w:hyperlink r:id="rId4" w:history="1">
        <w:r>
          <w:rPr>
            <w:rStyle w:val="Hyperlink"/>
            <w:color w:val="0000EE"/>
            <w:u w:color="0000EE"/>
            <w:lang w:val="el" w:eastAsia="el"/>
          </w:rPr>
          <w:t>defk.a @mofadm.gr</w:t>
        </w:r>
      </w:hyperlink>
    </w:p>
    <w:p>
      <w:pPr>
        <w:spacing w:before="240" w:after="240"/>
        <w:rPr>
          <w:lang w:val="el" w:eastAsia="el"/>
        </w:rPr>
      </w:pPr>
      <w:r>
        <w:rPr>
          <w:b/>
          <w:bCs/>
          <w:lang w:val="el" w:eastAsia="el"/>
        </w:rPr>
        <w:t xml:space="preserve">ΠΡΟΣ: </w:t>
      </w:r>
      <w:r>
        <w:rPr>
          <w:lang w:val="el" w:eastAsia="el"/>
        </w:rPr>
        <w:t>Ως Πίνακας Αποδεκτών</w:t>
      </w:r>
    </w:p>
    <w:p>
      <w:pPr>
        <w:spacing w:before="240" w:after="240"/>
        <w:rPr>
          <w:lang w:val="el" w:eastAsia="el"/>
        </w:rPr>
      </w:pPr>
      <w:r>
        <w:rPr>
          <w:b/>
          <w:bCs/>
          <w:lang w:val="el" w:eastAsia="el"/>
        </w:rPr>
        <w:t>ΘΕΜΑ: Κατάργηση της ΠΟΛ 1228/2015</w:t>
      </w:r>
      <w:r>
        <w:rPr>
          <w:lang w:val="el" w:eastAsia="el"/>
        </w:rPr>
        <w:t>.</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1 έως 10 και 13 του ν. 4223/2013 (ΦΕΚ 287 Α΄), περί Ενιαίου Φόρου Ιδιοκτησίας Ακινήτων (ΕΝ.Φ.Ι.Α.) και τις διατάξεις των άρθρων 27 έως 50 του ν.3842/2010 (ΦΕΚ 58 Α΄) περί φόρου ακίνητης περιουσίας.</w:t>
      </w:r>
    </w:p>
    <w:p>
      <w:pPr>
        <w:spacing w:before="240" w:after="240"/>
        <w:rPr>
          <w:lang w:val="el" w:eastAsia="el"/>
        </w:rPr>
      </w:pPr>
      <w:r>
        <w:rPr>
          <w:lang w:val="el" w:eastAsia="el"/>
        </w:rPr>
        <w:t>2. Τις διατάξεις των άρθρων 4, 19, 23, 32, 34, 37, 63 και της περίπτωσης ε΄ της παραγράφου 2 του άρθρου 18 του ν.4174/2013 (ΦΕΚ 170 Α΄).</w:t>
      </w:r>
    </w:p>
    <w:p>
      <w:pPr>
        <w:spacing w:before="240" w:after="240"/>
        <w:rPr>
          <w:lang w:val="el" w:eastAsia="el"/>
        </w:rPr>
      </w:pPr>
      <w:r>
        <w:rPr>
          <w:lang w:val="el" w:eastAsia="el"/>
        </w:rPr>
        <w:t>3. Τις διατάξεις της υποπαραγράφου Ε2 της παραγράφου Ε του πρώτου άρθρου του ν. 4093/2012(ΦΕΚ 222 Α΄), όπως ισχύει, περί σύστασης θέσης Γενικού Γραμματέα Δημοσίων Εσόδων.</w:t>
      </w:r>
    </w:p>
    <w:p>
      <w:pPr>
        <w:spacing w:before="240" w:after="240"/>
        <w:rPr>
          <w:lang w:val="el" w:eastAsia="el"/>
        </w:rPr>
      </w:pPr>
      <w:r>
        <w:rPr>
          <w:lang w:val="el" w:eastAsia="el"/>
        </w:rPr>
        <w:t>4. Την ΠΟΛ 1228/2015 (ΦΕΚ 2253 και 2280 Β΄) απόφαση της Γενικής Γραμματέως Δημοσίων Εσόδων.</w:t>
      </w:r>
    </w:p>
    <w:p>
      <w:pPr>
        <w:spacing w:before="240" w:after="240"/>
        <w:rPr>
          <w:lang w:val="el" w:eastAsia="el"/>
        </w:rPr>
      </w:pPr>
      <w:r>
        <w:rPr>
          <w:lang w:val="el" w:eastAsia="el"/>
        </w:rPr>
        <w:t>5. Τις ΠΟΛ 1212/2015 (ΦΕΚ 2120 Β΄) και 1216/2015 (ΦΕΚ 2143 B΄) αποφάσεις της Γενικής Γραμματέως Δημοσίων Εσόδων</w:t>
      </w:r>
    </w:p>
    <w:p>
      <w:pPr>
        <w:spacing w:before="240" w:after="240"/>
        <w:rPr>
          <w:lang w:val="el" w:eastAsia="el"/>
        </w:rPr>
      </w:pPr>
      <w:r>
        <w:rPr>
          <w:lang w:val="el" w:eastAsia="el"/>
        </w:rPr>
        <w:t>6. Την πράξη του Υπουργικού Συμβουλίου 1/20.1.2016 που δημοσιεύτηκε στο ΦΕΚ 18/20.1.2016 του «Τεύχους Υπαλλήλων Ειδικών Θέσεων και Οργάνων Διοίκησης Φορέων του Δημοσίου και Ευρύτερου Δημοσίου Τομέα» για την επιλογή και διορισμό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7. Το γεγονός ότι με την παρούσα απόφαση δεν προκαλείται δαπάνη στον Κρατικό Προϋπολογισμό.</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Καταργείται η ΠΟΛ 1228/2015 “Εξουσιοδότηση υπογραφής «Με εντολή Γενικού Γραμματέα Δημοσίων Εσόδων» των πράξεων προσδιορισμού του Ενιαίου Φόρου Ιδιοκτησίας Ακινήτων και των αποφάσεων χορήγησης έκπτωσης ή μείωσης του φόρου.”</w:t>
      </w:r>
    </w:p>
    <w:p>
      <w:pPr>
        <w:spacing w:before="240" w:after="240"/>
        <w:rPr>
          <w:lang w:val="el" w:eastAsia="el"/>
        </w:rPr>
      </w:pPr>
      <w:r>
        <w:rPr>
          <w:lang w:val="el" w:eastAsia="el"/>
        </w:rPr>
        <w:t>2. Η απόφαση να δημοσιευθεί στην Εφημερίδα της Κυβερνήσεως.</w:t>
      </w:r>
    </w:p>
    <w:p>
      <w:pPr>
        <w:spacing w:before="240" w:after="240"/>
        <w:rPr>
          <w:lang w:val="el" w:eastAsia="el"/>
        </w:rPr>
      </w:pPr>
      <w:r>
        <w:rPr>
          <w:b/>
          <w:bCs/>
          <w:lang w:val="el" w:eastAsia="el"/>
        </w:rPr>
        <w:t>Ο Γενικός Γραμματέας Δημοσίων ΕσόδωνΓεώργιος Πιτσιλής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Ο Προϊστάμενος του Αυτοτελούς</w:t>
      </w:r>
    </w:p>
    <w:p>
      <w:pPr>
        <w:spacing w:before="240" w:after="240"/>
        <w:rPr>
          <w:lang w:val="el" w:eastAsia="el"/>
        </w:rPr>
      </w:pPr>
      <w:r>
        <w:rPr>
          <w:b/>
          <w:bCs/>
          <w:lang w:val="el" w:eastAsia="el"/>
        </w:rPr>
        <w:t>Τμήματος Διοίκησης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ΑΜΕΣΗ ΕΝΕΡΓΕΙΑ</w:t>
      </w:r>
    </w:p>
    <w:p>
      <w:pPr>
        <w:spacing w:before="240" w:after="240"/>
        <w:rPr>
          <w:lang w:val="el" w:eastAsia="el"/>
        </w:rPr>
      </w:pPr>
      <w:r>
        <w:rPr>
          <w:lang w:val="el" w:eastAsia="el"/>
        </w:rPr>
        <w:t>Αυτοτελές Τμήμα Διοίκησης (για άμεση αποστολή της απόφασης στο Εθνικό</w:t>
      </w:r>
    </w:p>
    <w:p>
      <w:pPr>
        <w:spacing w:before="240" w:after="240"/>
        <w:rPr>
          <w:lang w:val="el" w:eastAsia="el"/>
        </w:rPr>
      </w:pPr>
      <w:r>
        <w:rPr>
          <w:lang w:val="el" w:eastAsia="el"/>
        </w:rPr>
        <w:t>Τυπογραφείο για δημοσίευση)</w:t>
      </w:r>
    </w:p>
    <w:p>
      <w:pPr>
        <w:spacing w:before="240" w:after="240"/>
        <w:rPr>
          <w:lang w:val="el" w:eastAsia="el"/>
        </w:rPr>
      </w:pPr>
      <w:r>
        <w:rPr>
          <w:b/>
          <w:bCs/>
          <w:lang w:val="el" w:eastAsia="el"/>
        </w:rPr>
        <w:t>ΙΙ. ΑΠΟΔΕΚΤΕΣ ΓΙΑ ΕΝΕΡΓΕΙΑ (ΜΕΤΑ ΤΗ ΔΗΜΟΣΙΕΥΣΗ ΣΤΗΝ</w:t>
      </w:r>
    </w:p>
    <w:p>
      <w:pPr>
        <w:spacing w:before="240" w:after="240"/>
        <w:rPr>
          <w:lang w:val="el" w:eastAsia="el"/>
        </w:rPr>
      </w:pPr>
      <w:r>
        <w:rPr>
          <w:b/>
          <w:bCs/>
          <w:lang w:val="el" w:eastAsia="el"/>
        </w:rPr>
        <w:t>ΕΦΗΜΕΡΙΔΑ ΤΗΣ ΚΥΒΕΡΝΗΣΕΩΣ)</w:t>
      </w:r>
    </w:p>
    <w:p>
      <w:pPr>
        <w:spacing w:before="240" w:after="240"/>
        <w:rPr>
          <w:lang w:val="el" w:eastAsia="el"/>
        </w:rPr>
      </w:pPr>
      <w:r>
        <w:rPr>
          <w:lang w:val="el" w:eastAsia="el"/>
        </w:rPr>
        <w:t>1. Διεύθυνση Υποστήριξης Ηλεκτρονικών Υπηρεσιών</w:t>
      </w:r>
    </w:p>
    <w:p>
      <w:pPr>
        <w:spacing w:before="240" w:after="240"/>
        <w:rPr>
          <w:lang w:val="el" w:eastAsia="el"/>
        </w:rPr>
      </w:pPr>
      <w:r>
        <w:rPr>
          <w:lang w:val="el" w:eastAsia="el"/>
        </w:rPr>
        <w:t>2. Όλες οι Δημόσιες Οικονομικές Υπηρεσίες</w:t>
      </w:r>
    </w:p>
    <w:p>
      <w:pPr>
        <w:spacing w:before="240" w:after="240"/>
        <w:rPr>
          <w:lang w:val="el" w:eastAsia="el"/>
        </w:rPr>
      </w:pPr>
      <w:r>
        <w:rPr>
          <w:b/>
          <w:bCs/>
          <w:lang w:val="el" w:eastAsia="el"/>
        </w:rPr>
        <w:t>ΙΙΙ.ΑΠΟΔΕΚΤΕΣ ΓΙΑ ΚΟΙΝΟΠΟΙΗΣΗ</w:t>
      </w:r>
    </w:p>
    <w:p>
      <w:pPr>
        <w:spacing w:before="240" w:after="240"/>
        <w:rPr>
          <w:lang w:val="el" w:eastAsia="el"/>
        </w:rPr>
      </w:pPr>
      <w:r>
        <w:rPr>
          <w:lang w:val="el" w:eastAsia="el"/>
        </w:rPr>
        <w:t>1. Αποδέκτες Πίνακα Α΄ (περιπτώσεις 2, 3)</w:t>
      </w:r>
    </w:p>
    <w:p>
      <w:pPr>
        <w:spacing w:before="240" w:after="240"/>
        <w:rPr>
          <w:lang w:val="el" w:eastAsia="el"/>
        </w:rPr>
      </w:pPr>
      <w:r>
        <w:rPr>
          <w:lang w:val="el" w:eastAsia="el"/>
        </w:rPr>
        <w:t>2. Αποδέκτες Πίνακα Β΄ (περίπτωση 3 έως και 8)</w:t>
      </w:r>
    </w:p>
    <w:p>
      <w:pPr>
        <w:spacing w:before="240" w:after="240"/>
        <w:rPr>
          <w:lang w:val="el" w:eastAsia="el"/>
        </w:rPr>
      </w:pPr>
      <w:r>
        <w:rPr>
          <w:lang w:val="el" w:eastAsia="el"/>
        </w:rPr>
        <w:t>3. Αποδέκτες Πίνακα Ζ΄ (περιπτώσεις 1, 2)</w:t>
      </w:r>
    </w:p>
    <w:p>
      <w:pPr>
        <w:spacing w:before="240" w:after="240"/>
        <w:rPr>
          <w:lang w:val="el" w:eastAsia="el"/>
        </w:rPr>
      </w:pPr>
      <w:r>
        <w:rPr>
          <w:lang w:val="el" w:eastAsia="el"/>
        </w:rPr>
        <w:t>4. Αποδέκτες Πίνακα Η΄ (περιπτώσεις 1 – 3, 5 - 9)</w:t>
      </w:r>
    </w:p>
    <w:p>
      <w:pPr>
        <w:spacing w:before="240" w:after="240"/>
        <w:rPr>
          <w:lang w:val="el" w:eastAsia="el"/>
        </w:rPr>
      </w:pPr>
      <w:r>
        <w:rPr>
          <w:lang w:val="el" w:eastAsia="el"/>
        </w:rPr>
        <w:t>5. Αποδέκτες Πίνακα Ι΄</w:t>
      </w:r>
    </w:p>
    <w:p>
      <w:pPr>
        <w:spacing w:before="240" w:after="240"/>
        <w:rPr>
          <w:lang w:val="el" w:eastAsia="el"/>
        </w:rPr>
      </w:pPr>
      <w:r>
        <w:rPr>
          <w:b/>
          <w:bCs/>
          <w:lang w:val="el" w:eastAsia="el"/>
        </w:rPr>
        <w:t>IV.ΕΣΩΤΕΡΙΚΗ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Γενικής Γραμματέως Δημοσίων Εσόδων</w:t>
      </w:r>
    </w:p>
    <w:p>
      <w:pPr>
        <w:spacing w:before="240" w:after="240"/>
        <w:rPr>
          <w:lang w:val="el" w:eastAsia="el"/>
        </w:rPr>
      </w:pPr>
      <w:r>
        <w:rPr>
          <w:lang w:val="el" w:eastAsia="el"/>
        </w:rPr>
        <w:t>4. Γραφείου Γενικού Διευθυντή ΚΕ.Π.Υ.Ο.</w:t>
      </w:r>
    </w:p>
    <w:p>
      <w:pPr>
        <w:spacing w:before="240" w:after="240"/>
        <w:rPr>
          <w:lang w:val="el" w:eastAsia="el"/>
        </w:rPr>
      </w:pPr>
      <w:r>
        <w:rPr>
          <w:lang w:val="el" w:eastAsia="el"/>
        </w:rPr>
        <w:t>5. Γραφεία κ. κ. Γενικών Διευθυντών</w:t>
      </w:r>
    </w:p>
    <w:p>
      <w:pPr>
        <w:spacing w:before="240" w:after="240"/>
        <w:rPr>
          <w:lang w:val="el" w:eastAsia="el"/>
        </w:rPr>
      </w:pPr>
      <w:r>
        <w:rPr>
          <w:lang w:val="el" w:eastAsia="el"/>
        </w:rPr>
        <w:t>6. Διευθύνσεις και Αυτοτελή Γραφεία</w:t>
      </w:r>
    </w:p>
    <w:p>
      <w:pPr>
        <w:spacing w:before="240" w:after="240"/>
        <w:rPr>
          <w:lang w:val="el" w:eastAsia="el"/>
        </w:rPr>
      </w:pPr>
      <w:r>
        <w:rPr>
          <w:lang w:val="el" w:eastAsia="el"/>
        </w:rPr>
        <w:t>7. Γραφείο Πληροφόρησης Πολιτών</w:t>
      </w:r>
    </w:p>
    <w:p>
      <w:pPr>
        <w:spacing w:before="240" w:after="240"/>
        <w:rPr>
          <w:lang w:val="el" w:eastAsia="el"/>
        </w:rPr>
      </w:pPr>
      <w:r>
        <w:rPr>
          <w:lang w:val="el" w:eastAsia="el"/>
        </w:rPr>
        <w:t>8. Δ/νση Ηλεκτρονικής Διακυβέρνησης ΓΓΔΕ</w:t>
      </w:r>
    </w:p>
    <w:p>
      <w:pPr>
        <w:spacing w:before="240" w:after="240"/>
        <w:rPr>
          <w:lang w:val="el" w:eastAsia="el"/>
        </w:rPr>
      </w:pPr>
      <w:r>
        <w:rPr>
          <w:lang w:val="el" w:eastAsia="el"/>
        </w:rPr>
        <w:t>9. Δ/νση Εφαρμογής Φορολογίας Κεφαλαίου – Τμήμα Α΄ (20), Β΄ (5)</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mofadm.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