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ΦΕΚ: Β’ 2835/7-9-2016</w:t>
      </w:r>
    </w:p>
    <w:p>
      <w:pPr>
        <w:pStyle w:val="Title"/>
        <w:spacing w:before="120" w:after="360"/>
        <w:rPr>
          <w:lang w:val="el" w:eastAsia="el"/>
        </w:rPr>
      </w:pPr>
      <w:r>
        <w:rPr>
          <w:b/>
          <w:bCs/>
          <w:lang w:val="el" w:eastAsia="el"/>
        </w:rPr>
        <w:t>Α.Δ.Α.: 6ΛΝΒΗ-ΩΩΑ</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lang w:val="el" w:eastAsia="el"/>
        </w:rPr>
        <w:t xml:space="preserve">1. </w:t>
      </w:r>
      <w:r>
        <w:rPr>
          <w:b/>
          <w:bCs/>
          <w:lang w:val="el" w:eastAsia="el"/>
        </w:rPr>
        <w:t>ΓΕΝΙΚΗ ΔΙΕΥΘΥΝΣΗ ΗΛΕΚΤΡΟΝΙΚΗΣ</w:t>
      </w:r>
    </w:p>
    <w:p>
      <w:pPr>
        <w:pStyle w:val="Title"/>
        <w:spacing w:before="120" w:after="360"/>
        <w:rPr>
          <w:lang w:val="el" w:eastAsia="el"/>
        </w:rPr>
      </w:pPr>
      <w:r>
        <w:rPr>
          <w:b/>
          <w:bCs/>
          <w:lang w:val="el" w:eastAsia="el"/>
        </w:rPr>
        <w:t>ΔΙΑΚΥΒΕΡΝΗΣΗΣ &amp; ΑΝΘΡΩΠΙΝΟΥ ΔΥΝΑΜΙΚΟΥ</w:t>
      </w:r>
    </w:p>
    <w:p>
      <w:pPr>
        <w:pStyle w:val="Title"/>
        <w:spacing w:before="120" w:after="360"/>
        <w:rPr>
          <w:lang w:val="el" w:eastAsia="el"/>
        </w:rPr>
      </w:pPr>
      <w:r>
        <w:rPr>
          <w:b/>
          <w:bCs/>
          <w:lang w:val="el" w:eastAsia="el"/>
        </w:rPr>
        <w:t>ΔΙΕΥΘΥΝΣΗ ΟΡΓΑΝΩΣΗΣ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-ΔΙΟΙΚΗΤΙΚΗΣ ΟΡΓΑΝΩΣΗΣ</w:t>
      </w:r>
    </w:p>
    <w:p>
      <w:pPr>
        <w:spacing w:before="240" w:after="240"/>
        <w:rPr>
          <w:lang w:val="el" w:eastAsia="el"/>
        </w:rPr>
      </w:pPr>
      <w:r>
        <w:rPr>
          <w:lang w:val="el" w:eastAsia="el"/>
        </w:rPr>
        <w:t xml:space="preserve">Ταχ. Δ/νση </w:t>
      </w:r>
      <w:r>
        <w:rPr>
          <w:b/>
          <w:bCs/>
          <w:lang w:val="el" w:eastAsia="el"/>
        </w:rPr>
        <w:t xml:space="preserve">: </w:t>
      </w:r>
      <w:r>
        <w:rPr>
          <w:lang w:val="el" w:eastAsia="el"/>
        </w:rPr>
        <w:t>Λεωχάρους 2</w:t>
      </w:r>
    </w:p>
    <w:p>
      <w:pPr>
        <w:spacing w:before="240" w:after="240"/>
        <w:rPr>
          <w:lang w:val="el" w:eastAsia="el"/>
        </w:rPr>
      </w:pPr>
      <w:r>
        <w:rPr>
          <w:lang w:val="el" w:eastAsia="el"/>
        </w:rPr>
        <w:t>Ταχ. Κώδικας</w:t>
      </w:r>
      <w:r>
        <w:rPr>
          <w:b/>
          <w:bCs/>
          <w:lang w:val="el" w:eastAsia="el"/>
        </w:rPr>
        <w:t xml:space="preserve">: </w:t>
      </w:r>
      <w:r>
        <w:rPr>
          <w:lang w:val="el" w:eastAsia="el"/>
        </w:rPr>
        <w:t>10184 ΑΘΗΝΑ</w:t>
      </w:r>
    </w:p>
    <w:p>
      <w:pPr>
        <w:spacing w:before="240" w:after="240"/>
        <w:rPr>
          <w:lang w:val="el" w:eastAsia="el"/>
        </w:rPr>
      </w:pPr>
      <w:r>
        <w:rPr>
          <w:lang w:val="el" w:eastAsia="el"/>
        </w:rPr>
        <w:t>Πληροφορίες</w:t>
      </w:r>
      <w:r>
        <w:rPr>
          <w:b/>
          <w:bCs/>
          <w:lang w:val="el" w:eastAsia="el"/>
        </w:rPr>
        <w:t xml:space="preserve">: </w:t>
      </w:r>
      <w:r>
        <w:rPr>
          <w:lang w:val="el" w:eastAsia="el"/>
        </w:rPr>
        <w:t>Ε. Ρίζος</w:t>
      </w:r>
    </w:p>
    <w:p>
      <w:pPr>
        <w:spacing w:before="240" w:after="240"/>
        <w:rPr>
          <w:lang w:val="el" w:eastAsia="el"/>
        </w:rPr>
      </w:pPr>
      <w:r>
        <w:rPr>
          <w:lang w:val="el" w:eastAsia="el"/>
        </w:rPr>
        <w:t>Τηλ</w:t>
      </w:r>
      <w:r>
        <w:rPr>
          <w:b/>
          <w:bCs/>
          <w:lang w:val="el" w:eastAsia="el"/>
        </w:rPr>
        <w:t xml:space="preserve">.: </w:t>
      </w:r>
      <w:r>
        <w:rPr>
          <w:lang w:val="el" w:eastAsia="el"/>
        </w:rPr>
        <w:t>210 3310432</w:t>
      </w:r>
    </w:p>
    <w:p>
      <w:pPr>
        <w:spacing w:before="240" w:after="240"/>
        <w:rPr>
          <w:lang w:val="el" w:eastAsia="el"/>
        </w:rPr>
      </w:pPr>
      <w:r>
        <w:rPr>
          <w:lang w:val="el" w:eastAsia="el"/>
        </w:rPr>
        <w:t>Fax</w:t>
      </w:r>
      <w:r>
        <w:rPr>
          <w:b/>
          <w:bCs/>
          <w:lang w:val="el" w:eastAsia="el"/>
        </w:rPr>
        <w:t xml:space="preserve">: </w:t>
      </w:r>
      <w:r>
        <w:rPr>
          <w:lang w:val="el" w:eastAsia="el"/>
        </w:rPr>
        <w:t>210 3230829</w:t>
      </w:r>
    </w:p>
    <w:p>
      <w:pPr>
        <w:spacing w:before="240" w:after="240"/>
        <w:rPr>
          <w:lang w:val="el" w:eastAsia="el"/>
        </w:rPr>
      </w:pPr>
      <w:r>
        <w:rPr>
          <w:lang w:val="el" w:eastAsia="el"/>
        </w:rPr>
        <w:t xml:space="preserve">2. </w:t>
      </w:r>
      <w:r>
        <w:rPr>
          <w:b/>
          <w:bCs/>
          <w:lang w:val="el" w:eastAsia="el"/>
        </w:rPr>
        <w:t>ΓΕΝΙΚΗ ΔΙΕΥΘΥΝΣΗ ΤΕΛΩΝΕΙΩΝ ΚΑΙ Ε.Φ.Κ.</w:t>
      </w:r>
    </w:p>
    <w:p>
      <w:pPr>
        <w:spacing w:before="240" w:after="240"/>
        <w:rPr>
          <w:lang w:val="el" w:eastAsia="el"/>
        </w:rPr>
      </w:pPr>
      <w:r>
        <w:rPr>
          <w:b/>
          <w:bCs/>
          <w:lang w:val="el" w:eastAsia="el"/>
        </w:rPr>
        <w:t>ΔΙΕΥΘΥΝΣΗ ΤΕΛΩΝΕΙΑΚΩΝ ΔΙΑΔΙΚΑΣΙΩΝ</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Κώδιακς: 10184 Αθήνα</w:t>
      </w:r>
    </w:p>
    <w:p>
      <w:pPr>
        <w:spacing w:before="240" w:after="240"/>
        <w:rPr>
          <w:lang w:val="el" w:eastAsia="el"/>
        </w:rPr>
      </w:pPr>
      <w:r>
        <w:rPr>
          <w:lang w:val="el" w:eastAsia="el"/>
        </w:rPr>
        <w:t>Πληροφορίες: Φ. Σωτηρίου</w:t>
      </w:r>
    </w:p>
    <w:p>
      <w:pPr>
        <w:spacing w:before="240" w:after="240"/>
        <w:rPr>
          <w:lang w:val="el" w:eastAsia="el"/>
        </w:rPr>
      </w:pPr>
      <w:r>
        <w:rPr>
          <w:lang w:val="el" w:eastAsia="el"/>
        </w:rPr>
        <w:t>Τηλ.: 210-6987439</w:t>
      </w:r>
    </w:p>
    <w:p>
      <w:pPr>
        <w:spacing w:before="240" w:after="240"/>
        <w:rPr>
          <w:lang w:val="el" w:eastAsia="el"/>
        </w:rPr>
      </w:pPr>
      <w:r>
        <w:rPr>
          <w:lang w:val="el" w:eastAsia="el"/>
        </w:rPr>
        <w:t>Αθήνα, 22 Ioυλίου 2016</w:t>
      </w:r>
    </w:p>
    <w:p>
      <w:pPr>
        <w:spacing w:before="240" w:after="240"/>
        <w:rPr>
          <w:lang w:val="el" w:eastAsia="el"/>
        </w:rPr>
      </w:pPr>
      <w:r>
        <w:rPr>
          <w:lang w:val="el" w:eastAsia="el"/>
        </w:rPr>
        <w:t xml:space="preserve">Αρ. Πρωτ: </w:t>
      </w:r>
      <w:r>
        <w:rPr>
          <w:b/>
          <w:bCs/>
          <w:lang w:val="el" w:eastAsia="el"/>
        </w:rPr>
        <w:t>Δ. ΟΡΓ. Α 1113150 ΕΞ 2016</w:t>
      </w:r>
    </w:p>
    <w:p>
      <w:pPr>
        <w:spacing w:before="240" w:after="240"/>
        <w:rPr>
          <w:lang w:val="el" w:eastAsia="el"/>
        </w:rPr>
      </w:pPr>
      <w:r>
        <w:rPr>
          <w:lang w:val="el" w:eastAsia="el"/>
        </w:rPr>
        <w:t>ΠΡΟΣ: ΑΠΟΔΕΚΤΕΣ ΠΙΝΑΚΑ</w:t>
      </w:r>
    </w:p>
    <w:p>
      <w:pPr>
        <w:spacing w:before="240" w:after="240"/>
        <w:rPr>
          <w:lang w:val="el" w:eastAsia="el"/>
        </w:rPr>
      </w:pPr>
      <w:r>
        <w:rPr>
          <w:lang w:val="el" w:eastAsia="el"/>
        </w:rPr>
        <w:t>ΔΙΑΝΟΜΗΣ</w:t>
      </w:r>
    </w:p>
    <w:p>
      <w:pPr>
        <w:spacing w:before="240" w:after="240"/>
        <w:rPr>
          <w:lang w:val="el" w:eastAsia="el"/>
        </w:rPr>
      </w:pPr>
      <w:r>
        <w:rPr>
          <w:b/>
          <w:bCs/>
          <w:lang w:val="el" w:eastAsia="el"/>
        </w:rPr>
        <w:t>ΘΕΜΑ: «Τροποποίηση και συμπλήρωση της αριθμ. Δ. ΟΡΓ. Α 1041643 ΕΞ 2015/26-03-2015 (Β’ 543) απόφασης του Γενικού Γραμματέα Δημοσίων Εσόδων περί μεταβίβασης αρμοδιοτήτων και εξουσιοδότησης υπογραφής “Με εντολή Γενικού Γραμματέα Δημοσίων Εσόδων’’ σε Προϊσταμένους Τελωνείων και σε υπαλλήλους αυτών.»</w:t>
      </w:r>
    </w:p>
    <w:p>
      <w:pPr>
        <w:spacing w:before="240" w:after="240"/>
        <w:rPr>
          <w:lang w:val="el" w:eastAsia="el"/>
        </w:rPr>
      </w:pPr>
      <w:r>
        <w:rPr>
          <w:b/>
          <w:bCs/>
          <w:lang w:val="el" w:eastAsia="el"/>
        </w:rPr>
        <w:t>Α Π Ο Φ Α Σ ΗΟ ΓΕΝΙΚΟΣ ΓΡΑΜΜΑΤΕΑΣ ΤΗΣ ΓΕΝΙΚΗΣΓΡΑΜΜΑΤΕΙΑΣ ΔΗΜΟΣΙΩΝ ΕΣΟΔΩΝ ΤΟΥΥΠΟΥΡΓΕΙΟΥ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ν.δ. 356/1974 (Α΄ 90 ) «Περί Κώδικος Είσπραξης Δημοσίων Εσόδων», όπως ισχύει και ειδικότερα της παρ. 1 του άρθρου 2 αυτού, όπως τροποποιήθηκε με την παρ. 1 του άρθρου 7 του ν. 4224/2013 (Α΄ 288) «Κυβερνητικό Συμβούλιο Διαχείρισης Ιδιωτικού Χρέους Ελληνικό Επενδυτικό Ταμείο Αξιοποίησης Περιουσίας του Δημοσίου και άλλες επείγουσες διατάξεις», σε συνδυασμό με τις παρ. 8 και 9 του άρθρου 8 του τελευταίου,</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Ε.2 της παρ. Ε’ του άρθρου πρώτου του ν. 4093/2012 (Α’ 222) «Έγκριση Μεσοπρόθεσμου Πλαισίου Δημοσιονομικής Στρατηγικής 2013-2016. Επείγοντα μέτρα εφαρμογής του ν. 4046/2012 και του Μεσοπρόθεσμου Πλαισίου Δημοσιονομικής Πολιτικής 2013-2016», όπως τροποποιήθηκε, συμπληρώθηκε και ισχύει,</w:t>
      </w:r>
    </w:p>
    <w:p>
      <w:pPr>
        <w:pStyle w:val="StructureList1"/>
        <w:spacing w:before="120" w:after="0"/>
        <w:rPr>
          <w:lang w:val="el" w:eastAsia="el"/>
        </w:rPr>
      </w:pPr>
      <w:r>
        <w:rPr>
          <w:lang w:val="el" w:eastAsia="el"/>
        </w:rPr>
        <w:t>γ)</w:t>
      </w:r>
      <w:r>
        <w:rPr>
          <w:lang w:val="en" w:eastAsia="en"/>
        </w:rPr>
        <w:tab/>
      </w:r>
      <w:r>
        <w:rPr>
          <w:lang w:val="el" w:eastAsia="el"/>
        </w:rPr>
        <w:t>της υποπαραγράφου δ΄ της παρ. 7 του άρθρου 34 του ν. 4141/2013 (Α΄ 81) «Επενδυτικά εργαλεία ανάπτυξης, παροχή πιστώσεων και άλλες διατάξεις», όπως προστέθηκε με τις διατάξεις της περ. 7 της υποπαραγράφου Δ1 της παραγράφου Δ του άρθρου πρώτου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δ)</w:t>
      </w:r>
      <w:r>
        <w:rPr>
          <w:lang w:val="en" w:eastAsia="en"/>
        </w:rPr>
        <w:tab/>
      </w:r>
      <w:r>
        <w:rPr>
          <w:lang w:val="el" w:eastAsia="el"/>
        </w:rPr>
        <w:t>της αριθμ. Δ6Α 1058824 ΕΞ 2014/08-04-2014 (Β΄ 865, 1079 και 1846) απόφασης του Γενικού Γραμματέα Δημοσίων Εσόδων του Υπουργείου Οικονομικών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τροποποιήθηκε, συμπληρώθηκε και ισχύει,</w:t>
      </w:r>
    </w:p>
    <w:p>
      <w:pPr>
        <w:pStyle w:val="StructureList1"/>
        <w:spacing w:before="120" w:after="0"/>
        <w:rPr>
          <w:lang w:val="el" w:eastAsia="el"/>
        </w:rPr>
      </w:pPr>
      <w:r>
        <w:rPr>
          <w:lang w:val="el" w:eastAsia="el"/>
        </w:rPr>
        <w:t>ε)</w:t>
      </w:r>
      <w:r>
        <w:rPr>
          <w:lang w:val="en" w:eastAsia="en"/>
        </w:rPr>
        <w:tab/>
      </w:r>
      <w:r>
        <w:rPr>
          <w:lang w:val="el" w:eastAsia="el"/>
        </w:rPr>
        <w:t>του π.δ. 117/2006 (Α΄ 117) «Αναδιοργάνωση των περιφερειακών Τελωνειακών Υπηρεσιών, τροποποίηση του π. δ/τος 551/1988 (Α΄ 259) και άλλες οργανωτικές διατάξεις.», κατά το μέρος που αφορά στην κατά τόπον αρμοδιότητα των Τελωνείων, όπως έχουν τροποποιηθεί και ισχύουν,</w:t>
      </w:r>
    </w:p>
    <w:p>
      <w:pPr>
        <w:pStyle w:val="StructureList1"/>
        <w:spacing w:before="120" w:after="0"/>
        <w:rPr>
          <w:lang w:val="el" w:eastAsia="el"/>
        </w:rPr>
      </w:pPr>
      <w:r>
        <w:rPr>
          <w:lang w:val="el" w:eastAsia="el"/>
        </w:rPr>
        <w:t>στ)</w:t>
      </w:r>
      <w:r>
        <w:rPr>
          <w:lang w:val="en" w:eastAsia="en"/>
        </w:rPr>
        <w:tab/>
      </w:r>
      <w:r>
        <w:rPr>
          <w:lang w:val="el" w:eastAsia="el"/>
        </w:rPr>
        <w:t>του π.δ. 111/2014 (Α΄ 178) «Οργανισμός του Υπουργείου Οικονομικών», όπως ισχύει,</w:t>
      </w:r>
    </w:p>
    <w:p>
      <w:pPr>
        <w:pStyle w:val="StructureList1"/>
        <w:spacing w:before="120" w:after="0"/>
        <w:rPr>
          <w:lang w:val="el" w:eastAsia="el"/>
        </w:rPr>
      </w:pPr>
      <w:r>
        <w:rPr>
          <w:lang w:val="el" w:eastAsia="el"/>
        </w:rPr>
        <w:t>ζ)</w:t>
      </w:r>
      <w:r>
        <w:rPr>
          <w:lang w:val="en" w:eastAsia="en"/>
        </w:rPr>
        <w:tab/>
      </w:r>
      <w:r>
        <w:rPr>
          <w:lang w:val="el" w:eastAsia="el"/>
        </w:rPr>
        <w:t>του ν. 2960/2001 (Α΄ 265) «Εθνικός Τελωνειακός Κώδικας» και ιδίως της παρ. 4 του άρθρου 29 αυτού,</w:t>
      </w:r>
    </w:p>
    <w:p>
      <w:pPr>
        <w:pStyle w:val="StructureList1"/>
        <w:spacing w:before="120" w:after="0"/>
        <w:rPr>
          <w:lang w:val="el" w:eastAsia="el"/>
        </w:rPr>
      </w:pPr>
      <w:r>
        <w:rPr>
          <w:lang w:val="el" w:eastAsia="el"/>
        </w:rPr>
        <w:t>η)</w:t>
      </w:r>
      <w:r>
        <w:rPr>
          <w:lang w:val="en" w:eastAsia="en"/>
        </w:rPr>
        <w:tab/>
      </w:r>
      <w:r>
        <w:rPr>
          <w:lang w:val="el" w:eastAsia="el"/>
        </w:rPr>
        <w:t>του π.δ. 231/2007 (Α΄ 265) «Κανονισμός αρμοδιοτήτων και καθηκόντων των Τελωνειακών Υπαλλήλων και της λειτουργίας των Περιφερειακών Τελωνειακών Αρχών του Υπουργείου Οικονομίας και Οικονομικών», όπως ισχύει,</w:t>
      </w:r>
    </w:p>
    <w:p>
      <w:pPr>
        <w:pStyle w:val="StructureList1"/>
        <w:spacing w:before="120" w:after="0"/>
        <w:rPr>
          <w:lang w:val="el" w:eastAsia="el"/>
        </w:rPr>
      </w:pPr>
      <w:r>
        <w:rPr>
          <w:lang w:val="el" w:eastAsia="el"/>
        </w:rPr>
        <w:t>θ)</w:t>
      </w:r>
      <w:r>
        <w:rPr>
          <w:lang w:val="en" w:eastAsia="en"/>
        </w:rPr>
        <w:tab/>
      </w:r>
      <w:r>
        <w:rPr>
          <w:lang w:val="el" w:eastAsia="el"/>
        </w:rPr>
        <w:t>της παρ. 9 του άρθρου 13 του ν. 4111/2013 (Α’ 18) «Συνταξιοδοτικές ρυθμίσεις, τροποποιήσεις του ν.4093/2012,………. και άλλες επείγουσες ρυθμίσεις»,</w:t>
      </w:r>
    </w:p>
    <w:p>
      <w:pPr>
        <w:pStyle w:val="StructureList1"/>
        <w:spacing w:before="120" w:after="0"/>
        <w:rPr>
          <w:lang w:val="el" w:eastAsia="el"/>
        </w:rPr>
      </w:pPr>
      <w:r>
        <w:rPr>
          <w:lang w:val="el" w:eastAsia="el"/>
        </w:rPr>
        <w:t>ι)</w:t>
      </w:r>
      <w:r>
        <w:rPr>
          <w:lang w:val="en" w:eastAsia="en"/>
        </w:rPr>
        <w:tab/>
      </w:r>
      <w:r>
        <w:rPr>
          <w:lang w:val="el" w:eastAsia="el"/>
        </w:rPr>
        <w:t>των άρθρων 50, 51, 52, 54 και 90 του Κώδικα νομοθεσίας για την Κυβέρνηση και Κυβερνητικά Όργανα, ο οποίος κυρώθηκε με το άρθρο πρώτο του π.δ. 63/2005 (Α΄ 98) «Κωδικοποίηση της νομοθεσίας για την Κυβέρνηση και τα Κυβερνητικά Όργανα» και</w:t>
      </w:r>
    </w:p>
    <w:p>
      <w:pPr>
        <w:pStyle w:val="StructureList1"/>
        <w:spacing w:before="120" w:after="0"/>
        <w:rPr>
          <w:lang w:val="el" w:eastAsia="el"/>
        </w:rPr>
      </w:pPr>
      <w:r>
        <w:rPr>
          <w:lang w:val="el" w:eastAsia="el"/>
        </w:rPr>
        <w:t>ια)</w:t>
      </w:r>
      <w:r>
        <w:rPr>
          <w:lang w:val="en" w:eastAsia="en"/>
        </w:rPr>
        <w:tab/>
      </w:r>
      <w:r>
        <w:rPr>
          <w:lang w:val="el" w:eastAsia="el"/>
        </w:rPr>
        <w:t>του άρθρου 81 του ν. 1892/1990 (Α΄ 101) «Για τον εκσυγχρονισμό και την ανάπτυξη και άλλες διατάξεις».</w:t>
      </w:r>
    </w:p>
    <w:p>
      <w:pPr>
        <w:spacing w:before="240" w:after="240"/>
        <w:rPr>
          <w:lang w:val="el" w:eastAsia="el"/>
        </w:rPr>
      </w:pPr>
      <w:r>
        <w:rPr>
          <w:lang w:val="el" w:eastAsia="el"/>
        </w:rPr>
        <w:t>2. Την αριθμ. 1086421/2042/0006/30.11.1990 (Β΄ 756)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1892/1990».</w:t>
      </w:r>
    </w:p>
    <w:p>
      <w:pPr>
        <w:spacing w:before="240" w:after="240"/>
        <w:rPr>
          <w:lang w:val="el" w:eastAsia="el"/>
        </w:rPr>
      </w:pPr>
      <w:r>
        <w:rPr>
          <w:lang w:val="el" w:eastAsia="el"/>
        </w:rPr>
        <w:t>3. Την αριθμ. 1 πράξη της 20-1-2016 του Υπουργικού Συμβουλίου (ΦΕΚ 18/20-1-2016, τεύχος ΥΟΔΔ) περί επιλογής και διορισμού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4. Την αριθ. Δ6Α 1015213 ΕΞ2013/28.01.2013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με τις αριθ. Δ6Α 1125239 ΕΞ 2013/88-2013 (Β΄ 2003) και Δ6Α 1196756 ΕΞ2013/23-12-2013 (Β΄ 3317) όμοιες.</w:t>
      </w:r>
    </w:p>
    <w:p>
      <w:pPr>
        <w:spacing w:before="240" w:after="240"/>
        <w:rPr>
          <w:lang w:val="el" w:eastAsia="el"/>
        </w:rPr>
      </w:pPr>
      <w:r>
        <w:rPr>
          <w:lang w:val="el" w:eastAsia="el"/>
        </w:rPr>
        <w:t>5. Την αριθ. Δ.ΟΡΓ.Α 1041643 ΕΞ 2015/26-3-2015 (Β’ 543) απόφαση της Γενικής Γραμματέως Δημοσίων Εσόδων του Υπουργείου Οικονομικών, με θέμα «Μεταβίβαση αρμοδιοτήτων και εξουσιοδότηση υπογραφής “Με εντολή Γενικού Γραμματέα Δημοσίων Εσόδων”, όπως τροποποιήθηκε με την αριθμ. Δ.ΟΡΓ. Α 1120364 ΕΞ 2015/15-9-2015 (Β’ 2080) όμοια.</w:t>
      </w:r>
    </w:p>
    <w:p>
      <w:pPr>
        <w:spacing w:before="240" w:after="240"/>
        <w:rPr>
          <w:lang w:val="el" w:eastAsia="el"/>
        </w:rPr>
      </w:pPr>
      <w:r>
        <w:rPr>
          <w:lang w:val="el" w:eastAsia="el"/>
        </w:rPr>
        <w:t>6. Την ανάγκη διασφάλισης της εύρυθμης και αποτελεσματικής λειτουργίας των Περιφερειακών Τελωνειακών Αρχών (Τελωνεία).</w:t>
      </w:r>
    </w:p>
    <w:p>
      <w:pPr>
        <w:spacing w:before="240" w:after="240"/>
        <w:rPr>
          <w:lang w:val="el" w:eastAsia="el"/>
        </w:rPr>
      </w:pPr>
      <w:r>
        <w:rPr>
          <w:lang w:val="el" w:eastAsia="el"/>
        </w:rPr>
        <w:t>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Τροποποιούμε και συμπληρώνουμε την αριθμ. Δ. ΟΡΓ. Α 1041643 ΕΞ 2015/26-03-2015 (Β’ 543) απόφασή μας, με θέμα «Μεταβίβαση αρμοδιοτήτων και εξουσιοδότηση υπογραφής “Με εντολή Γενικού Γραμματέα Δημοσίων Εσόδων” σε Προϊσταμένους Τελωνείων και σε υπαλλήλους αυτών», όπως τροποποιήθηκε με την αριθμ. Δ.ΟΡΓ. Α 1120364 ΕΞ 2015/15-9-2015 (Β’ 2080) όμοια και ισχύει, ως εξής:</w:t>
      </w:r>
    </w:p>
    <w:p>
      <w:pPr>
        <w:spacing w:before="240" w:after="240"/>
        <w:rPr>
          <w:lang w:val="el" w:eastAsia="el"/>
        </w:rPr>
      </w:pPr>
      <w:r>
        <w:rPr>
          <w:lang w:val="el" w:eastAsia="el"/>
        </w:rPr>
        <w:t>Αναριθμούμε τις περιπτώσεις με α/α 34 έως 47 σε περιπτώσεις 37 έως 50 και προσθέτουμε νέες περιπτώσεις με α/α 34 (η οποία έπεται της περίπτωσης 33), 35, και 36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2695"/>
        <w:gridCol w:w="1979"/>
        <w:gridCol w:w="1980"/>
        <w:gridCol w:w="20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Την έκδοση βεβαίωσης για δικαστική χρήση, μετά από αίτηση του οφειλέτη, για τις οφειλές αυτού, ατομικές και από συνυπευθυνότητα, που είναι βεβαιωμένες κατά Κ.Ε.Δ.Ε., όταν η χορήγηση της βεβαίωσης προβλέπεται από διάταξη νόμου ή κανονιστική πράξη εκδοθείσα κατ’ εξουσιοδότηση νόμου.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ΚΕΔΕ, άρθρο 2, παρ. 1</w:t>
            </w:r>
            <w:r>
              <w:rPr>
                <w:b w:val="0"/>
                <w:bCs w:val="0"/>
                <w:i w:val="0"/>
                <w:iCs w:val="0"/>
                <w:smallCaps w:val="0"/>
                <w:color w:val="000000"/>
                <w:lang w:val="el" w:eastAsia="el"/>
              </w:rPr>
              <w:t xml:space="preserve">, σε συνδυασμό με διατάξεις που προβλέπουν την έκδοση βεβαιώσεων οφειλών, όπως, ενδεικτικά, του άρθρου 2, παρ. 4α του </w:t>
            </w:r>
            <w:r>
              <w:rPr>
                <w:b/>
                <w:bCs/>
                <w:i w:val="0"/>
                <w:iCs w:val="0"/>
                <w:smallCaps w:val="0"/>
                <w:color w:val="000000"/>
                <w:lang w:val="el" w:eastAsia="el"/>
              </w:rPr>
              <w:t>Ν.</w:t>
            </w:r>
          </w:p>
          <w:p>
            <w:pPr>
              <w:spacing w:before="240" w:after="240"/>
              <w:rPr>
                <w:b w:val="0"/>
                <w:bCs w:val="0"/>
                <w:i w:val="0"/>
                <w:iCs w:val="0"/>
                <w:smallCaps w:val="0"/>
                <w:color w:val="000000"/>
                <w:lang w:val="el" w:eastAsia="el"/>
              </w:rPr>
            </w:pPr>
            <w:r>
              <w:rPr>
                <w:b/>
                <w:bCs/>
                <w:i w:val="0"/>
                <w:iCs w:val="0"/>
                <w:smallCaps w:val="0"/>
                <w:color w:val="000000"/>
                <w:lang w:val="el" w:eastAsia="el"/>
              </w:rPr>
              <w:t>3869/2010 (Α΄ 130)</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όπως ισχύει, του άρθρου 100, παρ. 2 του </w:t>
            </w:r>
            <w:r>
              <w:rPr>
                <w:b/>
                <w:bCs/>
                <w:i w:val="0"/>
                <w:iCs w:val="0"/>
                <w:smallCaps w:val="0"/>
                <w:color w:val="000000"/>
                <w:lang w:val="el" w:eastAsia="el"/>
              </w:rPr>
              <w:t>Ν. 3588/2007</w:t>
            </w:r>
          </w:p>
          <w:p>
            <w:pPr>
              <w:spacing w:before="240" w:after="240"/>
              <w:rPr>
                <w:b w:val="0"/>
                <w:bCs w:val="0"/>
                <w:i w:val="0"/>
                <w:iCs w:val="0"/>
                <w:smallCaps w:val="0"/>
                <w:color w:val="000000"/>
                <w:lang w:val="el" w:eastAsia="el"/>
              </w:rPr>
            </w:pPr>
            <w:r>
              <w:rPr>
                <w:b/>
                <w:bCs/>
                <w:i w:val="0"/>
                <w:iCs w:val="0"/>
                <w:smallCaps w:val="0"/>
                <w:color w:val="000000"/>
                <w:lang w:val="el" w:eastAsia="el"/>
              </w:rPr>
              <w:t>(Α΄ 153)</w:t>
            </w: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όπως ισχύει.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 διαβίβαση φακέλου αιτήματος για συμμετοχή του Δημοσίου σε συμφωνία συνδιαλλαγής ή εξυγίανσης με οφειλέτη του, με εισήγηση επ’ αυτού στη Διεύθυνση Εισπράξεων της Γενικής Διεύθυνσης Φορολογικής Διοίκησης της Γενικής Γραμματείας Δημοσίων Εσόδων του Υπουργείου Οικονομικών και την εκτέλεση της εκδοθείσας επί του ανωτέρω αιτήματος απόφασης του Γενικού Γραμματέα Δημοσίων Εσόδων.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ΚΕΔΕ, άρθ. 2, παρ. 1</w:t>
            </w:r>
            <w:r>
              <w:rPr>
                <w:b w:val="0"/>
                <w:bCs w:val="0"/>
                <w:i w:val="0"/>
                <w:iCs w:val="0"/>
                <w:smallCaps w:val="0"/>
                <w:color w:val="000000"/>
                <w:lang w:val="el" w:eastAsia="el"/>
              </w:rPr>
              <w:t xml:space="preserve">, σε συνδυασμό με το άρθρο 4, παρ. 6 του </w:t>
            </w:r>
            <w:r>
              <w:rPr>
                <w:b/>
                <w:bCs/>
                <w:i w:val="0"/>
                <w:iCs w:val="0"/>
                <w:smallCaps w:val="0"/>
                <w:color w:val="000000"/>
                <w:lang w:val="el" w:eastAsia="el"/>
              </w:rPr>
              <w:t>Ν.</w:t>
            </w:r>
          </w:p>
          <w:p>
            <w:pPr>
              <w:spacing w:before="240"/>
              <w:rPr>
                <w:b w:val="0"/>
                <w:bCs w:val="0"/>
                <w:i w:val="0"/>
                <w:iCs w:val="0"/>
                <w:smallCaps w:val="0"/>
                <w:color w:val="000000"/>
                <w:lang w:val="el" w:eastAsia="el"/>
              </w:rPr>
            </w:pPr>
            <w:r>
              <w:rPr>
                <w:b/>
                <w:bCs/>
                <w:i w:val="0"/>
                <w:iCs w:val="0"/>
                <w:smallCaps w:val="0"/>
                <w:color w:val="000000"/>
                <w:lang w:val="el" w:eastAsia="el"/>
              </w:rPr>
              <w:t>3808/2009 (Α΄ 227)</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Εφαρμογή όρων δικαστικά επικυρωμένης συμφωνίας που ρυθμίζει οφειλές προς το Δημόσιο, όπως, ενδεικτικά, συμφωνίας εξυγίανσης ή συνδιαλλαγής κατ’ άρθρα 99 επ. του Πτωχευτικού Κώδικα, δικαστικού συμβιβασμού κατά τις διατάξεις του ν. 3869/2010, συμφωνίας πιστωτών- επιχείρησης κατ’ άρθρο 44 ν. 1892/1990 (Α΄ 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Μεταβίβαση αρμοδιότητας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r>
              <w:rPr>
                <w:b/>
                <w:bCs/>
                <w:i w:val="0"/>
                <w:iCs w:val="0"/>
                <w:smallCaps w:val="0"/>
                <w:color w:val="000000"/>
                <w:lang w:val="el" w:eastAsia="el"/>
              </w:rPr>
              <w:t>ΚΕΔΕ, άρθ. 2, παρ. 1</w:t>
            </w:r>
            <w:r>
              <w:rPr>
                <w:b w:val="0"/>
                <w:bCs w:val="0"/>
                <w:i w:val="0"/>
                <w:iCs w:val="0"/>
                <w:smallCaps w:val="0"/>
                <w:color w:val="000000"/>
                <w:lang w:val="el" w:eastAsia="el"/>
              </w:rPr>
              <w:t>, σε συνδυασμό με διατάξεις, που ρυθμίζουν δικαστικά επικυρωμένες συμφωνίες με δεσμευτική ισχύ για το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αρμόδιος για την επιδίωξη είσπραξης της οφειλής Προϊστάμενος Τελωνείου, κατά την περίπτωση 3 της παρούσας απόφασης.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286"/>
        <w:gridCol w:w="286"/>
        <w:gridCol w:w="8066"/>
        <w:gridCol w:w="4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ως πιστωτή, όπως ενδεικτικά, του άρθρου 106 του </w:t>
            </w:r>
            <w:r>
              <w:rPr>
                <w:b/>
                <w:bCs/>
                <w:i w:val="0"/>
                <w:iCs w:val="0"/>
                <w:smallCaps w:val="0"/>
                <w:color w:val="000000"/>
                <w:lang w:val="el" w:eastAsia="el"/>
              </w:rPr>
              <w:t>Ν. 3588/2007</w:t>
            </w:r>
            <w:r>
              <w:rPr>
                <w:b w:val="0"/>
                <w:bCs w:val="0"/>
                <w:i w:val="0"/>
                <w:iCs w:val="0"/>
                <w:smallCaps w:val="0"/>
                <w:color w:val="000000"/>
                <w:lang w:val="el" w:eastAsia="el"/>
              </w:rPr>
              <w:t xml:space="preserve">, του άρθρου 7 του </w:t>
            </w:r>
            <w:r>
              <w:rPr>
                <w:b/>
                <w:bCs/>
                <w:i w:val="0"/>
                <w:iCs w:val="0"/>
                <w:smallCaps w:val="0"/>
                <w:color w:val="000000"/>
                <w:lang w:val="el" w:eastAsia="el"/>
              </w:rPr>
              <w:t>Ν.</w:t>
            </w:r>
          </w:p>
          <w:p>
            <w:pPr>
              <w:spacing w:before="240" w:after="240"/>
              <w:rPr>
                <w:b w:val="0"/>
                <w:bCs w:val="0"/>
                <w:i w:val="0"/>
                <w:iCs w:val="0"/>
                <w:smallCaps w:val="0"/>
                <w:color w:val="000000"/>
                <w:lang w:val="el" w:eastAsia="el"/>
              </w:rPr>
            </w:pPr>
            <w:r>
              <w:rPr>
                <w:b/>
                <w:bCs/>
                <w:i w:val="0"/>
                <w:iCs w:val="0"/>
                <w:smallCaps w:val="0"/>
                <w:color w:val="000000"/>
                <w:lang w:val="el" w:eastAsia="el"/>
              </w:rPr>
              <w:t>3869/2010</w:t>
            </w:r>
            <w:r>
              <w:rPr>
                <w:b w:val="0"/>
                <w:bCs w:val="0"/>
                <w:i w:val="0"/>
                <w:iCs w:val="0"/>
                <w:smallCaps w:val="0"/>
                <w:color w:val="000000"/>
                <w:lang w:val="el" w:eastAsia="el"/>
              </w:rPr>
              <w:t>, του άρθρου 44 του</w:t>
            </w:r>
          </w:p>
          <w:p>
            <w:pPr>
              <w:spacing w:before="240"/>
              <w:rPr>
                <w:b w:val="0"/>
                <w:bCs w:val="0"/>
                <w:i w:val="0"/>
                <w:iCs w:val="0"/>
                <w:smallCaps w:val="0"/>
                <w:color w:val="000000"/>
                <w:lang w:val="el" w:eastAsia="el"/>
              </w:rPr>
            </w:pPr>
            <w:r>
              <w:rPr>
                <w:b/>
                <w:bCs/>
                <w:i w:val="0"/>
                <w:iCs w:val="0"/>
                <w:smallCaps w:val="0"/>
                <w:color w:val="000000"/>
                <w:lang w:val="el" w:eastAsia="el"/>
              </w:rPr>
              <w:t>Ν. 1892/1990</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lang w:val="el" w:eastAsia="el"/>
        </w:rPr>
        <w:t>2. Κατά τα λοιπά ισχύει η αριθμ. Δ. ΟΡΓ. Α 1041643 ΕΞ 2015/26-03-2015 (Β’ 543) απόφαση μας, όπως συμπληρώθηκε και τροποποιήθηκε με την αριθμ. Δ.ΟΡΓ. Α 1120364 ΕΞ 2015/15-9-2015 (Β’ 2080) όμοια.</w:t>
      </w:r>
    </w:p>
    <w:p>
      <w:pPr>
        <w:spacing w:before="240" w:after="240"/>
        <w:rPr>
          <w:lang w:val="el" w:eastAsia="el"/>
        </w:rPr>
      </w:pPr>
      <w:r>
        <w:rPr>
          <w:lang w:val="el" w:eastAsia="el"/>
        </w:rPr>
        <w:t>3. Η παρούσα απόφαση ισχύει από της δημοσιεύσεως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 ΤΗΣΓΕΝΙΚΗΣ ΓΡΑΜΜΑΤΕΙΑΣΔΗΜΟΣΙΩΝ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Δ/νσεις: 1. Τελωνειακών Διαδικασιών και</w:t>
      </w:r>
    </w:p>
    <w:p>
      <w:pPr>
        <w:spacing w:before="240" w:after="240"/>
        <w:rPr>
          <w:lang w:val="el" w:eastAsia="el"/>
        </w:rPr>
      </w:pPr>
      <w:r>
        <w:rPr>
          <w:lang w:val="el" w:eastAsia="el"/>
        </w:rPr>
        <w:t>2. Εισπράξεων</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Εθνικό Τυπογραφείο (στην ηλεκτρονική διεύθυνση «webmaster.et@et.gr» για δημοσίευση της απόφασης)</w:t>
      </w:r>
    </w:p>
    <w:p>
      <w:pPr>
        <w:spacing w:before="240" w:after="240"/>
        <w:rPr>
          <w:lang w:val="el" w:eastAsia="el"/>
        </w:rPr>
      </w:pPr>
      <w:r>
        <w:rPr>
          <w:lang w:val="el" w:eastAsia="el"/>
        </w:rPr>
        <w:t>2. Τελωνεία Α’, Β’, Γ’ τάξης και Τοπικά Τελωνειακά Γραφεία</w:t>
      </w:r>
    </w:p>
    <w:p>
      <w:pPr>
        <w:spacing w:before="240" w:after="240"/>
        <w:rPr>
          <w:lang w:val="el" w:eastAsia="el"/>
        </w:rPr>
      </w:pPr>
      <w:r>
        <w:rPr>
          <w:lang w:val="el" w:eastAsia="el"/>
        </w:rPr>
        <w:t>3. Τελωνειακές Περιφέρειες</w:t>
      </w:r>
    </w:p>
    <w:p>
      <w:pPr>
        <w:spacing w:before="240" w:after="240"/>
        <w:rPr>
          <w:lang w:val="el" w:eastAsia="el"/>
        </w:rPr>
      </w:pPr>
      <w:r>
        <w:rPr>
          <w:lang w:val="el" w:eastAsia="el"/>
        </w:rPr>
        <w:t>4. ΕΛ.Υ.Τ. Αττικής και Θεσσαλονίκης</w:t>
      </w:r>
    </w:p>
    <w:p>
      <w:pPr>
        <w:spacing w:before="240" w:after="240"/>
        <w:rPr>
          <w:lang w:val="el" w:eastAsia="el"/>
        </w:rPr>
      </w:pPr>
      <w:r>
        <w:rPr>
          <w:lang w:val="el" w:eastAsia="el"/>
        </w:rPr>
        <w:t>5. Ομοσπονδία Τελωνειακών Υπαλλήλων Ελλάδος (Ο.Τ.Υ.Ε.) Ακαδημίας 4, Τ.Κ. 106 71 Αθήνα</w:t>
      </w:r>
    </w:p>
    <w:p>
      <w:pPr>
        <w:spacing w:before="240" w:after="240"/>
        <w:rPr>
          <w:lang w:val="el" w:eastAsia="el"/>
        </w:rPr>
      </w:pPr>
      <w:r>
        <w:rPr>
          <w:lang w:val="el" w:eastAsia="el"/>
        </w:rPr>
        <w:t>6. Ομοσπονδία Εκτελωνιστών Ελλάδος Καραΐσκου 82, Τ.Κ. 185 32 Πειραιάς</w:t>
      </w:r>
    </w:p>
    <w:p>
      <w:pPr>
        <w:spacing w:before="240" w:after="240"/>
        <w:rPr>
          <w:lang w:val="el" w:eastAsia="el"/>
        </w:rPr>
      </w:pPr>
      <w:r>
        <w:rPr>
          <w:b/>
          <w:bCs/>
          <w:lang w:val="el" w:eastAsia="el"/>
        </w:rPr>
        <w:t xml:space="preserve">ΙΙI. </w:t>
      </w:r>
      <w:r>
        <w:rPr>
          <w:b/>
          <w:bCs/>
          <w:u w:val="single"/>
          <w:lang w:val="el" w:eastAsia="el"/>
        </w:rPr>
        <w:t>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Αναπληρωτή Υπουργού κ. Τρύφωνα Αλεξιάδη</w:t>
      </w:r>
    </w:p>
    <w:p>
      <w:pPr>
        <w:spacing w:before="240" w:after="240"/>
        <w:rPr>
          <w:lang w:val="el" w:eastAsia="el"/>
        </w:rPr>
      </w:pPr>
      <w:r>
        <w:rPr>
          <w:lang w:val="el" w:eastAsia="el"/>
        </w:rPr>
        <w:t>Γραφείο κ. Γενικού Γραμματέα της Γενικής Γραμματείας Δημοσίων Εσόδων</w:t>
      </w:r>
    </w:p>
    <w:p>
      <w:pPr>
        <w:spacing w:before="240" w:after="240"/>
        <w:rPr>
          <w:lang w:val="el" w:eastAsia="el"/>
        </w:rPr>
      </w:pPr>
      <w:r>
        <w:rPr>
          <w:lang w:val="el" w:eastAsia="el"/>
        </w:rPr>
        <w:t>4. Δ/νση Προγραμματισμού και Αξιολόγησης Ελέγχων και Ερευνών (ΔΙ.Π.Α.Ε.Ε)</w:t>
      </w:r>
    </w:p>
    <w:p>
      <w:pPr>
        <w:spacing w:before="240" w:after="240"/>
        <w:rPr>
          <w:lang w:val="el" w:eastAsia="el"/>
        </w:rPr>
      </w:pPr>
      <w:r>
        <w:rPr>
          <w:lang w:val="el" w:eastAsia="el"/>
        </w:rPr>
        <w:t xml:space="preserve">5. Προϊσταμένους Γεν. Δ/νσεων: </w:t>
      </w:r>
      <w:r>
        <w:rPr>
          <w:b/>
          <w:bCs/>
          <w:i/>
          <w:iCs/>
          <w:lang w:val="el" w:eastAsia="el"/>
        </w:rPr>
        <w:t>α)</w:t>
      </w:r>
      <w:r>
        <w:rPr>
          <w:lang w:val="el" w:eastAsia="el"/>
        </w:rPr>
        <w:t xml:space="preserve"> Τελωνείων και Ε.Φ.Κ.</w:t>
      </w:r>
    </w:p>
    <w:p>
      <w:pPr>
        <w:pStyle w:val="StructureList1"/>
        <w:spacing w:before="120" w:after="0"/>
        <w:rPr>
          <w:lang w:val="el" w:eastAsia="el"/>
        </w:rPr>
      </w:pPr>
      <w:r>
        <w:rPr>
          <w:lang w:val="el" w:eastAsia="el"/>
        </w:rPr>
        <w:t>β)</w:t>
      </w:r>
      <w:r>
        <w:rPr>
          <w:lang w:val="en" w:eastAsia="en"/>
        </w:rPr>
        <w:tab/>
      </w:r>
      <w:r>
        <w:rPr>
          <w:i/>
          <w:iCs/>
          <w:lang w:val="el" w:eastAsia="el"/>
        </w:rPr>
        <w:t xml:space="preserve"> Φορολογικής Διοίκησης και</w:t>
      </w:r>
    </w:p>
    <w:p>
      <w:pPr>
        <w:pStyle w:val="StructureList1"/>
        <w:spacing w:before="120" w:after="0"/>
        <w:rPr>
          <w:lang w:val="el" w:eastAsia="el"/>
        </w:rPr>
      </w:pPr>
      <w:r>
        <w:rPr>
          <w:i/>
          <w:iCs/>
          <w:lang w:val="el" w:eastAsia="el"/>
        </w:rPr>
        <w:t>γ)</w:t>
      </w:r>
      <w:r>
        <w:rPr>
          <w:i/>
          <w:iCs/>
          <w:lang w:val="en" w:eastAsia="en"/>
        </w:rPr>
        <w:tab/>
      </w:r>
      <w:r>
        <w:rPr>
          <w:i/>
          <w:iCs/>
          <w:lang w:val="el" w:eastAsia="el"/>
        </w:rPr>
        <w:t xml:space="preserve"> Ηλεκτρονικής Διακυβέρνησης και</w:t>
      </w:r>
    </w:p>
    <w:p>
      <w:pPr>
        <w:spacing w:before="240" w:after="240"/>
        <w:rPr>
          <w:lang w:val="el" w:eastAsia="el"/>
        </w:rPr>
      </w:pPr>
      <w:r>
        <w:rPr>
          <w:i/>
          <w:iCs/>
          <w:lang w:val="el" w:eastAsia="el"/>
        </w:rPr>
        <w:t>Ανθρώπινου Δυναμικού</w:t>
      </w:r>
    </w:p>
    <w:p>
      <w:pPr>
        <w:spacing w:before="240" w:after="240"/>
        <w:rPr>
          <w:lang w:val="el" w:eastAsia="el"/>
        </w:rPr>
      </w:pPr>
      <w:r>
        <w:rPr>
          <w:i/>
          <w:iCs/>
          <w:lang w:val="el" w:eastAsia="el"/>
        </w:rPr>
        <w:t xml:space="preserve">6. Δ/νσεις: </w:t>
      </w:r>
      <w:r>
        <w:rPr>
          <w:b/>
          <w:bCs/>
          <w:i/>
          <w:iCs/>
          <w:lang w:val="el" w:eastAsia="el"/>
        </w:rPr>
        <w:t>α)</w:t>
      </w:r>
      <w:r>
        <w:rPr>
          <w:i/>
          <w:iCs/>
          <w:lang w:val="el" w:eastAsia="el"/>
        </w:rPr>
        <w:t xml:space="preserve"> της Γενικής Διεύθυνσης Τελωνείων και Ε.Φ.Κ. (πλην της αναφερθείσας στους αποδέκτες για ενέργεια)</w:t>
      </w:r>
    </w:p>
    <w:p>
      <w:pPr>
        <w:pStyle w:val="StructureList1"/>
        <w:spacing w:before="120" w:after="0"/>
        <w:rPr>
          <w:lang w:val="el" w:eastAsia="el"/>
        </w:rPr>
      </w:pPr>
      <w:r>
        <w:rPr>
          <w:i/>
          <w:iCs/>
          <w:lang w:val="el" w:eastAsia="el"/>
        </w:rPr>
        <w:t>β)</w:t>
      </w:r>
      <w:r>
        <w:rPr>
          <w:i/>
          <w:iCs/>
          <w:lang w:val="en" w:eastAsia="en"/>
        </w:rPr>
        <w:tab/>
      </w:r>
      <w:r>
        <w:rPr>
          <w:i/>
          <w:iCs/>
          <w:lang w:val="el" w:eastAsia="el"/>
        </w:rPr>
        <w:t xml:space="preserve"> Ηλεκτρονικής Διακυβέρνησης Γ.Γ.Δ.Ε.</w:t>
      </w:r>
    </w:p>
    <w:p>
      <w:pPr>
        <w:pStyle w:val="StructureList1"/>
        <w:spacing w:before="120" w:after="0"/>
        <w:rPr>
          <w:lang w:val="el" w:eastAsia="el"/>
        </w:rPr>
      </w:pPr>
      <w:r>
        <w:rPr>
          <w:i/>
          <w:iCs/>
          <w:lang w:val="el" w:eastAsia="el"/>
        </w:rPr>
        <w:t>γ)</w:t>
      </w:r>
      <w:r>
        <w:rPr>
          <w:i/>
          <w:iCs/>
          <w:lang w:val="en" w:eastAsia="en"/>
        </w:rPr>
        <w:tab/>
      </w:r>
      <w:r>
        <w:rPr>
          <w:i/>
          <w:iCs/>
          <w:lang w:val="el" w:eastAsia="el"/>
        </w:rPr>
        <w:t xml:space="preserve"> Υποστήριξης Ηλεκτρονικών Υπηρεσιών, με την</w:t>
      </w:r>
    </w:p>
    <w:p>
      <w:pPr>
        <w:spacing w:before="240" w:after="240"/>
        <w:rPr>
          <w:lang w:val="el" w:eastAsia="el"/>
        </w:rPr>
      </w:pPr>
      <w:r>
        <w:rPr>
          <w:i/>
          <w:iCs/>
          <w:lang w:val="el" w:eastAsia="el"/>
        </w:rPr>
        <w:t>παράκληση να αναρτηθεί στην ιστοσελίδα</w:t>
      </w:r>
      <w:hyperlink r:id="rId4" w:history="1">
        <w:r>
          <w:rPr>
            <w:rStyle w:val="Hyperlink"/>
            <w:i/>
            <w:iCs/>
            <w:color w:val="0000EE"/>
            <w:u w:color="0000EE"/>
            <w:lang w:val="el" w:eastAsia="el"/>
          </w:rPr>
          <w:t>www.publicrevenue.gr</w:t>
        </w:r>
      </w:hyperlink>
    </w:p>
    <w:p>
      <w:pPr>
        <w:pStyle w:val="StructureList1"/>
        <w:spacing w:before="120" w:after="0"/>
        <w:rPr>
          <w:lang w:val="el" w:eastAsia="el"/>
        </w:rPr>
      </w:pPr>
      <w:r>
        <w:rPr>
          <w:i/>
          <w:iCs/>
          <w:lang w:val="el" w:eastAsia="el"/>
        </w:rPr>
        <w:t>δ)</w:t>
      </w:r>
      <w:r>
        <w:rPr>
          <w:i/>
          <w:iCs/>
          <w:lang w:val="en" w:eastAsia="en"/>
        </w:rPr>
        <w:tab/>
      </w:r>
      <w:r>
        <w:rPr>
          <w:i/>
          <w:iCs/>
          <w:lang w:val="el" w:eastAsia="el"/>
        </w:rPr>
        <w:t xml:space="preserve"> Εσωτερικού Ελέγχου</w:t>
      </w:r>
    </w:p>
    <w:p>
      <w:pPr>
        <w:pStyle w:val="StructureList1"/>
        <w:spacing w:before="120" w:after="0"/>
        <w:rPr>
          <w:lang w:val="el" w:eastAsia="el"/>
        </w:rPr>
      </w:pPr>
      <w:r>
        <w:rPr>
          <w:i/>
          <w:iCs/>
          <w:lang w:val="el" w:eastAsia="el"/>
        </w:rPr>
        <w:t>ε)</w:t>
      </w:r>
      <w:r>
        <w:rPr>
          <w:i/>
          <w:iCs/>
          <w:lang w:val="en" w:eastAsia="en"/>
        </w:rPr>
        <w:tab/>
      </w:r>
      <w:r>
        <w:rPr>
          <w:i/>
          <w:iCs/>
          <w:lang w:val="el" w:eastAsia="el"/>
        </w:rPr>
        <w:t xml:space="preserve"> Οργάνωσης: Προϊσταμένη και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