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Γ -Ω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7:02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ρξ ε γ ς ε ων ακή ερ ε ς ς αι ραφ ν Κ ν Ο δ ν Ε έ χ (Κ. . </w:t>
      </w:r>
      <w:r>
        <w:rPr>
          <w:b/>
          <w:bCs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ΙΚΟ Γ Τ Σ ΓΕ ΙΚΗΣ Γ Μ ΙΩ Ε Ο Τ Ο ΕΙ Ο ΚΟ Ο ΚΩ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ας υ ψ: δ τ ξε </w:t>
      </w:r>
      <w:r>
        <w:rPr>
          <w:b/>
          <w:bCs/>
          <w:i/>
          <w:iCs/>
          <w:lang w:val="el" w:eastAsia="el"/>
        </w:rPr>
        <w:t>α)</w:t>
      </w:r>
      <w:r>
        <w:rPr>
          <w:lang w:val="el" w:eastAsia="el"/>
        </w:rPr>
        <w:t xml:space="preserve"> της υποπαραγράφου ε' της παρ. 7 του άρθρου 34 του ν. 4141/2013 (Α' 81) «Επενδυτικά ργ λ ί πτ ς, τ σεω ι λ ς ι τ ξ ι , ς σ έ η ν ε ι τ ξε ης ρ. ης ρ γ άφο ης αγ άφο υ ρ ρ ώ υ 1 2 20 3 ( 1 7 </w:t>
      </w:r>
      <w:r>
        <w:rPr>
          <w:b/>
          <w:bCs/>
          <w:i/>
          <w:iCs/>
          <w:lang w:val="el" w:eastAsia="el"/>
        </w:rPr>
        <w:t>β)</w:t>
      </w:r>
      <w:r>
        <w:rPr>
          <w:lang w:val="el" w:eastAsia="el"/>
        </w:rPr>
        <w:t xml:space="preserve"> της υποπαραγράφου Ε.2 της παραγράφου Ε' του άρθρου πρώτου του ν. 4093/2012 (Α' 2 ) ι η ε ο ό μου λ ι ί μο ι ν μ ς ρατ γ ς 0 - 0 - ν έτρα ρμογ υ 0 6 0 ι υ ε ό εσ υ λ ι ίυ οσι ν μι ς ρατηγ ς 2 1 1 , ς α ή τρ ι θ κ , σ ρ η κ ι χ ι </w:t>
      </w:r>
      <w:r>
        <w:rPr>
          <w:b/>
          <w:bCs/>
          <w:i/>
          <w:iCs/>
          <w:lang w:val="el" w:eastAsia="el"/>
        </w:rPr>
        <w:t>γ)</w:t>
      </w:r>
      <w:r>
        <w:rPr>
          <w:lang w:val="el" w:eastAsia="el"/>
        </w:rPr>
        <w:t xml:space="preserve"> των άρθρων 34 και 37 της αριθμ. Δ6Α 1058824 ΕΞ 2014/8-4-2014 (Β' 865, 1079 και 1846) πό α η αμματ α μ σ ό ων κ ο μ ς ης σω ερι ι ρ ρ η ι ν ρμ ι ήτ ρ ο ων ης ν ς αμματ ς μο ί ό ω υ γ ν μ ν ι ετ μ ί ι μέν υ ς , ς υ ι ερα, ν τ στ θη ν α) ε ις ι τ ει η ραγ άφ υ ρ ρ ι ης ρ ω η ης ραγ άφ υ ’ η αγ άφο θ υ ης ρ . Ο 1 2 1 / 9 0 9 ) πό αση υ αμματ α ης ν ς αμμ τεία μ ί δ Γ Ε ) υ γ ίυ ν μ ν Τ ο ίσ ης ρ μ. 0 8 2 0 4 0 4 6 , 0 ι 8 6 φα η ο ύ αμματ α μ σ ν ό ων ο γ ν μι ς ο ην δ ρ ρ ση ι ον κ θο ι ό θ΄ ν ρμοδ τητ ς ι ν ρωμ ν ι ερ ερ κ ν λ ν κ ν ρ ι θώ ι ύ μι η εμάτ φορ ύ τ ν θ΄ ν την τά ό ρμοδ τητα λ ν ίν ης ρ. ρ ρ ης αγ άφ υ ης ραγ άφο υ θ υ ης ρ μ. 5 3 1 9 0 6 5 , 9 , 1 9 9 ) μοι πό ση Τ ο π ίσ η ρι μ. 0 8 1 8 1 6 , 7 ι 8 ) πό α η ν αμματ ης Γ , ς ο η δ ρθ ω η ης η ατηγ λ ν ι κ γ ν ι αραβά εων ι ρι ε ει κ ν ν ι κ ν εσ ης ν ς ύ υ ς λ ν ί ν ό ω τ ν λ σης Φ ) της Γε ς Γραμμ τείας μοσ Ε ό ων </w:t>
      </w:r>
      <w:r>
        <w:rPr>
          <w:b/>
          <w:bCs/>
          <w:i/>
          <w:iCs/>
          <w:lang w:val="el" w:eastAsia="el"/>
        </w:rPr>
        <w:t>δ)</w:t>
      </w:r>
      <w:r>
        <w:rPr>
          <w:lang w:val="el" w:eastAsia="el"/>
        </w:rPr>
        <w:t xml:space="preserve"> των άρθρων 87 και 9θ του π.δ. 111/2014 (Α' 178 και Α' 25/2015) «Οργανισμός του γ Ο μ ν , όπ ς χ ι ου 3 /2 1 4 υ ες ι τά ι ν φαρμ γ η υ φ ς η ο ι μ ν τ χ ν ι ι ρθ ωτι ετ ρ μί εω ι λ ς ι τά ει ι ι τερα τ ς π ραγ φο 1 υ ά θ ο 17 κ ι της ραγ φου το ά θ ο 41 ο </w:t>
      </w:r>
      <w:r>
        <w:rPr>
          <w:b/>
          <w:bCs/>
          <w:lang w:val="el" w:eastAsia="el"/>
        </w:rPr>
        <w:t xml:space="preserve">τ) </w:t>
      </w:r>
      <w:r>
        <w:rPr>
          <w:lang w:val="el" w:eastAsia="el"/>
        </w:rPr>
        <w:t xml:space="preserve">υ ρθ ου ι μ θ ί ην ρν σ ι α ρ τι ρ ν , π ς ώθη ε ο ρθ ο ώτο ο . 3 20 5 8 δ π ίσ ης μο εσ ς γ τη ν σ κ τα ν τι ν ». ν ι μ 0 5 0 3 8 1 0 ι 7 ) πό αση ου γ ν μ ν ι υ γ ύ μ ν ετ β η ρμ δ ήτ ν τ ν αμματ α ς ς μμ τείας μ σ ν ό ν γ ίυ ικ ν , ρο ι θ κ , υ ρ η κ ι χύ ι ν ρι μ. άξ ης 0 0 6 γ β 8 ρ π γ ς ι ι ρ μο μ ατ α ης ς αμματ ίς μοσ ό ν γ ν μ ν ρι . ω . 6 1 / 0 6 ι 2 0 1 0 ατ λ κ ρον ς λ λ γ αφί ς υ αφ ί τήρ ς ης ο τ μέν ς ης ς ύ υ ς ν ίν κ ι Φ Κ γ ν ς ι τ ει ης ρ ύ ας πό α η , ε ο λ ι ό θ τη απ ε ο τ κ ατ ύ π ο γ μο </w:t>
      </w:r>
      <w:r>
        <w:rPr>
          <w:b/>
          <w:bCs/>
          <w:lang w:val="el" w:eastAsia="el"/>
        </w:rPr>
        <w:t xml:space="preserve">σίζ ε </w:t>
      </w:r>
      <w:r>
        <w:rPr>
          <w:lang w:val="el" w:eastAsia="el"/>
        </w:rPr>
        <w:t xml:space="preserve">ί ε τ 0 2 2 1 , ς χ ό έ ρ η λ υ γ ς τ ν π ακ τ εσ ν ης λ ν ι κ ς ερ έ ει ς κ ι ν φείω τ ν άδων γ υ Ο ) ν λ ν ίν άμα , η , ι ας ι Πατρώ </w:t>
      </w:r>
      <w:r>
        <w:rPr>
          <w:b/>
          <w:bCs/>
          <w:lang w:val="el" w:eastAsia="el"/>
        </w:rPr>
        <w:t>Ε Ο ΓΡ ΓΕ Η Ρ Η ΙΩΝ 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ΡΓΙΟ Π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Ε Τ Π Ο Γ</w:t>
      </w:r>
      <w:r>
        <w:rPr>
          <w:b/>
          <w:bCs/>
          <w:lang w:val="el" w:eastAsia="el"/>
        </w:rPr>
        <w:t>νι ό Τ ρα ( ια δ ε ω ε έ ι ττι ή αι Θ ο ί η ε ω ε Ξάνθ , Π ρ , Λάρ αι Δ ά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αμέ ω ε ι ώ : ε τ ι ή υ νη αι νθ ώ ι ο αμι ο ε ω ε αι Φ. ό ι αι ω ώ ι π ώ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πη ε η ο ι ή ι ο ω</w:t>
      </w:r>
      <w:r>
        <w:rPr>
          <w:b/>
          <w:bCs/>
          <w:lang w:val="el" w:eastAsia="el"/>
        </w:rPr>
        <w:t xml:space="preserve"> ιώ αι ε) ο ο ι ώ πη ε </w:t>
      </w:r>
      <w:r>
        <w:rPr>
          <w:b/>
          <w:bCs/>
          <w:u w:val="single"/>
          <w:lang w:val="el" w:eastAsia="el"/>
        </w:rPr>
        <w:t>ύν : νθ</w:t>
      </w:r>
      <w:r>
        <w:rPr>
          <w:b/>
          <w:bCs/>
          <w:lang w:val="el" w:eastAsia="el"/>
        </w:rPr>
        <w:t xml:space="preserve"> ώ ο αμι ο τρα η ι ο </w:t>
      </w:r>
      <w:r>
        <w:rPr>
          <w:b/>
          <w:bCs/>
          <w:u w:val="single"/>
          <w:lang w:val="el" w:eastAsia="el"/>
        </w:rPr>
        <w:t xml:space="preserve">χ ο αι ο ο ι ή </w:t>
      </w:r>
      <w:r>
        <w:rPr>
          <w:b/>
          <w:bCs/>
          <w:lang w:val="el" w:eastAsia="el"/>
        </w:rPr>
        <w:t xml:space="preserve">η , ) ε νι ώ πη ε αι </w:t>
      </w:r>
      <w:r>
        <w:rPr>
          <w:b/>
          <w:bCs/>
          <w:u w:val="single"/>
          <w:lang w:val="el" w:eastAsia="el"/>
        </w:rPr>
        <w:t>ε πο ι ι ώ πο ώ</w:t>
      </w:r>
      <w:r>
        <w:rPr>
          <w:b/>
          <w:bCs/>
          <w:u w:val="single"/>
          <w:lang w:val="el" w:eastAsia="el"/>
        </w:rPr>
        <w:t xml:space="preserve">υτ ε έ μήμα η </w:t>
      </w:r>
      <w:r>
        <w:rPr>
          <w:b/>
          <w:bCs/>
          <w:u w:val="single"/>
          <w:lang w:val="el" w:eastAsia="el"/>
        </w:rPr>
        <w:t xml:space="preserve">Α Ε Τ Π Ο ΩΣ </w:t>
      </w:r>
      <w:r>
        <w:rPr>
          <w:b/>
          <w:bCs/>
          <w:u w:val="single"/>
          <w:lang w:val="el" w:eastAsia="el"/>
        </w:rPr>
        <w:t>ρα ε ώ ρα ματέ ω</w:t>
      </w:r>
      <w:r>
        <w:rPr>
          <w:b/>
          <w:bCs/>
          <w:lang w:val="el" w:eastAsia="el"/>
        </w:rPr>
        <w:t xml:space="preserve"> ε ι ώ ρα ματε : ό </w:t>
      </w:r>
      <w:r>
        <w:rPr>
          <w:b/>
          <w:bCs/>
          <w:u w:val="single"/>
          <w:lang w:val="el" w:eastAsia="el"/>
        </w:rPr>
        <w:t>ι αι η ο ι</w:t>
      </w:r>
      <w:r>
        <w:rPr>
          <w:b/>
          <w:bCs/>
          <w:lang w:val="el" w:eastAsia="el"/>
        </w:rPr>
        <w:t xml:space="preserve"> ώ υσ άτω αι η ή </w:t>
      </w:r>
      <w:r>
        <w:rPr>
          <w:b/>
          <w:bCs/>
          <w:u w:val="single"/>
          <w:lang w:val="el" w:eastAsia="el"/>
        </w:rPr>
        <w:t>πο ή ι Π π ε ακα ΄ λη</w:t>
      </w:r>
      <w:r>
        <w:rPr>
          <w:b/>
          <w:bCs/>
          <w:lang w:val="el" w:eastAsia="el"/>
        </w:rPr>
        <w:t xml:space="preserve"> ε ω ύν ο </w:t>
      </w:r>
      <w:r>
        <w:rPr>
          <w:b/>
          <w:bCs/>
          <w:u w:val="single"/>
          <w:lang w:val="el" w:eastAsia="el"/>
        </w:rPr>
        <w:t>αφ ο τ ο π τ ι</w:t>
      </w:r>
      <w:r>
        <w:rPr>
          <w:b/>
          <w:bCs/>
          <w:lang w:val="el" w:eastAsia="el"/>
        </w:rPr>
        <w:t xml:space="preserve"> έ γε α η ε ι ή ο ή </w:t>
      </w:r>
      <w:r>
        <w:rPr>
          <w:b/>
          <w:bCs/>
          <w:u w:val="single"/>
          <w:lang w:val="el" w:eastAsia="el"/>
        </w:rPr>
        <w:t>(π η ώ αφ ο τ</w:t>
      </w:r>
      <w:r>
        <w:rPr>
          <w:b/>
          <w:bCs/>
          <w:lang w:val="el" w:eastAsia="el"/>
        </w:rPr>
        <w:t xml:space="preserve"> σ π τ ι Ε έ γε κ Ε </w:t>
      </w:r>
      <w:r>
        <w:rPr>
          <w:b/>
          <w:bCs/>
          <w:u w:val="single"/>
          <w:lang w:val="el" w:eastAsia="el"/>
        </w:rPr>
        <w:t>ο Τ ω ε πα λ ω</w:t>
      </w:r>
      <w:r>
        <w:rPr>
          <w:b/>
          <w:bCs/>
          <w:lang w:val="el" w:eastAsia="el"/>
        </w:rPr>
        <w:t xml:space="preserve"> λ (Ο. Υ ) ο Ε τ ω ι </w:t>
      </w:r>
      <w:r>
        <w:rPr>
          <w:b/>
          <w:bCs/>
          <w:u w:val="single"/>
          <w:lang w:val="el" w:eastAsia="el"/>
        </w:rPr>
        <w:t xml:space="preserve">άδ </w:t>
      </w:r>
      <w:r>
        <w:rPr>
          <w:b/>
          <w:bCs/>
          <w:u w:val="single"/>
          <w:lang w:val="el" w:eastAsia="el"/>
        </w:rPr>
        <w:t>ΩΤ Η Ι</w:t>
      </w:r>
      <w:r>
        <w:rPr>
          <w:b/>
          <w:bCs/>
          <w:lang w:val="el" w:eastAsia="el"/>
        </w:rPr>
        <w:t xml:space="preserve">. Γραφ Υ ο γ . Γραφ Υ ο . Γραφ ε ι ρα ματέ </w:t>
      </w:r>
      <w:r>
        <w:rPr>
          <w:b/>
          <w:bCs/>
          <w:u w:val="single"/>
          <w:lang w:val="el" w:eastAsia="el"/>
        </w:rPr>
        <w:t>τ Γενι ή ρα ματε</w:t>
      </w:r>
      <w:r>
        <w:rPr>
          <w:b/>
          <w:bCs/>
          <w:lang w:val="el" w:eastAsia="el"/>
        </w:rPr>
        <w:t xml:space="preserve"> ο . Π αμέ τ Γ ι ώ </w:t>
      </w:r>
      <w:r>
        <w:rPr>
          <w:b/>
          <w:bCs/>
          <w:u w:val="single"/>
          <w:lang w:val="el" w:eastAsia="el"/>
        </w:rPr>
        <w:t>ύν η Γ. .</w:t>
      </w:r>
      <w:r>
        <w:rPr>
          <w:b/>
          <w:bCs/>
          <w:lang w:val="el" w:eastAsia="el"/>
        </w:rPr>
        <w:t xml:space="preserve"> (πλη ω αφ ο έ ω ο </w:t>
      </w:r>
      <w:r>
        <w:rPr>
          <w:b/>
          <w:bCs/>
          <w:u w:val="single"/>
          <w:lang w:val="el" w:eastAsia="el"/>
        </w:rPr>
        <w:t xml:space="preserve">ε ι ενέ γε </w:t>
      </w:r>
      <w:r>
        <w:rPr>
          <w:b/>
          <w:bCs/>
          <w:lang w:val="el" w:eastAsia="el"/>
        </w:rPr>
        <w:t xml:space="preserve">. υ Υ ή ι </w:t>
      </w:r>
      <w:r>
        <w:rPr>
          <w:b/>
          <w:bCs/>
          <w:u w:val="single"/>
          <w:lang w:val="el" w:eastAsia="el"/>
        </w:rPr>
        <w:t>ε ρο ι ώ πη ε</w:t>
      </w:r>
      <w:r>
        <w:rPr>
          <w:b/>
          <w:bCs/>
          <w:lang w:val="el" w:eastAsia="el"/>
        </w:rPr>
        <w:t xml:space="preserve"> ε τ α ά λ ν αρ η ε σ η ο ί </w:t>
      </w:r>
      <w:r>
        <w:rPr>
          <w:b/>
          <w:bCs/>
          <w:u w:val="single"/>
          <w:lang w:val="el" w:eastAsia="el"/>
        </w:rPr>
        <w:t xml:space="preserve">ww pu r </w:t>
      </w:r>
      <w:r>
        <w:rPr>
          <w:b/>
          <w:bCs/>
          <w:lang w:val="el" w:eastAsia="el"/>
        </w:rPr>
        <w:t xml:space="preserve">. υν γά ω ο </w:t>
      </w:r>
      <w:r>
        <w:rPr>
          <w:b/>
          <w:bCs/>
          <w:u w:val="single"/>
          <w:lang w:val="el" w:eastAsia="el"/>
        </w:rPr>
        <w:t>αμέ η κ Τ ή Α΄</w:t>
      </w:r>
      <w:r>
        <w:rPr>
          <w:b/>
          <w:bCs/>
          <w:lang w:val="el" w:eastAsia="el"/>
        </w:rPr>
        <w:t>, Β΄, Γ΄,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