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Β.ΓΕΝΙΚΗ ΔΙΕΥΘΥΝΣΗ Η.Δ. &amp; Α.Δ.</w:t>
      </w:r>
    </w:p>
    <w:p>
      <w:pPr>
        <w:spacing w:before="240" w:after="240"/>
        <w:rPr>
          <w:lang w:val="el" w:eastAsia="el"/>
        </w:rPr>
      </w:pPr>
      <w:r>
        <w:rPr>
          <w:b/>
          <w:bCs/>
          <w:lang w:val="el" w:eastAsia="el"/>
        </w:rPr>
        <w:t>1)ΔΙΕΥΘΥΝΣΗ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2)ΔΙΕΥΘΥΝΣΗ ΥΠΟΣΤΗΡΙΞΗΣ</w:t>
      </w:r>
    </w:p>
    <w:p>
      <w:pPr>
        <w:spacing w:before="240" w:after="240"/>
        <w:rPr>
          <w:lang w:val="el" w:eastAsia="el"/>
        </w:rPr>
      </w:pPr>
      <w:r>
        <w:rPr>
          <w:b/>
          <w:bCs/>
          <w:lang w:val="el" w:eastAsia="el"/>
        </w:rPr>
        <w:t>ΗΛΕΚΤΡΟΝΙΚΩΝ ΥΠΗΡΕΣΙΩΝ</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 101 84 Αθήνα</w:t>
      </w:r>
    </w:p>
    <w:p>
      <w:pPr>
        <w:spacing w:before="240" w:after="240"/>
        <w:rPr>
          <w:lang w:val="el" w:eastAsia="el"/>
        </w:rPr>
      </w:pPr>
      <w:r>
        <w:rPr>
          <w:lang w:val="el" w:eastAsia="el"/>
        </w:rPr>
        <w:t>Κώδικας</w:t>
      </w:r>
    </w:p>
    <w:p>
      <w:pPr>
        <w:spacing w:before="240" w:after="240"/>
        <w:rPr>
          <w:lang w:val="el" w:eastAsia="el"/>
        </w:rPr>
      </w:pPr>
      <w:r>
        <w:rPr>
          <w:lang w:val="el" w:eastAsia="el"/>
        </w:rPr>
        <w:t>Τηλέφωνο : 210 3605159</w:t>
      </w:r>
    </w:p>
    <w:p>
      <w:pPr>
        <w:spacing w:before="240" w:after="240"/>
        <w:rPr>
          <w:lang w:val="el" w:eastAsia="el"/>
        </w:rPr>
      </w:pPr>
      <w:r>
        <w:rPr>
          <w:lang w:val="el" w:eastAsia="el"/>
        </w:rPr>
        <w:t>Fax : 210 3635077</w:t>
      </w:r>
    </w:p>
    <w:p>
      <w:pPr>
        <w:spacing w:before="240" w:after="240"/>
        <w:rPr>
          <w:lang w:val="el" w:eastAsia="el"/>
        </w:rPr>
      </w:pPr>
      <w:r>
        <w:rPr>
          <w:lang w:val="el" w:eastAsia="el"/>
        </w:rPr>
        <w:t>Url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«Ρύθμιση καταβολής ληξιπρόθεσμων χρεών λόγω των έντονων καιρικών φαινομένων που εκδηλώθηκαν στις περιοχές του Δήμου Σπάρτης, του Δήμου της Ανατολικής Μάνης, του Δήμου Ευρώτα και του Δήμου Μονεμβάσιας της Π.Ε Λακωνίας.»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5 του πέμπτου άρθρου του ν.2275/1994 (ΦΕΚ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πλημμύρων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2. Τις Αποφάσεις Αναπληρωτή Υπουργού Οικονομικών ΠΟΛ 1128/14.09.2016 (ΦΕΚ 2970 Β΄), ΠΟΛ 1137/16.09.2016 (ΦΕΚ 3021 Β΄), ΠΟΛ 1127 (ΦΕΚ 2970/Β/2016) και ΠΟΛ 1129 (ΦΕΚ 2970 Β/2016).</w:t>
      </w:r>
    </w:p>
    <w:p>
      <w:pPr>
        <w:spacing w:before="240" w:after="240"/>
        <w:rPr>
          <w:lang w:val="el" w:eastAsia="el"/>
        </w:rPr>
      </w:pPr>
      <w:r>
        <w:rPr>
          <w:lang w:val="el" w:eastAsia="el"/>
        </w:rPr>
        <w:t>3. Τις διατάξεις του ν.δ. 356/74 (ΦΕΚ 90 Α΄ – Κ.Ε.Δ.Ε.), όπως ισχύουν.</w:t>
      </w:r>
    </w:p>
    <w:p>
      <w:pPr>
        <w:spacing w:before="240" w:after="240"/>
        <w:rPr>
          <w:lang w:val="el" w:eastAsia="el"/>
        </w:rPr>
      </w:pPr>
      <w:r>
        <w:rPr>
          <w:lang w:val="el" w:eastAsia="el"/>
        </w:rPr>
        <w:t>4. Τις διατάξεις του ν. 4174/2013 (ΦΕΚ 170 Α΄-Κ.Φ.Δ.), όπως ισχύουν.</w:t>
      </w:r>
    </w:p>
    <w:p>
      <w:pPr>
        <w:spacing w:before="240" w:after="240"/>
        <w:rPr>
          <w:lang w:val="el" w:eastAsia="el"/>
        </w:rPr>
      </w:pPr>
      <w:r>
        <w:rPr>
          <w:lang w:val="el" w:eastAsia="el"/>
        </w:rPr>
        <w:t>5. Το π.δ. 111/2014 (ΦΕΚ Α΄ 178/2014 &amp; 25/2015) «Οργανισμός του Υπουργείου Οικονομικών», όπως τροποποιήθηκε και ισχύει.</w:t>
      </w:r>
    </w:p>
    <w:p>
      <w:pPr>
        <w:spacing w:before="240" w:after="240"/>
        <w:rPr>
          <w:lang w:val="el" w:eastAsia="el"/>
        </w:rPr>
      </w:pPr>
      <w:r>
        <w:rPr>
          <w:lang w:val="el" w:eastAsia="el"/>
        </w:rPr>
        <w:t>6. Το π.δ. 125/2016 (ΦΕΚ Α΄210) «Διορισμός Υπουργών, Αναπληρωτών Υπουργών και Υφυπουργών».</w:t>
      </w:r>
    </w:p>
    <w:p>
      <w:pPr>
        <w:spacing w:before="240" w:after="240"/>
        <w:rPr>
          <w:lang w:val="el" w:eastAsia="el"/>
        </w:rPr>
      </w:pPr>
      <w:r>
        <w:rPr>
          <w:lang w:val="el" w:eastAsia="el"/>
        </w:rPr>
        <w:t>7. Την υπ’ αριθ. ΥΠΟΙΚ 0010218 ΕΞ 2016 (ΦΕΚ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8. Τις διατάξεις του ν.4389/2016 (ΦΕΚ 94 Α΄) «Επείγουσες διατάξεις για την εφαρμογή της συμφωνίας δημοσιονομικών στόχων και διορθωτικών μεταρρυθμίσεων και άλλες διατάξεις», ιδίως το άρθρο 41.</w:t>
      </w:r>
    </w:p>
    <w:p>
      <w:pPr>
        <w:spacing w:before="240" w:after="240"/>
        <w:rPr>
          <w:lang w:val="el" w:eastAsia="el"/>
        </w:rPr>
      </w:pPr>
      <w:r>
        <w:rPr>
          <w:lang w:val="el" w:eastAsia="el"/>
        </w:rPr>
        <w:t>9. Την υπ’ αριθ. 6381/8.9.2016 Απόφαση του Γενικού Γραμματέα Πολιτικής Προστασίας (ΑΔΑ: ΨΣΡ6465ΦΘΕ-ΓΧΒ) με την οποία κηρύχθηκαν σε κατάσταση Έκτακτης Ανάγκης Πολιτικής Προστασίας οι Δημοτικές Ενότητες Θεραπνών, Οινούντος, Φάριδος, Καρυών και Σπάρτης, του Δήμου Σπάρτης, της Π.Ε. Λακωνίας της Περιφέρειας Πελοποννήσου λόγω των έντονων βροχοπτώσεων που εκδηλώθηκαν στις 07/09/2016.</w:t>
      </w:r>
    </w:p>
    <w:p>
      <w:pPr>
        <w:spacing w:before="240" w:after="240"/>
        <w:rPr>
          <w:lang w:val="el" w:eastAsia="el"/>
        </w:rPr>
      </w:pPr>
      <w:r>
        <w:rPr>
          <w:lang w:val="el" w:eastAsia="el"/>
        </w:rPr>
        <w:t>10. Την υπ’ αριθ. 6380/8.9.2016 Απόφαση του Γενικού Γραμματέα Πολιτικής Προστασίας (ΑΔΑ: ΩΗΙΦ465ΦΘΕ-99Ο) με την οποία κηρύχθηκαν σε κατάσταση Έκτακτης Ανάγκης Πολιτικής Προστασίας οι Δημοτικές Ενότητες Γυθείου και Σμήνους, η Τοπική Κοινότητα Κοκκάλας της Δ.Ε. Ανατολικής Μάνης και η Τοπική Κοινότητα Κρυονερίου της Δ.Ε. Οιτύλου, του Δήμου Ανατολικής Μάνης, της Π.Ε. Λακωνίας της Περιφέρειας Πελοποννήσου λόγω των έντονων βροχοπτώσεων που εκδηλώθηκαν στις 07/09/2016.</w:t>
      </w:r>
    </w:p>
    <w:p>
      <w:pPr>
        <w:spacing w:before="240" w:after="240"/>
        <w:rPr>
          <w:lang w:val="el" w:eastAsia="el"/>
        </w:rPr>
      </w:pPr>
      <w:r>
        <w:rPr>
          <w:lang w:val="el" w:eastAsia="el"/>
        </w:rPr>
        <w:t>11. Την υπ’ αρίθμ. 6348/8.9.2016 Απόφαση του Γενικού Γραμματέα Πολιτικής Προστασίας (ΑΔΑ: ΩΓ7Φ465ΦΘΕ-Ξ9Δ) με την οποία κηρύχθηκε σε κατάσταση Έκτακτης Ανάγκης Πολιτικής Προστασίας ο Δήμος Ευρώτα της Π.Ε. Λακωνίας της Περιφέρειας Πελοποννήσου, λόγω των έντονων βροχοπτώσεων που εκδηλώθηκαν στις 7.9.2016.</w:t>
      </w:r>
    </w:p>
    <w:p>
      <w:pPr>
        <w:spacing w:before="240" w:after="240"/>
        <w:rPr>
          <w:lang w:val="el" w:eastAsia="el"/>
        </w:rPr>
      </w:pPr>
      <w:r>
        <w:rPr>
          <w:lang w:val="el" w:eastAsia="el"/>
        </w:rPr>
        <w:t>12. Την υπ’ αρίθμ. 6382/8.9.2016 Απόφαση του Γενικού Γραμματέα Πολιτικής Προστασίας (ΑΔΑ: 6ΤΟ0465ΦΘΕ-0Ν1) με την οποία κηρύχθηκε σε κατάσταση Έκτακτης Ανάγκης Πολιτικής Προστασίας η Δ.Ε. Μολάων του Δήμου Μονεμβάσιας της Π.Ε. Λακωνίας της Περιφέρειας Πελοποννήσου, λόγω των έντονων βροχοπτώσεων που εκδηλώθηκαν στις 7.9.2016.</w:t>
      </w:r>
    </w:p>
    <w:p>
      <w:pPr>
        <w:spacing w:before="240" w:after="240"/>
        <w:rPr>
          <w:lang w:val="el" w:eastAsia="el"/>
        </w:rPr>
      </w:pPr>
      <w:r>
        <w:rPr>
          <w:lang w:val="el" w:eastAsia="el"/>
        </w:rPr>
        <w:t>13. Το με αριθμ. πρωτ. 514/22.2.2017 έγγραφο αίτημα του Επιμελητηρίου Λακωνίας προς τον Υπουργό Οικονομικών Ε. Τσακαλώτο και την Υφυπουργό Οικονομικών Α. Παπανάτσιου για ευνοϊκή ρύθμιση τμηματικής καταβολής έως 30/06/2017 λόγω αδυναμίας για σωρευτική αποπληρωμή των βεβαιωμένων και ληξιπρόθεσμων οφειλών, δόσεων και ρυθμίσεων, σε συνδυασμό με το αριθμ. πρωτ. 594/Φ2702/1- 3-2017 έγγραφο του ως άνω φορέα προς την Υφυπουργό Οικονομικών.</w:t>
      </w:r>
    </w:p>
    <w:p>
      <w:pPr>
        <w:spacing w:before="240" w:after="240"/>
        <w:rPr>
          <w:lang w:val="el" w:eastAsia="el"/>
        </w:rPr>
      </w:pPr>
      <w:r>
        <w:rPr>
          <w:lang w:val="el" w:eastAsia="el"/>
        </w:rPr>
        <w:t>14. Το γεγονός ότι τα εν λόγω έντονα καιρικά φαινόμενα είχαν ως αποτέλεσμα να απορρυθμιστεί η κοινωνική και οικονομική ζωή στις ανωτέρω περιοχές.</w:t>
      </w:r>
    </w:p>
    <w:p>
      <w:pPr>
        <w:spacing w:before="240" w:after="240"/>
        <w:rPr>
          <w:lang w:val="el" w:eastAsia="el"/>
        </w:rPr>
      </w:pPr>
      <w:r>
        <w:rPr>
          <w:lang w:val="el" w:eastAsia="el"/>
        </w:rPr>
        <w:t>15.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Τα χρέη στη Φορολογική Διοίκηση των φυσικών και νομικών προσώπων και των νομικών οντοτήτων, που έχουν την κύρια κατοικία ή κύρια εγκατάσταση (έδρα) στις Δημοτικές Ενότητες Γυθείου και Σμήνους, στην Τοπική Κοινότητα Κοκκάλας της Δ.Ε. Ανατολικής Μάνης και στην Τοπική Κοινότητα Κρυονερίου της Δ.Ε. Οιτύλου, του Δήμου Ανατολικής Μάνης, της Π.Ε. Λακωνίας της Περιφέρειας Πελοποννήσου, στις Δημοτικές Ενότητες Θεραπνών, Οινούντος, Φάριδος, Καρυών και Σπάρτης, του Δήμου Σπάρτης, της Π.Ε. Λακωνίας της Περιφέρειας Πελοποννήσου, στο Δήμο Ευρώτα της Π.Ε. Λακωνίας της Περιφέρειας Πελοποννήσου και στη Δ.Ε. Μολάων του Δήμου Μονεμβάσιας της Π.Ε. Λακωνίας της Περιφέρειας Πελοποννήσου, τα οποία ήταν ληξιπρόθεσμα μέχρι την έκδοση των Αποφάσεων Αναπληρωτή Υπουργού Οικονομικών ΠΟΛ 1128/14.09.2016 (ΦΕΚ 2970 Β΄/16.09.16), ΠΟΛ 1137/16.09.2016 (ΦΕΚ 3021 Β΄ /21.09.16), ΠΟΛ 1127/14.9.2016 (ΦΕΚ 2970 Β΄/2016) και ΠΟΛ 1129/14.09.2016 (ΦΕΚ 2970 Β / 2016) και η είσπραξή τους ανεστάλη με την παράγραφο 2 των ανωτέρων Αποφάσεων, ρυθμίζονται κατόπιν αιτήσεως του οφειλέτη κατά τις ισχύουσες διατάξεις του ΚΕΔΕ και του ΚΦΔ σε δώδεκα (12) ίσες μηνιαίες δόσεις χωρίς τις προσαυξήσεις εκπρόθεσμης καταβολής που αντιστοιχούν σε αυτά. Η αίτηση του οφειλέτη για την υπαγωγή στη παρούσα ρύθμιση πρέπει να κατατεθεί στη αρμόδια Δ.Ο.Υ. μέχρι τις 31/3/2017. Η υπαχθείσα στη ρύθμιση βασική οφειλή δεν επιβαρύνεται με επιπλέον προσαυξήσεις/τόκους/πρόστιμο εκπρόθεσμης καταβολής κατά τη διάρκεια της ρύθμισης.</w:t>
      </w:r>
    </w:p>
    <w:p>
      <w:pPr>
        <w:spacing w:before="240" w:after="240"/>
        <w:rPr>
          <w:lang w:val="el" w:eastAsia="el"/>
        </w:rPr>
      </w:pPr>
      <w:r>
        <w:rPr>
          <w:lang w:val="el" w:eastAsia="el"/>
        </w:rPr>
        <w:t>Η καταβολή της πρώτης δόσης γίνεται μέχρι την 31/3/2017 και οι επόμενες μέχρι την τελευταία εργάσιμη ημέρα των επόμενων μηνών.</w:t>
      </w:r>
    </w:p>
    <w:p>
      <w:pPr>
        <w:spacing w:before="240" w:after="240"/>
        <w:rPr>
          <w:lang w:val="el" w:eastAsia="el"/>
        </w:rPr>
      </w:pPr>
      <w:r>
        <w:rPr>
          <w:lang w:val="el" w:eastAsia="el"/>
        </w:rPr>
        <w:t>Κατά τα λοιπά ισχύουν τα αναφερόμενα στις διατάξεις της ρύθμισης της υποπαραγράφου Α2 της παραγράφου Α του άρθρου πρώτου του ν. 4152/2013 (ΦΕΚ 107 Α΄) όπως ισχύουν.</w:t>
      </w:r>
    </w:p>
    <w:p>
      <w:pPr>
        <w:spacing w:before="240" w:after="240"/>
        <w:rPr>
          <w:lang w:val="el" w:eastAsia="el"/>
        </w:rPr>
      </w:pPr>
      <w:r>
        <w:rPr>
          <w:lang w:val="el" w:eastAsia="el"/>
        </w:rPr>
        <w:t>2. Η παρούσα απόφαση να δημοσιευθεί στην Εφημερίδα της Κυβερνήσεως.</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ΑΙΚΑΤΕΡΙΝΗ ΠΑΠΑΝΑΤΣΙΟΥ 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Παροχής Φορολογικών Υπηρεσιών</w:t>
      </w:r>
    </w:p>
    <w:p>
      <w:pPr>
        <w:spacing w:before="240" w:after="240"/>
        <w:rPr>
          <w:lang w:val="el" w:eastAsia="el"/>
        </w:rPr>
      </w:pPr>
      <w:r>
        <w:rPr>
          <w:lang w:val="el" w:eastAsia="el"/>
        </w:rPr>
        <w:t>4. Δ/νση Υποστήριξης Ηλεκτρονικών Υπηρεσιών (με την παράκληση να 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Διοικητή Ανεξάρτητης Αρχής Δημοσίων Εσόδων</w:t>
      </w:r>
    </w:p>
    <w:p>
      <w:pPr>
        <w:spacing w:before="240" w:after="240"/>
        <w:rPr>
          <w:lang w:val="el" w:eastAsia="el"/>
        </w:rPr>
      </w:pPr>
      <w:r>
        <w:rPr>
          <w:lang w:val="el" w:eastAsia="el"/>
        </w:rPr>
        <w:t>4) Γραφεία κ.κ. Γεν. Διευθυντών</w:t>
      </w:r>
    </w:p>
    <w:p>
      <w:pPr>
        <w:spacing w:before="240" w:after="240"/>
        <w:rPr>
          <w:lang w:val="el" w:eastAsia="el"/>
        </w:rPr>
      </w:pPr>
      <w:r>
        <w:rPr>
          <w:lang w:val="el" w:eastAsia="el"/>
        </w:rPr>
        <w:t>5) Δ/νση Ηλεκτρονικής Διακυβέρνησης ΑΑΔΕ</w:t>
      </w:r>
    </w:p>
    <w:p>
      <w:pPr>
        <w:spacing w:before="240" w:after="240"/>
        <w:rPr>
          <w:lang w:val="el" w:eastAsia="el"/>
        </w:rPr>
      </w:pPr>
      <w:r>
        <w:rPr>
          <w:lang w:val="el" w:eastAsia="el"/>
        </w:rPr>
        <w:t>6) Δ/νση Εισπράξεων- Τμήματα Α, Β, Γ, Δ, Ε, Γραμματεία</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