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ΑΜΕΣΗΣ ΦΟΡΟΛΟΓΙΑΣ</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 ΦΟΡΟΥ ΠΛΟΙΩΝ ΚΑΙ</w:t>
      </w:r>
    </w:p>
    <w:p>
      <w:pPr>
        <w:spacing w:before="240" w:after="240"/>
        <w:rPr>
          <w:lang w:val="el" w:eastAsia="el"/>
        </w:rPr>
      </w:pPr>
      <w:r>
        <w:rPr>
          <w:lang w:val="el" w:eastAsia="el"/>
        </w:rPr>
        <w:t>ΝΑΥΤΙΛΙΑΚΩΝ ΕΤΑΙΡΕΙΩΝ</w:t>
      </w:r>
    </w:p>
    <w:p>
      <w:pPr>
        <w:spacing w:before="240" w:after="240"/>
        <w:rPr>
          <w:lang w:val="el" w:eastAsia="el"/>
        </w:rPr>
      </w:pPr>
      <w:r>
        <w:rPr>
          <w:lang w:val="el" w:eastAsia="el"/>
        </w:rPr>
        <w:t>Ταχ. Δ/νση : Καραγεώργη Σερβίας 10</w:t>
      </w:r>
    </w:p>
    <w:p>
      <w:pPr>
        <w:spacing w:before="240" w:after="240"/>
        <w:rPr>
          <w:lang w:val="el" w:eastAsia="el"/>
        </w:rPr>
      </w:pPr>
      <w:r>
        <w:rPr>
          <w:lang w:val="el" w:eastAsia="el"/>
        </w:rPr>
        <w:t>Ταχ. Κώδικας : 10184</w:t>
      </w:r>
    </w:p>
    <w:p>
      <w:pPr>
        <w:spacing w:before="240" w:after="240"/>
        <w:rPr>
          <w:lang w:val="el" w:eastAsia="el"/>
        </w:rPr>
      </w:pPr>
      <w:r>
        <w:rPr>
          <w:lang w:val="el" w:eastAsia="el"/>
        </w:rPr>
        <w:t>Πληροφορίες : Ε. Κρασά</w:t>
      </w:r>
    </w:p>
    <w:p>
      <w:pPr>
        <w:spacing w:before="240" w:after="240"/>
        <w:rPr>
          <w:lang w:val="el" w:eastAsia="el"/>
        </w:rPr>
      </w:pPr>
      <w:r>
        <w:rPr>
          <w:lang w:val="el" w:eastAsia="el"/>
        </w:rPr>
        <w:t>Τηλέφωνο : 210-3375079, 149</w:t>
      </w:r>
    </w:p>
    <w:p>
      <w:pPr>
        <w:spacing w:before="240" w:after="240"/>
        <w:rPr>
          <w:lang w:val="el" w:eastAsia="el"/>
        </w:rPr>
      </w:pPr>
      <w:r>
        <w:rPr>
          <w:lang w:val="el" w:eastAsia="el"/>
        </w:rPr>
        <w:t>Fax : 210-3375001</w:t>
      </w:r>
    </w:p>
    <w:p>
      <w:pPr>
        <w:spacing w:before="240" w:after="240"/>
        <w:rPr>
          <w:lang w:val="el" w:eastAsia="el"/>
        </w:rPr>
      </w:pPr>
      <w:r>
        <w:rPr>
          <w:b/>
          <w:bCs/>
          <w:lang w:val="el" w:eastAsia="el"/>
        </w:rPr>
        <w:t>ΘΕΜΑ: «Τροποποίηση της ΠΟΛ 1022/2017 Απόφασης Διοικητή της Ανεξάρτητης</w:t>
      </w:r>
    </w:p>
    <w:p>
      <w:pPr>
        <w:spacing w:before="240" w:after="240"/>
        <w:rPr>
          <w:lang w:val="el" w:eastAsia="el"/>
        </w:rPr>
      </w:pPr>
      <w:r>
        <w:rPr>
          <w:b/>
          <w:bCs/>
          <w:lang w:val="el" w:eastAsia="el"/>
        </w:rPr>
        <w:t>Αρχής Δημοσίων Εσόδων αναφορικά με τον Τύπο και περιεχόμενο των δηλώσεων φόρου πλοίων πρώτης κατηγορίας του ν. 27/1975 (ΦΕΚ Α΄77/22.4.1975) φορολογικών ετών 2017 και μετά, υποβολή αυτών με την χρήση ηλεκτρονικής μεθόδου επικοινωνίας μέσω διαδικτύου και καθορισμός δικαιολογητικών.»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ΤΟΥ</w:t>
      </w:r>
    </w:p>
    <w:p>
      <w:pPr>
        <w:spacing w:before="240" w:after="240"/>
        <w:rPr>
          <w:lang w:val="el" w:eastAsia="el"/>
        </w:rPr>
      </w:pPr>
      <w:r>
        <w:rPr>
          <w:b/>
          <w:bCs/>
          <w:lang w:val="el" w:eastAsia="el"/>
        </w:rPr>
        <w:t>ΔΙΟΙΚΗΤΗ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 της παρ.2 του άρθρου 18, 19 και 54 του ν. 4174/2013 (ΦΕΚ Α΄170) όπως ισχύουν.</w:t>
      </w:r>
    </w:p>
    <w:p>
      <w:pPr>
        <w:spacing w:before="240" w:after="240"/>
        <w:rPr>
          <w:lang w:val="el" w:eastAsia="el"/>
        </w:rPr>
      </w:pPr>
      <w:r>
        <w:rPr>
          <w:lang w:val="el" w:eastAsia="el"/>
        </w:rPr>
        <w:t>β. Τις διατάξεις του άρθρου 122 του ν. 4446/22.12.2016 (ΦΕΚ Α 240) όπως ισχύουν.</w:t>
      </w:r>
    </w:p>
    <w:p>
      <w:pPr>
        <w:spacing w:before="240" w:after="240"/>
        <w:rPr>
          <w:lang w:val="el" w:eastAsia="el"/>
        </w:rPr>
      </w:pPr>
      <w:r>
        <w:rPr>
          <w:lang w:val="el" w:eastAsia="el"/>
        </w:rPr>
        <w:t>γ. Τις διατάξεις του ν. 27/1975 (ΦΕΚ Α΄77/22.4.1975).</w:t>
      </w:r>
    </w:p>
    <w:p>
      <w:pPr>
        <w:spacing w:before="240" w:after="240"/>
        <w:rPr>
          <w:lang w:val="el" w:eastAsia="el"/>
        </w:rPr>
      </w:pPr>
      <w:r>
        <w:rPr>
          <w:lang w:val="el" w:eastAsia="el"/>
        </w:rPr>
        <w:t>δ. Τις λοιπές διατάξεις του ν. 4174/2013 (ΦΕΚ Α΄170) και ιδίως το Παράρτημα αυτού, που προστέθηκε με την παρ.3 του άρθρου 50 του ν.4223/2013.</w:t>
      </w:r>
    </w:p>
    <w:p>
      <w:pPr>
        <w:spacing w:before="240" w:after="240"/>
        <w:rPr>
          <w:lang w:val="el" w:eastAsia="el"/>
        </w:rPr>
      </w:pPr>
      <w:r>
        <w:rPr>
          <w:lang w:val="el" w:eastAsia="el"/>
        </w:rPr>
        <w:t>ε. Τις διατάξεις του άρθρου 13 του ν.δ. 2687/53 (ΦΕΚ Α΄317) όπως ισχύουν.</w:t>
      </w:r>
    </w:p>
    <w:p>
      <w:pPr>
        <w:spacing w:before="240" w:after="240"/>
        <w:rPr>
          <w:lang w:val="el" w:eastAsia="el"/>
        </w:rPr>
      </w:pPr>
      <w:r>
        <w:rPr>
          <w:lang w:val="el" w:eastAsia="el"/>
        </w:rPr>
        <w:t>στ. Την αριθ. Δ.ΟΡΓ.Α 1036960/2017 Απόφαση του Διοικητή της Α.Α.Δ.Ε. «Οργανισμός της Ανεξάρτητης Αρχής Δημοσίων Εσόδων (Α.Α.Δ.Ε.) (Β’ 968)</w:t>
      </w:r>
    </w:p>
    <w:p>
      <w:pPr>
        <w:spacing w:before="240" w:after="240"/>
        <w:rPr>
          <w:lang w:val="el" w:eastAsia="el"/>
        </w:rPr>
      </w:pPr>
      <w:r>
        <w:rPr>
          <w:lang w:val="el" w:eastAsia="el"/>
        </w:rPr>
        <w:t>ζ. Την αριθ.1/20.01.2016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η. Τις διατάξεις της αριθ. Δ6Α 1015213 ΕΞ 2013/28.01.2013 (ΦΕΚ Β΄130) κοινής απόφασης του Υπουργού και του Υφυπουργού Οικονομικών «Μεταβίβαση αρμοδιοτήτων στον Γενικό Γραμματεία της Γενικής Γραμματείας Δημοσίων Εσόδων του Υπουργείου Οικονομικών» όπως ισχύει, όπως ισχύει, σε συνδυασμό με τις διατάξεις της περ. α΄ της παρ. 3 του άρθρου 41 του ν. 4389/2016, όπως ισχύουν.</w:t>
      </w:r>
    </w:p>
    <w:p>
      <w:pPr>
        <w:spacing w:before="240" w:after="240"/>
        <w:rPr>
          <w:lang w:val="el" w:eastAsia="el"/>
        </w:rPr>
      </w:pPr>
      <w:r>
        <w:rPr>
          <w:lang w:val="el" w:eastAsia="el"/>
        </w:rPr>
        <w:t>θ. Τις διατάξεις του ν. 4389/27.5.2016 (ΦΕΚ 94Α) περί σύστασης Ανεξάρτητης Αρχής Δημοσίων Εσόδων, όπως ισχύουν.</w:t>
      </w:r>
    </w:p>
    <w:p>
      <w:pPr>
        <w:spacing w:before="240" w:after="240"/>
        <w:rPr>
          <w:lang w:val="el" w:eastAsia="el"/>
        </w:rPr>
      </w:pPr>
      <w:r>
        <w:rPr>
          <w:lang w:val="el" w:eastAsia="el"/>
        </w:rPr>
        <w:t>ι. Την ΠΟΛ 1022/16-2-2017 Απόφαση Διοικητή Α.Α.Δ.Ε. «Τύπος και περιεχόμενο των δηλώσεων φόρου πλοίων πρώτης κατηγορίας του ν.27/1975 (ΦΕΚ Α΄77/22.4.1975) φορολογικών ετών 2017 και μετά, υποβολή αυτών με την χρήση ηλεκτρονικής μεθόδου επικοινωνίας μέσω διαδικτύου και καθορισμός δικαιολογητικών».</w:t>
      </w:r>
    </w:p>
    <w:p>
      <w:pPr>
        <w:spacing w:before="240" w:after="240"/>
        <w:rPr>
          <w:lang w:val="el" w:eastAsia="el"/>
        </w:rPr>
      </w:pPr>
      <w:r>
        <w:rPr>
          <w:lang w:val="el" w:eastAsia="el"/>
        </w:rPr>
        <w:t>Ια. Την ανάγκη εφαρμογής ηλεκτρονικής υποβολής δηλώσεων πλοίων στα πλαίσια των στόχων και δράσεων του Επιχειρησιακού Σχεδίου 2016.</w:t>
      </w:r>
    </w:p>
    <w:p>
      <w:pPr>
        <w:spacing w:before="240" w:after="240"/>
        <w:rPr>
          <w:lang w:val="el" w:eastAsia="el"/>
        </w:rPr>
      </w:pPr>
      <w:r>
        <w:rPr>
          <w:lang w:val="el" w:eastAsia="el"/>
        </w:rPr>
        <w:t>Ιβ.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Η παράγραφος 11 του άρθρου 2 της ΠΟΛ 1022/2017 Απόφασης του Διοικητή</w:t>
      </w:r>
    </w:p>
    <w:p>
      <w:pPr>
        <w:spacing w:before="240" w:after="240"/>
        <w:rPr>
          <w:lang w:val="el" w:eastAsia="el"/>
        </w:rPr>
      </w:pPr>
      <w:r>
        <w:rPr>
          <w:lang w:val="el" w:eastAsia="el"/>
        </w:rPr>
        <w:t>Ανεξάρτητης Αρχής Δημοσίων Εσόδων (ΦΕΚ Β΄492) αντικαθίσταται ως εξής:</w:t>
      </w:r>
    </w:p>
    <w:p>
      <w:pPr>
        <w:spacing w:before="240" w:after="240"/>
        <w:rPr>
          <w:lang w:val="el" w:eastAsia="el"/>
        </w:rPr>
      </w:pPr>
      <w:r>
        <w:rPr>
          <w:lang w:val="el" w:eastAsia="el"/>
        </w:rPr>
        <w:t>«11. Η δήλωση φόρου πλοίων πρώτης κατηγορίας υποβάλλεται για ολόκληρο το τρέχον έτος, εντός των οριζομένων από τον ν. 27/1975 προθεσμιών, όπως αναλυτικά αναφέρονται στο άρθρο 4 της παρούσης. Σε περίπτωση που κατά τη διάρκεια του τρέχοντος έτους συμβούν γεγονότα, τα οποία δύνανται να μεταβάλουν τη φορολογική υποχρέωση και τον τελικώς οφειλόμενο ετήσιο φόρο, οι μεταβολές δηλώνονται από τους φορολογούμενους ηλεκτρονικά μέσω υποβολής τροποποιητικών δηλώσεων για τις οποίες δεν προβλέπεται από τις ισχύουσες διατάξεις προθεσμία υποβολής. Κατά την υποβολή των δηλώσεων αυτών δεν επιβάλλονται τα πρόστιμα του άρθρου 54 του ν. 4174/2013 (ΚΦΔ), καθόσον οι εν λόγω μεταβολές δεν οφείλονται σε λάθος ή παράλειψη των φορολογούμενων, αλλά σε πραγματικά γεγονότα τα οποία συμβαίνουν μετά τις προθεσμίες υποβολής της σχετικής δήλωσης.</w:t>
      </w:r>
    </w:p>
    <w:p>
      <w:pPr>
        <w:spacing w:before="240" w:after="240"/>
        <w:rPr>
          <w:lang w:val="el" w:eastAsia="el"/>
        </w:rPr>
      </w:pPr>
      <w:r>
        <w:rPr>
          <w:lang w:val="el" w:eastAsia="el"/>
        </w:rPr>
        <w:t>Τα γεγονότα αυτά είναι:</w:t>
      </w:r>
    </w:p>
    <w:p>
      <w:pPr>
        <w:spacing w:before="240" w:after="240"/>
        <w:rPr>
          <w:lang w:val="el" w:eastAsia="el"/>
        </w:rPr>
      </w:pPr>
      <w:r>
        <w:rPr>
          <w:lang w:val="el" w:eastAsia="el"/>
        </w:rPr>
        <w:t>α) Διαγραφή του πλοίου από τα ελληνικά νηολόγια.</w:t>
      </w:r>
    </w:p>
    <w:p>
      <w:pPr>
        <w:spacing w:before="240" w:after="240"/>
        <w:rPr>
          <w:lang w:val="el" w:eastAsia="el"/>
        </w:rPr>
      </w:pPr>
      <w:r>
        <w:rPr>
          <w:lang w:val="el" w:eastAsia="el"/>
        </w:rPr>
        <w:t>β) Διακοπή της διαχείρισης από την Ελλάδα πλοίου υπό ξένη σημαία.</w:t>
      </w:r>
    </w:p>
    <w:p>
      <w:pPr>
        <w:spacing w:before="240" w:after="240"/>
        <w:rPr>
          <w:lang w:val="el" w:eastAsia="el"/>
        </w:rPr>
      </w:pPr>
      <w:r>
        <w:rPr>
          <w:lang w:val="el" w:eastAsia="el"/>
        </w:rPr>
        <w:t>γ) Διακοπή της εκμετάλλευσης στην Ελλάδα πλοίου υπό σημαία Ε.Ε και Ε.Ο.Χ. πλην της ελληνικής.</w:t>
      </w:r>
    </w:p>
    <w:p>
      <w:pPr>
        <w:spacing w:before="240" w:after="240"/>
        <w:rPr>
          <w:lang w:val="el" w:eastAsia="el"/>
        </w:rPr>
      </w:pPr>
      <w:r>
        <w:rPr>
          <w:lang w:val="el" w:eastAsia="el"/>
        </w:rPr>
        <w:t>δ) Αλλαγή πλοιοκτήτριας εταιρείας πλοίου είτε υπό ελληνική είτε υπό σημαία Ε.Ε και Ε.Ο.Χ. πλην της ελληνικής είτε υπό ξένη σημαία.</w:t>
      </w:r>
    </w:p>
    <w:p>
      <w:pPr>
        <w:spacing w:before="240" w:after="240"/>
        <w:rPr>
          <w:lang w:val="el" w:eastAsia="el"/>
        </w:rPr>
      </w:pPr>
      <w:r>
        <w:rPr>
          <w:lang w:val="el" w:eastAsia="el"/>
        </w:rPr>
        <w:t>ε) Αλλαγή διαχειρίστριας εταιρείας στην οποία η πλοιοκτήτρια εταιρεία είχε αναθέσει την διαχείριση πλοίου υπό ξένη σημαία ή υπό σημαία Ε.Ε και Ε.Ο.Χ. πλην της ελληνικής.</w:t>
      </w:r>
    </w:p>
    <w:p>
      <w:pPr>
        <w:spacing w:before="240" w:after="240"/>
        <w:rPr>
          <w:lang w:val="el" w:eastAsia="el"/>
        </w:rPr>
      </w:pPr>
      <w:r>
        <w:rPr>
          <w:lang w:val="el" w:eastAsia="el"/>
        </w:rPr>
        <w:t>στ) Καταβολή φόρου χωρητικότητας στην αλλοδαπή για πλοία με ξένη σημαία του άρθρου 26 του ν. 27/1975.</w:t>
      </w:r>
    </w:p>
    <w:p>
      <w:pPr>
        <w:spacing w:before="240" w:after="240"/>
        <w:rPr>
          <w:lang w:val="el" w:eastAsia="el"/>
        </w:rPr>
      </w:pPr>
      <w:r>
        <w:rPr>
          <w:lang w:val="el" w:eastAsia="el"/>
        </w:rPr>
        <w:t>ζ) Επίσημη καταμέτρηση του πλοίου, από την αρμόδια υπηρεσία του Υ.ΝΑ.Ν.Π. για την αλλαγή των Κ.Ο.Χ. αυτού.</w:t>
      </w:r>
    </w:p>
    <w:p>
      <w:pPr>
        <w:spacing w:before="240" w:after="240"/>
        <w:rPr>
          <w:lang w:val="el" w:eastAsia="el"/>
        </w:rPr>
      </w:pPr>
      <w:r>
        <w:rPr>
          <w:lang w:val="el" w:eastAsia="el"/>
        </w:rPr>
        <w:t>η) Αιτούμενη αργία του πλοίου, με βάση τα οριζόμενα στις διατάξεις του άρθρου 5 του ν.27/1975.»</w:t>
      </w:r>
    </w:p>
    <w:p>
      <w:pPr>
        <w:spacing w:before="240" w:after="240"/>
        <w:rPr>
          <w:lang w:val="el" w:eastAsia="el"/>
        </w:rPr>
      </w:pPr>
      <w:r>
        <w:rPr>
          <w:lang w:val="el" w:eastAsia="el"/>
        </w:rPr>
        <w:t>2. 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 ΠΛΟΙΩΝ ΠΕΙΡΑΙΑ</w:t>
      </w:r>
    </w:p>
    <w:p>
      <w:pPr>
        <w:spacing w:before="240" w:after="240"/>
        <w:rPr>
          <w:lang w:val="el" w:eastAsia="el"/>
        </w:rPr>
      </w:pPr>
      <w:r>
        <w:rPr>
          <w:lang w:val="el" w:eastAsia="el"/>
        </w:rPr>
        <w:t>2. Διεύθυνση Ηλεκτρονικής Διακυβέρνησης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στο δικτυακό τόπο και την Ηλεκτρονική Βιβλιοθήκη της Α.Α.Δ.Ε.)</w:t>
      </w:r>
    </w:p>
    <w:p>
      <w:pPr>
        <w:spacing w:before="240" w:after="240"/>
        <w:rPr>
          <w:lang w:val="el" w:eastAsia="el"/>
        </w:rPr>
      </w:pPr>
      <w:r>
        <w:rPr>
          <w:lang w:val="el" w:eastAsia="el"/>
        </w:rPr>
        <w:t>4. Εθνικό Τυπογραφείο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Α’(εκτός του 3), Γ’, Ζ΄ , Η΄(εκτός του 4,10 και 11), Θ΄ (μόνο στα 1,2,10,16 και 18) Ι΄, Κ΄</w:t>
      </w:r>
    </w:p>
    <w:p>
      <w:pPr>
        <w:spacing w:before="240" w:after="240"/>
        <w:rPr>
          <w:lang w:val="el" w:eastAsia="el"/>
        </w:rPr>
      </w:pPr>
      <w:r>
        <w:rPr>
          <w:lang w:val="el" w:eastAsia="el"/>
        </w:rPr>
        <w:t>4. Κεντρική Υπηρεσία ΣΔΟΕ και Περιφερειακές Διευθύνσεις του</w:t>
      </w:r>
    </w:p>
    <w:p>
      <w:pPr>
        <w:spacing w:before="240" w:after="240"/>
        <w:rPr>
          <w:lang w:val="el" w:eastAsia="el"/>
        </w:rPr>
      </w:pPr>
      <w:r>
        <w:rPr>
          <w:lang w:val="el" w:eastAsia="el"/>
        </w:rPr>
        <w:t>5. Υπουργείο Ναυτιλίας και Νησιωτικής Πολιτικής - Ακτή Βασιλειάδη, 18510 Πειραιάς (προς ενημέρωση των σχετικών εποπτευόμενων φορέων και επιχειρήσεων) α. Γραφείο κ. Υπουργού</w:t>
      </w:r>
    </w:p>
    <w:p>
      <w:pPr>
        <w:spacing w:before="240" w:after="240"/>
        <w:rPr>
          <w:lang w:val="el" w:eastAsia="el"/>
        </w:rPr>
      </w:pPr>
      <w:r>
        <w:rPr>
          <w:lang w:val="el" w:eastAsia="el"/>
        </w:rPr>
        <w:t>β. Γραφείο κ. Γενικού Γραμματέα</w:t>
      </w:r>
    </w:p>
    <w:p>
      <w:pPr>
        <w:spacing w:before="240" w:after="240"/>
        <w:rPr>
          <w:lang w:val="el" w:eastAsia="el"/>
        </w:rPr>
      </w:pPr>
      <w:r>
        <w:rPr>
          <w:lang w:val="el" w:eastAsia="el"/>
        </w:rPr>
        <w:t>6. Υπουργείο Οικονομίας, Ανάπτυξης (προς ενημέρωση των σχετικών εποπτευόμενων φορέων και επιχειρήσεων).</w:t>
      </w:r>
    </w:p>
    <w:p>
      <w:pPr>
        <w:spacing w:before="240" w:after="240"/>
        <w:rPr>
          <w:lang w:val="el" w:eastAsia="el"/>
        </w:rPr>
      </w:pPr>
      <w:r>
        <w:rPr>
          <w:lang w:val="el" w:eastAsia="el"/>
        </w:rPr>
        <w:t>7.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8. Αποδέκτες πίνακα ΚΓ΄(μόνο στα 1,2,3,4,5,6 και 15)</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Ανεξάρτητης Αρχής Δημοσίων Εσόδων</w:t>
      </w:r>
    </w:p>
    <w:p>
      <w:pPr>
        <w:spacing w:before="240" w:after="240"/>
        <w:rPr>
          <w:lang w:val="el" w:eastAsia="el"/>
        </w:rPr>
      </w:pPr>
      <w:r>
        <w:rPr>
          <w:lang w:val="el" w:eastAsia="el"/>
        </w:rPr>
        <w:t>2. Γραφείο κ. Γενικού Διευθυντή Ηλεκτρονικής Διακυβέρνησης &amp; Ανθρώπινου Δυναμικού</w:t>
      </w:r>
    </w:p>
    <w:p>
      <w:pPr>
        <w:spacing w:before="240" w:after="240"/>
        <w:rPr>
          <w:lang w:val="el" w:eastAsia="el"/>
        </w:rPr>
      </w:pPr>
      <w:r>
        <w:rPr>
          <w:lang w:val="el" w:eastAsia="el"/>
        </w:rPr>
        <w:t>3. Γραφείο κ. Διευθυντή Φορολογικής Διοίκησης</w:t>
      </w:r>
    </w:p>
    <w:p>
      <w:pPr>
        <w:spacing w:before="240" w:after="240"/>
        <w:rPr>
          <w:lang w:val="el" w:eastAsia="el"/>
        </w:rPr>
      </w:pPr>
      <w:r>
        <w:rPr>
          <w:lang w:val="el" w:eastAsia="el"/>
        </w:rPr>
        <w:t>4. Γραφεία κ.κ. Γενικών Δ/ντών της Α.Α.Δ.Ε.</w:t>
      </w:r>
    </w:p>
    <w:p>
      <w:pPr>
        <w:spacing w:before="240" w:after="240"/>
        <w:rPr>
          <w:lang w:val="el" w:eastAsia="el"/>
        </w:rPr>
      </w:pPr>
      <w:r>
        <w:rPr>
          <w:lang w:val="el" w:eastAsia="el"/>
        </w:rPr>
        <w:t>5. Δ/νση Εφαρμογής Άμεσης Φορολογίας – Τμήματα Α’, Β', Γ’, Δ’</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