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ΕΑΠ2003118ΕΞ</w:t>
      </w:r>
      <w:r>
        <w:rPr>
          <w:lang w:val="el" w:eastAsia="el"/>
        </w:rPr>
        <w:t xml:space="preserve">2017 </w:t>
      </w:r>
    </w:p>
    <w:p>
      <w:pPr>
        <w:spacing w:before="240" w:after="240"/>
        <w:rPr>
          <w:lang w:val="el" w:eastAsia="el"/>
        </w:rPr>
      </w:pPr>
      <w:r>
        <w:rPr>
          <w:b/>
          <w:bCs/>
          <w:lang w:val="el" w:eastAsia="el"/>
        </w:rPr>
        <w:t>Ρύθμιση θεμάτων εφαρμογής των διατάξεων της παρ. 1.δ. του άρθρου δεύτερου του ν. 3845/2010.</w:t>
      </w:r>
    </w:p>
    <w:p>
      <w:pPr>
        <w:spacing w:before="240" w:after="240"/>
        <w:rPr>
          <w:lang w:val="el" w:eastAsia="el"/>
        </w:rPr>
      </w:pPr>
      <w:r>
        <w:rPr>
          <w:b/>
          <w:bCs/>
          <w:lang w:val="el" w:eastAsia="el"/>
        </w:rPr>
        <w:t>ΟΙ ΥΠΟΥΡΓΟΙ ΟΙΚΟΝΟΜΙΚΩΝ - ΔΙΟΙΚΗΤΙΚΗΣ ΑΝΑΣΥΓΚΡΟΤΗΣΗΣ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Μέρους Ε’ του ν. 3528/2007 (ΦΕΚ 26/Α’/2007) «Κύρωση του Κώδικα Κατάστασης Δημοσίων Πολιτικών Διοικητικών Υπαλλήλων Ν.Π.Δ.Δ.» όπως συμπληρώθηκε και ισχύει από τις όμοιες του ν. 4325/2015 (ΦΕΚ 47/Α’/2015).</w:t>
      </w:r>
    </w:p>
    <w:p>
      <w:pPr>
        <w:spacing w:before="240" w:after="240"/>
        <w:rPr>
          <w:lang w:val="el" w:eastAsia="el"/>
        </w:rPr>
      </w:pPr>
      <w:r>
        <w:rPr>
          <w:lang w:val="el" w:eastAsia="el"/>
        </w:rPr>
        <w:t>2. Τις διατάξεις των παρ. 1.δ. και 1.ε. του άρθρου δεύτερου του ν. 3845/2010 (ΦΕΚ 65/Α’/6.5.2010) «Μέτρα για την εφαρμογή του μηχανισμού στήριξης της ελληνικής οικονομίας από τα κράτη μέλη της Ζώνης του ευρώ και το Διεθνές Νομισματικό Ταμείο» όπως τροποποιήθηκε και ισχύει.</w:t>
      </w:r>
    </w:p>
    <w:p>
      <w:pPr>
        <w:spacing w:before="240" w:after="240"/>
        <w:rPr>
          <w:lang w:val="el" w:eastAsia="el"/>
        </w:rPr>
      </w:pPr>
      <w:r>
        <w:rPr>
          <w:lang w:val="el" w:eastAsia="el"/>
        </w:rPr>
        <w:t>3. Την απόφαση αριθμ. 2/37345/0004 (ΦΕΚ 784/Β’/ 2010) «Απογραφή προσωπικού του Δημοσίου, των Ν.Π.Δ.Δ. και των Ο.Τ.Α. α’ και β’ βαθμού και σύσταση της Ενιαίας Αρχής Πληρωμής» των Υπουργών Οικονομικών και Εσωτερικών, Αποκέντρωσης και Ηλεκτρονικής Διακυβέρνησης, όπως τροποποιήθηκε και ισχύει.</w:t>
      </w:r>
    </w:p>
    <w:p>
      <w:pPr>
        <w:spacing w:before="240" w:after="240"/>
        <w:rPr>
          <w:lang w:val="el" w:eastAsia="el"/>
        </w:rPr>
      </w:pPr>
      <w:r>
        <w:rPr>
          <w:lang w:val="el" w:eastAsia="el"/>
        </w:rPr>
        <w:t>4. Τις διατάξεις του Κεφαλαίου Δεύτερου «Σύστημα Βαθμολογικών Προαγωγών και Μισθολογικής Εξέλιξης των υπαλλήλων του Κράτους των Οργανισμών Τοπικής Αυτοδιοίκησης Α’ και Β’ βαθμού και άλλων φορέων του Δημόσιου Τομέα και συναφείς διατάξεις» του ν. 4024/2011 (ΦΕΚ 226/Α’/2011)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w:t>
      </w:r>
    </w:p>
    <w:p>
      <w:pPr>
        <w:spacing w:before="240" w:after="240"/>
        <w:rPr>
          <w:lang w:val="el" w:eastAsia="el"/>
        </w:rPr>
      </w:pPr>
      <w:r>
        <w:rPr>
          <w:lang w:val="el" w:eastAsia="el"/>
        </w:rPr>
        <w:t>5. Τις διατάξεις του άρθρου 12 του ν. 4093/2012 (ΦΕΚ 222/Α’/2012)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spacing w:before="240" w:after="240"/>
        <w:rPr>
          <w:lang w:val="el" w:eastAsia="el"/>
        </w:rPr>
      </w:pPr>
      <w:r>
        <w:rPr>
          <w:lang w:val="el" w:eastAsia="el"/>
        </w:rPr>
        <w:t>6. Τις διατάξεις του ν. 4270/2014 (ΦΕΚ 143/Α’/28.6.2014) «Αρχές δημοσιονομικής διαχείρισης και εποπτείας (ενσωμάτωση της Οδηγίας 2011/85/ΕΕ) - δημόσιο λογιστικό και άλλες διατάξεις», όπως τροποποιήθηκε και ισχύει και ειδικότερα των άρθρων 171, 173, 174, 175.</w:t>
      </w:r>
    </w:p>
    <w:p>
      <w:pPr>
        <w:spacing w:before="240" w:after="240"/>
        <w:rPr>
          <w:lang w:val="el" w:eastAsia="el"/>
        </w:rPr>
      </w:pPr>
      <w:r>
        <w:rPr>
          <w:lang w:val="el" w:eastAsia="el"/>
        </w:rPr>
        <w:t>7. Τις διατάξεις του π.δ. 111/2014 (ΦΕΚ 178/Α’/ 29.8.2014) «Οργανισμός Υπουργείου Οικονομικών».</w:t>
      </w:r>
    </w:p>
    <w:p>
      <w:pPr>
        <w:spacing w:before="240" w:after="240"/>
        <w:rPr>
          <w:lang w:val="el" w:eastAsia="el"/>
        </w:rPr>
      </w:pPr>
      <w:r>
        <w:rPr>
          <w:lang w:val="el" w:eastAsia="el"/>
        </w:rPr>
        <w:t>8. Τις διατάξεις της υπ’ αριθμ. Υ5/2015 (ΦΕΚ 204/Β’/ 27.1.2015) απόφασης του Πρωθυπουργού «Σύσταση θέσεων Αναπληρωτών Υπουργών και Υφυπουργών».</w:t>
      </w:r>
    </w:p>
    <w:p>
      <w:pPr>
        <w:spacing w:before="240" w:after="240"/>
        <w:rPr>
          <w:lang w:val="el" w:eastAsia="el"/>
        </w:rPr>
      </w:pPr>
      <w:r>
        <w:rPr>
          <w:lang w:val="el" w:eastAsia="el"/>
        </w:rPr>
        <w:t>9. Τις διατάξεις του π.δ. 73/2015 (ΦΕΚ 116/Α’/23.9.2015)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10. Τις διατάξεις της υπ’ αριθμ. Υ29/2015 (ΦΕΚ 2168/ Β’/9.10.2015) απόφασης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11. Τις διατάξεις του Κεφαλαίου Β’ του άρθρου 7 του ν. 4354/2015 (ΦΕΚ 176/Α’/16.12.2015) «Μισθολογικές ρυθμίσεις των υπαλλήλων του Δημοσίου, των Οργανισμών Τοπικής Αυτοδιοίκησης (Ο.Τ.Α.) πρώτου και δεύτερου βαθμού, των Νομικών Προσώπων Δημοσίου (Ν.Π.Δ.Δ.) και Ιδιωτικού Δικαίου (Ν.Π.Ι.Δ.), καθώς και των Δ.Ε.Κ.Ο. του Κεφαλαίου Α’ του ν. 3429/2005 (Α’ 314) και άλλες μισθολογικές διατάξεις».</w:t>
      </w:r>
    </w:p>
    <w:p>
      <w:pPr>
        <w:spacing w:before="240" w:after="240"/>
        <w:rPr>
          <w:lang w:val="el" w:eastAsia="el"/>
        </w:rPr>
      </w:pPr>
      <w:r>
        <w:rPr>
          <w:lang w:val="el" w:eastAsia="el"/>
        </w:rPr>
        <w:t>12. Τις διατάξεις π.δ. 123/2016 (ΦΕΚ 208/Α’/2016)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Υπουργείων Εσωτερικών και Διοικητικής Ανασυγκρότησης, Οικονομίας Ανάπτυξης και Τουρισμού και Υποδομών, Μεταφορών και Δικτύων».</w:t>
      </w:r>
    </w:p>
    <w:p>
      <w:pPr>
        <w:spacing w:before="240" w:after="240"/>
        <w:rPr>
          <w:lang w:val="el" w:eastAsia="el"/>
        </w:rPr>
      </w:pPr>
      <w:r>
        <w:rPr>
          <w:lang w:val="el" w:eastAsia="el"/>
        </w:rPr>
        <w:t>13. Τις διατάξεις του π.δ. 125/2016 (ΦΕΚ 210/Α’/5.11.2016) «Διορισμός Υπουργών, Αναπληρωτών Υπουργών και Υφυπουργών».</w:t>
      </w:r>
    </w:p>
    <w:p>
      <w:pPr>
        <w:spacing w:before="240" w:after="240"/>
        <w:rPr>
          <w:lang w:val="el" w:eastAsia="el"/>
        </w:rPr>
      </w:pPr>
      <w:r>
        <w:rPr>
          <w:lang w:val="el" w:eastAsia="el"/>
        </w:rPr>
        <w:t>14. Την ανάγκη επέκτασης πληρωμής των πάσης φύσεως αποδοχών ή πρόσθετων αμοιβών ή αποζημιώσεων ή με οποιαδήποτε άλλη ονομασία απολαβών φυσικών προσώπων της παρ. 1.β. του άρθρου δεύτερου του ν. 3845/2010 στο σύνολο των φορέων που αναφέρονται σε αυτήν.</w:t>
      </w:r>
    </w:p>
    <w:p>
      <w:pPr>
        <w:spacing w:before="240" w:after="240"/>
        <w:rPr>
          <w:lang w:val="el" w:eastAsia="el"/>
        </w:rPr>
      </w:pPr>
      <w:r>
        <w:rPr>
          <w:lang w:val="el" w:eastAsia="el"/>
        </w:rPr>
        <w:t>15. Το γεγονός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Καθορίζουμε τα θέματα εφαρμογής των διατάξεων της παρ. 1.δ. του άρθρου δεύτερου του ν. 3845/2010 ως εξής:</w:t>
      </w:r>
    </w:p>
    <w:p>
      <w:pPr>
        <w:spacing w:before="240" w:after="240"/>
        <w:rPr>
          <w:lang w:val="el" w:eastAsia="el"/>
        </w:rPr>
      </w:pPr>
      <w:r>
        <w:rPr>
          <w:lang w:val="el" w:eastAsia="el"/>
        </w:rPr>
        <w:t>1. Η Διεύθυνση Προγραμματισμού και Ανάπτυξης Ανθρώπινου Δυναμικού του Υπουργείου Διοικητικής Ανασυγκρότησης, μετά τη διαπίστωση ότι υπόχρεοι Φορείς δεν προβαίνουν στην απογραφή του προσωπικού τους στο Μητρώο Ανθρώπινου Δυναμικού Ελληνικού Δημοσίου, εισηγείται στον Υπουργό Διοικητικής Ανασυγκρότησης:</w:t>
      </w:r>
    </w:p>
    <w:p>
      <w:pPr>
        <w:pStyle w:val="StructureList1"/>
        <w:spacing w:before="120" w:after="0"/>
        <w:rPr>
          <w:lang w:val="el" w:eastAsia="el"/>
        </w:rPr>
      </w:pPr>
      <w:r>
        <w:rPr>
          <w:lang w:val="el" w:eastAsia="el"/>
        </w:rPr>
        <w:t>α)</w:t>
      </w:r>
      <w:r>
        <w:rPr>
          <w:lang w:val="en" w:eastAsia="en"/>
        </w:rPr>
        <w:tab/>
      </w:r>
      <w:r>
        <w:rPr>
          <w:lang w:val="el" w:eastAsia="el"/>
        </w:rPr>
        <w:t>Την έκδοση κοινής υπουργικής απόφασης των Υπουργών Διοικητικής Ανασυγκρότησης και Οικονομικών, καθώς και του καθ’ ύλην αρμόδιου Υπουργού, για αναστολή επιχορήγησης ή απόδοσης πόρων ή οποιασδήποτε μορφής ενίσχυσης των υπόχρεων Φορέων από 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Την αναστολή εγκρίσεων πρόσληψης προσωπικού με συμβάσεις μίσθωσης έργου και ιδιωτικού δικαίου ορισμένου χρόνου στην περίπτωση των ΟΤΑ.</w:t>
      </w:r>
    </w:p>
    <w:p>
      <w:pPr>
        <w:spacing w:before="240" w:after="240"/>
        <w:rPr>
          <w:lang w:val="el" w:eastAsia="el"/>
        </w:rPr>
      </w:pPr>
      <w:r>
        <w:rPr>
          <w:lang w:val="el" w:eastAsia="el"/>
        </w:rPr>
        <w:t>2. Η Ενιαία Αρχή Πληρωμής (ΕΑΠ), μετά τη διαπίστωση ότι υπόχρεοι Φορείς δεν καταβάλουν τις πάσης φύσεως αποδοχές και πρόσθετες αμοιβές του προσωπικού τους μέσω του συστήματος πληρωμών της ΕΑΠ, εισηγείται στον Υπουργό Οικονομικών:</w:t>
      </w:r>
    </w:p>
    <w:p>
      <w:pPr>
        <w:pStyle w:val="StructureList1"/>
        <w:spacing w:before="120" w:after="0"/>
        <w:rPr>
          <w:lang w:val="el" w:eastAsia="el"/>
        </w:rPr>
      </w:pPr>
      <w:r>
        <w:rPr>
          <w:lang w:val="el" w:eastAsia="el"/>
        </w:rPr>
        <w:t>α)</w:t>
      </w:r>
      <w:r>
        <w:rPr>
          <w:lang w:val="en" w:eastAsia="en"/>
        </w:rPr>
        <w:tab/>
      </w:r>
      <w:r>
        <w:rPr>
          <w:lang w:val="el" w:eastAsia="el"/>
        </w:rPr>
        <w:t>Την έκδοση κοινής υπουργικής απόφασης των Υπουργών Διοικητικής Ανασυγκρότησης και Οικονομικών, καθώς και του καθ’ ύλην αρμόδιου Υπουργού, για αναστολή επιχορήγησης ή απόδοσης πόρων ή οποιασδήποτε μορφής ενίσχυσης των υπόχρεων Φορέων από τον Κρατικό προϋπολογισμό και ειδικά για τους Ο.Τ.Α. την παρακράτηση μέρους ή του συνόλου του ποσού που δικαιούνται από τους Κεντρικούς Αυτοτελείς Πόρους (ΚΑΠ-επιχορηγήσεις).</w:t>
      </w:r>
    </w:p>
    <w:p>
      <w:pPr>
        <w:pStyle w:val="StructureList1"/>
        <w:spacing w:before="120" w:after="0"/>
        <w:rPr>
          <w:lang w:val="el" w:eastAsia="el"/>
        </w:rPr>
      </w:pPr>
      <w:r>
        <w:rPr>
          <w:lang w:val="el" w:eastAsia="el"/>
        </w:rPr>
        <w:t>β)</w:t>
      </w:r>
      <w:r>
        <w:rPr>
          <w:lang w:val="en" w:eastAsia="en"/>
        </w:rPr>
        <w:tab/>
      </w:r>
      <w:r>
        <w:rPr>
          <w:lang w:val="el" w:eastAsia="el"/>
        </w:rPr>
        <w:t>Την έκδοση κοινής υπουργικής απόφασης των Υπουργών Διοικητικής Ανασυγκρότησης και Οικονομικών, καθώς και του καθ’ ύλην αρμόδιου Υπουργού για αναστολή καταβολής των αμοιβών των μελών του Διοικητικού Συμβουλίου των ΔΕΚΟ, των Ν.Π.Δ.Δ. και των Ν.Π.Ι.Δ. του Κεφαλαίου Α’ του ν. 3429/2005 και την αυτοδίκαιη παύση της θητείας των εκτελεστικών μελών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Την αναφορά στις αρμόδιες Εισαγγελικές Αρχές σχετικά με την επιβολή των κυρώσεων που προβλέπονται στις διατάξεις του εδαφίου i της παρ. 1.δ. του άρθρου δεύτερου του ν. 3845/2010 (ΦΕΚ 65/Α’/2010).</w:t>
      </w:r>
    </w:p>
    <w:p>
      <w:pPr>
        <w:spacing w:before="240" w:after="240"/>
        <w:rPr>
          <w:lang w:val="el" w:eastAsia="el"/>
        </w:rPr>
      </w:pPr>
      <w:r>
        <w:rPr>
          <w:lang w:val="el" w:eastAsia="el"/>
        </w:rPr>
        <w:t>Η απόφαση αυτή, η οποία ισχύει από τη δημοσίευσή της, να δημοσιευθεί στην Εφημερίδα της Κυβερνήσεως.</w:t>
      </w:r>
    </w:p>
    <w:p>
      <w:pPr>
        <w:spacing w:before="240" w:after="240"/>
        <w:rPr>
          <w:lang w:val="el" w:eastAsia="el"/>
        </w:rPr>
      </w:pPr>
      <w:r>
        <w:rPr>
          <w:lang w:val="el" w:eastAsia="el"/>
        </w:rPr>
        <w:t>Αθήνα, 6 Ioυλίου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Διοικητικής Ανασυγκρότησης</w:t>
      </w:r>
    </w:p>
    <w:p>
      <w:pPr>
        <w:spacing w:before="240" w:after="240"/>
        <w:rPr>
          <w:lang w:val="el" w:eastAsia="el"/>
        </w:rPr>
      </w:pPr>
      <w:r>
        <w:rPr>
          <w:b/>
          <w:bCs/>
          <w:lang w:val="el" w:eastAsia="el"/>
        </w:rPr>
        <w:t>ΓΕΩΡΓΙΟΣ ΧΟΥΛΙΑΡΑΚΗΣ ΟΛΓΑ ΓΕΡΟΒΑΣΙΛΗ</w:t>
      </w:r>
    </w:p>
    <w:p>
      <w:pPr>
        <w:spacing w:before="240" w:after="240"/>
        <w:rPr>
          <w:lang w:val="el" w:eastAsia="el"/>
        </w:rPr>
      </w:pPr>
      <w:r>
        <w:rPr>
          <w:b/>
          <w:bCs/>
          <w:lang w:val="el" w:eastAsia="el"/>
        </w:rPr>
        <w:t>I</w:t>
      </w:r>
    </w:p>
    <w:p>
      <w:pPr>
        <w:spacing w:before="240" w:after="240"/>
        <w:rPr>
          <w:lang w:val="el" w:eastAsia="el"/>
        </w:rPr>
      </w:pPr>
      <w:r>
        <w:rPr>
          <w:lang w:val="el" w:eastAsia="el"/>
        </w:rPr>
        <w:t>(3)</w:t>
      </w:r>
    </w:p>
    <w:p>
      <w:pPr>
        <w:spacing w:before="240" w:after="240"/>
        <w:rPr>
          <w:lang w:val="el" w:eastAsia="el"/>
        </w:rPr>
      </w:pPr>
      <w:r>
        <w:rPr>
          <w:b/>
          <w:bCs/>
          <w:lang w:val="el" w:eastAsia="el"/>
        </w:rPr>
        <w:t>Αύξηση ωραρίου εργασίας υπαλλήλου Δήμου Ιωαννιτών.</w:t>
      </w:r>
    </w:p>
    <w:p>
      <w:pPr>
        <w:spacing w:before="240" w:after="240"/>
        <w:rPr>
          <w:lang w:val="el" w:eastAsia="el"/>
        </w:rPr>
      </w:pPr>
      <w:r>
        <w:rPr>
          <w:lang w:val="el" w:eastAsia="el"/>
        </w:rPr>
        <w:t>Με την αριθμ. 737/20.12.2016 απόφαση του Δημοτικού Συμβουλίου Ιωαννιτών Ν. Ιωαννίνων, η οποία εκδόθηκε σύμφωνα με τις διατάξεις της παρ. 1 του άρθρου 8 του ν. 4368/2016, τροποποιείται η σύμβαση της υπαλλήλου Γιαννούλας Μπόμπολη του Σπυρίδωνα (αριθμ. πρωτ. αίτησης 47117/6676/18.7.2016), του ανωτέρω Δήμου, με σχέση εργασίας Ιδιωτικού Δικαίου Αορίστου Χρόνου, ΥΕ Εργατών - Καθαρίστριες Σχολικών Κτιρίων, με αύξηση του ωραρίου εργασίας της από δύο (2) ώρες σε οκτώ (8) ώρες, ήτοι σαράντα (40) ώρες εβδομαδιαίως, με αντίστοιχη αύξηση των αποδοχών της, για τους λόγους που έχουν διατυπωθεί στην ανωτέρω απόφαση. Η ανωτέρω υπάλληλος μετά την αύξηση των ωρών εργασίας της θα εργάζεται στο 3ο Νηπιαγωγείο Μαρμάρων, στο 7ο Νηπιαγωγείο, στην αίθουσα πολλαπλών χρήσεων του 6ου Δημοτικού Σχολείου Ιωαννίνων και σε δημοτικά κτίρια, ώστε να συμπληρώνεται ο ανωτέρω χρόνος απασχόλησης της εβδομαδιαίως.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