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ΠΟΛ.1144/2017</w:t>
      </w:r>
    </w:p>
    <w:p>
      <w:pPr>
        <w:pStyle w:val="Title"/>
        <w:spacing w:before="120" w:after="360"/>
        <w:rPr>
          <w:lang w:val="el" w:eastAsia="el"/>
        </w:rPr>
      </w:pPr>
      <w:r>
        <w:rPr>
          <w:lang w:val="el" w:eastAsia="el"/>
        </w:rPr>
        <w:t>Προσδιορισμός των ημερομηνιών έναρξης ισχύος και εφαρμογής της Πολυμερούς Συμφωνίας Αρμόδιων Αρχών για την Αυτόματη Ανταλλαγή Πληροφοριών Χρηματοοικονομικών Λογαριασμών (ΠΣΑΑ) σε διμερή βάση δυνάμει του άρθρου πέμπτου παρ. 2 δεύτερο εδάφιο του ν. 4428/2016 (Α΄ 190)</w:t>
      </w:r>
    </w:p>
    <w:p>
      <w:pPr>
        <w:pStyle w:val="PreambelText"/>
        <w:spacing w:before="240" w:after="240"/>
        <w:rPr>
          <w:lang w:val="el" w:eastAsia="el"/>
        </w:rPr>
      </w:pPr>
      <w:r>
        <w:rPr>
          <w:lang w:val="el" w:eastAsia="el"/>
        </w:rPr>
        <w:t>Αθήνα, 21 Σεπτεμβρίου 2017</w:t>
      </w:r>
    </w:p>
    <w:p>
      <w:pPr>
        <w:pStyle w:val="PreambelText"/>
        <w:spacing w:before="240" w:after="240"/>
        <w:rPr>
          <w:lang w:val="el" w:eastAsia="el"/>
        </w:rPr>
      </w:pPr>
      <w:r>
        <w:rPr>
          <w:i/>
          <w:iCs/>
          <w:lang w:val="el" w:eastAsia="el"/>
        </w:rPr>
        <w:t>ΠΟΛ 1144/21-09-2017</w:t>
      </w:r>
    </w:p>
    <w:p>
      <w:pPr>
        <w:pStyle w:val="PreambelText"/>
        <w:spacing w:before="240" w:after="240"/>
        <w:rPr>
          <w:lang w:val="el" w:eastAsia="el"/>
        </w:rPr>
      </w:pPr>
      <w:r>
        <w:rPr>
          <w:lang w:val="el" w:eastAsia="el"/>
        </w:rPr>
        <w:t>(ΦΕΚ Β' 3477/04-10-2017)</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Δ/ΝΣΗ ΔΙΕΘΝΩΝ ΟΙΚΟΝΟΜΙΚΩΝ ΣΧΕΣΕΩΝ</w:t>
      </w:r>
    </w:p>
    <w:p>
      <w:pPr>
        <w:pStyle w:val="Heading1"/>
        <w:spacing w:before="240" w:after="240"/>
        <w:rPr>
          <w:lang w:val="el" w:eastAsia="el"/>
        </w:rPr>
      </w:pPr>
      <w:r>
        <w:rPr>
          <w:lang w:val="el" w:eastAsia="el"/>
        </w:rPr>
        <w:t xml:space="preserve">ΤΜΗΜΑ Γ΄ </w:t>
      </w:r>
    </w:p>
    <w:p>
      <w:pPr>
        <w:pStyle w:val="Heading1"/>
        <w:spacing w:before="240" w:after="240"/>
        <w:rPr>
          <w:lang w:val="el" w:eastAsia="el"/>
        </w:rPr>
      </w:pPr>
      <w:r>
        <w:rPr>
          <w:lang w:val="el" w:eastAsia="el"/>
        </w:rPr>
        <w:t>- ΔΙΕΘΝΟΥΣ ΔΙΟΙΚΗΤΙΚΗΣ ΣΥΝΕΡΓΑΣΙΑΣ</w:t>
      </w:r>
    </w:p>
    <w:p>
      <w:pPr>
        <w:spacing w:before="240" w:after="240"/>
        <w:rPr>
          <w:lang w:val="el" w:eastAsia="el"/>
        </w:rPr>
      </w:pPr>
      <w:r>
        <w:rPr>
          <w:lang w:val="el" w:eastAsia="el"/>
        </w:rPr>
        <w:t>Ταχ. Δ/νση:Καρ. Σερβίας 8</w:t>
      </w:r>
    </w:p>
    <w:p>
      <w:pPr>
        <w:spacing w:before="240" w:after="240"/>
        <w:rPr>
          <w:lang w:val="el" w:eastAsia="el"/>
        </w:rPr>
      </w:pPr>
      <w:r>
        <w:rPr>
          <w:lang w:val="el" w:eastAsia="el"/>
        </w:rPr>
        <w:t>Ταχ. Κώδικας:101 84 Αθήνα</w:t>
      </w:r>
    </w:p>
    <w:p>
      <w:pPr>
        <w:spacing w:before="240" w:after="240"/>
        <w:rPr>
          <w:lang w:val="el" w:eastAsia="el"/>
        </w:rPr>
      </w:pPr>
      <w:r>
        <w:rPr>
          <w:lang w:val="el" w:eastAsia="el"/>
        </w:rPr>
        <w:t>Πληροφορίες:M. Γκότση, Χ. Ζαχαριάδου,</w:t>
      </w:r>
    </w:p>
    <w:p>
      <w:pPr>
        <w:spacing w:before="240" w:after="240"/>
        <w:rPr>
          <w:lang w:val="el" w:eastAsia="el"/>
        </w:rPr>
      </w:pPr>
      <w:r>
        <w:rPr>
          <w:lang w:val="el" w:eastAsia="el"/>
        </w:rPr>
        <w:t>Γ. Σ. Μπέη</w:t>
      </w:r>
    </w:p>
    <w:p>
      <w:pPr>
        <w:spacing w:before="240" w:after="240"/>
        <w:rPr>
          <w:lang w:val="el" w:eastAsia="el"/>
        </w:rPr>
      </w:pPr>
      <w:r>
        <w:rPr>
          <w:lang w:val="el" w:eastAsia="el"/>
        </w:rPr>
        <w:t>Τηλέφωνο:210 – 33 75 868, -5865</w:t>
      </w:r>
    </w:p>
    <w:p>
      <w:pPr>
        <w:spacing w:before="240" w:after="240"/>
        <w:rPr>
          <w:lang w:val="el" w:eastAsia="el"/>
        </w:rPr>
      </w:pPr>
      <w:r>
        <w:rPr>
          <w:lang w:val="el" w:eastAsia="el"/>
        </w:rPr>
        <w:t>Τηλ/πία:210 - 33 75 854</w:t>
      </w:r>
    </w:p>
    <w:p>
      <w:pPr>
        <w:spacing w:before="240" w:after="240"/>
        <w:rPr>
          <w:lang w:val="el" w:eastAsia="el"/>
        </w:rPr>
      </w:pPr>
      <w:r>
        <w:rPr>
          <w:lang w:val="el" w:eastAsia="el"/>
        </w:rPr>
        <w:t>Ηλ. ταχ.:dos.c@mofadm.gr</w:t>
      </w:r>
    </w:p>
    <w:p>
      <w:pPr>
        <w:spacing w:before="240" w:after="240"/>
        <w:rPr>
          <w:lang w:val="el" w:eastAsia="el"/>
        </w:rPr>
      </w:pPr>
      <w:r>
        <w:rPr>
          <w:lang w:val="el" w:eastAsia="el"/>
        </w:rPr>
        <w:t>Ιστοσελίδα:www.aade.gr</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ΠΟΛ 1144/2017</w:t>
      </w:r>
    </w:p>
    <w:p>
      <w:pPr>
        <w:spacing w:before="240" w:after="240"/>
        <w:rPr>
          <w:lang w:val="el" w:eastAsia="el"/>
        </w:rPr>
      </w:pPr>
      <w:r>
        <w:rPr>
          <w:b/>
          <w:bCs/>
          <w:lang w:val="el" w:eastAsia="el"/>
        </w:rPr>
        <w:t>Θέμα: Προσδιορισμός των ημερομηνιών έναρξης ισχύος και εφαρμογής της Πολυμερούς Συμφωνίας Αρμόδιων Αρχών για την Αυτόματη Ανταλλαγή Πληροφοριών Χρηματοοικονομικών Λογαριασμών (ΠΣΑΑ) σε διμερή βάση δυνάμει του άρθρου πέμπτου παρ. 2 δεύτερο εδάφιο του ν.4428/2016 (Α’ 190).</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ΚΑΙ 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πέμπτου, παρ. 2 του ν. 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σε συνδυασμό με τη διάταξη του άρθρου πρώτου του ίδιου νόμου και ιδίως το Τμήμα 1 περίπτ. η’, Τμήμα 3 παρ. 3 και το Τμήμα 7 παρ. 1 περίπτ. α’ και παρ. 2.1 της κυρωθείσας με το άρθρο αυτό Πολυμερούς Συμφωνίας Αρμόδιων Αρχών (ΠΣΑΑ).</w:t>
      </w:r>
    </w:p>
    <w:p>
      <w:pPr>
        <w:pStyle w:val="StructureList1"/>
        <w:spacing w:before="120" w:after="0"/>
        <w:rPr>
          <w:lang w:val="el" w:eastAsia="el"/>
        </w:rPr>
      </w:pPr>
      <w:r>
        <w:rPr>
          <w:lang w:val="el" w:eastAsia="el"/>
        </w:rPr>
        <w:t>β)</w:t>
      </w:r>
      <w:r>
        <w:rPr>
          <w:lang w:val="en" w:eastAsia="en"/>
        </w:rPr>
        <w:tab/>
      </w:r>
      <w:r>
        <w:rPr>
          <w:lang w:val="el" w:eastAsia="el"/>
        </w:rPr>
        <w:t>Του άρθρου 28, παρ. 3 και 6 και του άρθρου 32 παρ. 1 της Σύμβασης του Συμβουλίου της Ευρώπης και του ΟΟΣΑ σχετικά με την αμοιβαία διοικητική συνδρομή σε φορολογικά θέματα (Σύμβαση), όπως τροποποιήθηκε με το από 2010 Πρωτόκολλο Τροποποίησής της και κυρώθηκε με τις διατάξεις του άρθρου πρώτου του ν. 4153/2013 (Α΄ 116)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w:t>
      </w:r>
    </w:p>
    <w:p>
      <w:pPr>
        <w:pStyle w:val="StructureList1"/>
        <w:spacing w:before="120" w:after="0"/>
        <w:rPr>
          <w:lang w:val="el" w:eastAsia="el"/>
        </w:rPr>
      </w:pPr>
      <w:r>
        <w:rPr>
          <w:lang w:val="el" w:eastAsia="el"/>
        </w:rPr>
        <w:t>γ)</w:t>
      </w:r>
      <w:r>
        <w:rPr>
          <w:lang w:val="en" w:eastAsia="en"/>
        </w:rPr>
        <w:tab/>
      </w:r>
      <w:r>
        <w:rPr>
          <w:lang w:val="el" w:eastAsia="el"/>
        </w:rPr>
        <w:t>Του Κεφαλαίου Α’«Σύσταση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2. Την αριθμ. ΠΟΛ.1135/2017 απόφαση του Υπουργού Οικονομικών και της Υφυπουργού Οικονομικών «Καθορισμός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της παρ. 2 του άρθρου πέμπτου του ν. 4428/2016» (Β΄ 3053).</w:t>
      </w:r>
    </w:p>
    <w:p>
      <w:pPr>
        <w:spacing w:before="240" w:after="240"/>
        <w:rPr>
          <w:lang w:val="el" w:eastAsia="el"/>
        </w:rPr>
      </w:pPr>
      <w:r>
        <w:rPr>
          <w:lang w:val="el" w:eastAsia="el"/>
        </w:rPr>
        <w:t>3. Τον από Αύγουστο 2017 κατάλογο του ΟΟΣΑ με τις δικαιοδοσίες που έχουν δεσμευθεί για την αυτόματη ανταλλαγή πληροφοριών βάσει του Κοινού Προτύπου Αναφοράς (ΚΠΑ) με πρώτη ανταλλαγή πληροφοριών το 2017 και το 2018.</w:t>
      </w:r>
    </w:p>
    <w:p>
      <w:pPr>
        <w:spacing w:before="240" w:after="240"/>
        <w:rPr>
          <w:lang w:val="el" w:eastAsia="el"/>
        </w:rPr>
      </w:pPr>
      <w:r>
        <w:rPr>
          <w:lang w:val="el" w:eastAsia="el"/>
        </w:rPr>
        <w:t>4. Τον κατάλογο της Γραμματείας Συντονιστικού Οργάνου της Σύμβασης σχετικά με τις Αρμόδιες Αρχές που έχουν υπογράψει την ΠΣΑΑ και μεταξύ των οποίων αυτή η Συμφωνία είναι σε ισχύ και εφαρμογή (Παράρτημα Ε’ της Συμφωνίας), όπως δημοσιεύθηκε και αναθεωρήθηκε στον ιστότοπο του ΟΟΣΑ, σύμφωνα με τις διατάξεις του Τμήματος 7 παρ. 2.2 της ίδιας Συμφωνίας, σε συνδυασμό με τις Γνωστοποιήσεις του Τμήματος 7 παρ. 1 των άλλων Δικαιοδοσιών, όπως γνωστοποιήθηκαν από τον ΟΟΣΑ στην Αρμόδια Αρχή της Ελληνικής Δημοκρατίας και την σχετική ηλεκτρονική αλληλογραφία με τον ΟΟΣΑ, έως την 31.8.2017.</w:t>
      </w:r>
    </w:p>
    <w:p>
      <w:pPr>
        <w:spacing w:before="240" w:after="240"/>
        <w:rPr>
          <w:lang w:val="el" w:eastAsia="el"/>
        </w:rPr>
      </w:pPr>
      <w:r>
        <w:rPr>
          <w:lang w:val="el" w:eastAsia="el"/>
        </w:rPr>
        <w:t>5. Τον από 29.6.2017 κατάλογο της Γραμματείας Συντονιστικού Οργάνου της Σύμβασης σχετικά με το καθεστώς των δικαιοδοσιών που έχουν υπογράψει τη Σύμβαση ως προς την ημερομηνία έναρξης ισχύος της.</w:t>
      </w:r>
    </w:p>
    <w:p>
      <w:pPr>
        <w:spacing w:before="240" w:after="240"/>
        <w:rPr>
          <w:lang w:val="el" w:eastAsia="el"/>
        </w:rPr>
      </w:pPr>
      <w:r>
        <w:rPr>
          <w:lang w:val="el" w:eastAsia="el"/>
        </w:rPr>
        <w:t xml:space="preserve">6. Την αριθμ. Δ. ΟΡΓ.Α 1036960 ΕΞ 2017 απόφαση του Διοικητή της ΑΑΔΕ «Οργανισμός της Ανεξάρτητης Αρχής Δημοσίων Εσόδων (Α.Α.Δ.Ε.)» (Β΄ 968). </w:t>
      </w:r>
    </w:p>
    <w:p>
      <w:pPr>
        <w:spacing w:before="240" w:after="240"/>
        <w:rPr>
          <w:lang w:val="el" w:eastAsia="el"/>
        </w:rPr>
      </w:pPr>
      <w:r>
        <w:rPr>
          <w:lang w:val="el" w:eastAsia="el"/>
        </w:rPr>
        <w:t>7. Το π.δ. 73/2015 (Α΄ 116/23.9.2015) «Διορισμός Αντιπροέδρου της Κυβέρνησης, Υπουργών, Αναπληρωτών</w:t>
      </w:r>
    </w:p>
    <w:p>
      <w:pPr>
        <w:spacing w:before="240" w:after="240"/>
        <w:rPr>
          <w:lang w:val="el" w:eastAsia="el"/>
        </w:rPr>
      </w:pPr>
      <w:r>
        <w:rPr>
          <w:lang w:val="el" w:eastAsia="el"/>
        </w:rPr>
        <w:t>Υπουργών και Υφυπουργών».</w:t>
      </w:r>
    </w:p>
    <w:p>
      <w:pPr>
        <w:spacing w:before="240" w:after="240"/>
        <w:rPr>
          <w:lang w:val="el" w:eastAsia="el"/>
        </w:rPr>
      </w:pPr>
      <w:r>
        <w:rPr>
          <w:lang w:val="el" w:eastAsia="el"/>
        </w:rPr>
        <w:t>8. Το π.δ. 125/2016 (Α΄ 210/5.11.2016) «Διορισμός Υπουργών, Αναπληρωτών Υπουργών και Υφυπουργών».</w:t>
      </w:r>
    </w:p>
    <w:p>
      <w:pPr>
        <w:spacing w:before="240" w:after="240"/>
        <w:rPr>
          <w:lang w:val="el" w:eastAsia="el"/>
        </w:rPr>
      </w:pPr>
      <w:r>
        <w:rPr>
          <w:lang w:val="el" w:eastAsia="el"/>
        </w:rPr>
        <w:t>9. Την απόφαση με αριθμό ΥΠΟΙΚ 0010218 ΕΞ 2016/14.11.2016 (Β΄ 3696/15.11.2016) «Ανάθεση αρμοδιοτήτων στην Υφυπουργό Οικονομικών Αικατερίνη Παπανάτσιου».</w:t>
      </w:r>
    </w:p>
    <w:p>
      <w:pPr>
        <w:spacing w:before="240" w:after="240"/>
        <w:rPr>
          <w:lang w:val="el" w:eastAsia="el"/>
        </w:rPr>
      </w:pPr>
      <w:r>
        <w:rPr>
          <w:lang w:val="el" w:eastAsia="el"/>
        </w:rPr>
        <w:t>10.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 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spacing w:before="240" w:after="240"/>
        <w:rPr>
          <w:lang w:val="el" w:eastAsia="el"/>
        </w:rPr>
      </w:pPr>
      <w:r>
        <w:rPr>
          <w:lang w:val="el" w:eastAsia="el"/>
        </w:rPr>
        <w:t>11. Την αριθμ.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w:t>
      </w:r>
    </w:p>
    <w:p>
      <w:pPr>
        <w:spacing w:before="240" w:after="240"/>
        <w:rPr>
          <w:lang w:val="el" w:eastAsia="el"/>
        </w:rPr>
      </w:pPr>
      <w:r>
        <w:rPr>
          <w:lang w:val="el" w:eastAsia="el"/>
        </w:rPr>
        <w:t>12. Την εισήγηση της Δ/νσης ΔΟΣ της ΑΑΔΕ ως αρμόδιας αρχής δυνάμει του άρθρου δεύτερου, παρ. 1 του ν. 4428/2016.</w:t>
      </w:r>
    </w:p>
    <w:p>
      <w:pPr>
        <w:spacing w:before="240" w:after="240"/>
        <w:rPr>
          <w:lang w:val="el" w:eastAsia="el"/>
        </w:rPr>
      </w:pPr>
      <w:r>
        <w:rPr>
          <w:lang w:val="el" w:eastAsia="el"/>
        </w:rPr>
        <w:t>13. Την ανάγκη ρύθμισης όλων των σχετικών θεμάτων προκειμένου να εφαρμοστεί ομαλά και απρόσκοπτα το πλαίσιο της αυτόματης ανταλλαγής πληροφοριών χρηματοοικονομικών λογαριασμών.</w:t>
      </w:r>
    </w:p>
    <w:p>
      <w:pPr>
        <w:spacing w:before="240" w:after="240"/>
        <w:rPr>
          <w:lang w:val="el" w:eastAsia="el"/>
        </w:rPr>
      </w:pPr>
      <w:r>
        <w:rPr>
          <w:lang w:val="el" w:eastAsia="el"/>
        </w:rPr>
        <w:t xml:space="preserve">14. Το γεγονός ότι από τις διατάξεις της παρούσας απόφασης δεν προκαλείται δαπάνη σε βάρος του κρατικού προϋπολογισμού, </w:t>
      </w:r>
    </w:p>
    <w:p>
      <w:pPr>
        <w:spacing w:before="240" w:after="240"/>
        <w:rPr>
          <w:lang w:val="el" w:eastAsia="el"/>
        </w:rPr>
      </w:pPr>
      <w:r>
        <w:rPr>
          <w:b/>
          <w:bCs/>
          <w:lang w:val="el" w:eastAsia="el"/>
        </w:rPr>
        <w:t xml:space="preserve">αποφασίζουμε: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Ισχύς και εφαρμογή της Πολυμερούς Συμφωνίας Αρμόδιων Αρχών για την Αυτόματη Ανταλλαγή Πληροφοριών Χρηματοοικονομικών Λογαριασμών σε διμερή βάση</w:t>
      </w:r>
    </w:p>
    <w:p>
      <w:pPr>
        <w:spacing w:before="240" w:after="240"/>
        <w:rPr>
          <w:lang w:val="el" w:eastAsia="el"/>
        </w:rPr>
      </w:pPr>
      <w:r>
        <w:rPr>
          <w:lang w:val="el" w:eastAsia="el"/>
        </w:rPr>
        <w:t>Η Πολυμερής Συμφωνία Αρμόδιων Αρχών (ΠΣΑΑ) μεταξύ της Αρμόδιας Αρχής της Ελληνικής Δημοκρατίας και των Αρμόδιων Αρχών καθεμίας από τις άλλες Δικαιοδοσίες που περιλαμβάνονται στον πίνακα του παρόντος άρθρου, ισχύει και εφαρμόζεται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2421"/>
        <w:gridCol w:w="2367"/>
        <w:gridCol w:w="382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ΙΣΧΥΣ ΚΑΙ ΕΦΑΡΜΟΓΗ ΤΗΣ ΠΟΛΥΜΕΡΟΥΣ ΣΥΜΦΩΝΙΑΣ ΑΡΜΟΔΙΩΝ ΑΡΧΩΝ (ΠΣΑΑ) ΣΕ ΔΙΜΕΡΗ ΒΑΣΗ ΜΕΤΑΞΥ ΕΛΛΑΔΟΣ ΚΑΙ ΛΟΙΠΩΝ ΔΙΚΑΙΟΔΟΣΙΩΝ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Ονομασία Δικαιοδοσίας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αναφορικά με το οποίο διενεργείται η πρώτη ανταλλαγή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Anguilla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Antigua and Barbuda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Αrgentina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Aruba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Azerbaijan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Bahamas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Barbados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British Virgin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Brunei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Cook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Curaçao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Ντομίνικα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Dominica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Ecuador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Φερόες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Faroe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Ghana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Gibraltar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Γροιλανδία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Greenland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Χονγκ Κονγκ,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Hong Kong,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Isle of 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Israel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Καζακστάν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Kazakhstan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Kuwait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Μακάο,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Macao,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Malaysia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Marshall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Μauritius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Montserrat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Nauru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Κάτω Χώρες (σχετικά με τις νήσους Μποναίρ,</w:t>
            </w:r>
          </w:p>
          <w:p>
            <w:pPr>
              <w:spacing w:before="240"/>
              <w:rPr>
                <w:b w:val="0"/>
                <w:bCs w:val="0"/>
                <w:i w:val="0"/>
                <w:iCs w:val="0"/>
                <w:smallCaps w:val="0"/>
                <w:color w:val="000000"/>
                <w:lang w:val="el" w:eastAsia="el"/>
              </w:rPr>
            </w:pPr>
            <w:r>
              <w:rPr>
                <w:b w:val="0"/>
                <w:bCs w:val="0"/>
                <w:i w:val="0"/>
                <w:iCs w:val="0"/>
                <w:smallCaps w:val="0"/>
                <w:color w:val="000000"/>
                <w:lang w:val="el" w:eastAsia="el"/>
              </w:rPr>
              <w:t>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Netherlands (in respect to the islands of Bonaire,</w:t>
            </w:r>
          </w:p>
          <w:p>
            <w:pPr>
              <w:spacing w:before="240"/>
              <w:rPr>
                <w:b w:val="0"/>
                <w:bCs w:val="0"/>
                <w:i w:val="0"/>
                <w:iCs w:val="0"/>
                <w:smallCaps w:val="0"/>
                <w:color w:val="000000"/>
                <w:lang w:val="el" w:eastAsia="el"/>
              </w:rPr>
            </w:pPr>
            <w:r>
              <w:rPr>
                <w:b w:val="0"/>
                <w:bCs w:val="0"/>
                <w:i w:val="0"/>
                <w:iCs w:val="0"/>
                <w:smallCaps w:val="0"/>
                <w:color w:val="000000"/>
                <w:lang w:val="el" w:eastAsia="el"/>
              </w:rPr>
              <w:t>Sint Eustatius and Saba)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w:t>
            </w:r>
          </w:p>
          <w:p>
            <w:pPr>
              <w:spacing w:before="240"/>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Καληδονία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Caledonia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Νιούε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Russian Federation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Χριστόφορος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Kitts and Nevis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Lucia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Vincent and the Grenadines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Samoa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Seychelles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Turks and Caicos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Arab Emirates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Kingdom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Uruguay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Vanuatu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r>
    </w:tbl>
    <w:p>
      <w:pPr>
        <w:spacing w:before="240" w:after="240"/>
        <w:rPr>
          <w:lang w:val="el" w:eastAsia="el"/>
        </w:rPr>
      </w:pPr>
      <w:r>
        <w:rPr>
          <w:lang w:val="el" w:eastAsia="el"/>
        </w:rPr>
        <w:t>*Έτος αναφορικά με το οποίο εφαρμόζεται η ανταλλαγή πληροφοριών, βάσει των Δηλώσεων της Ελληνικής Δημοκρατίας και της Δικαιοδοσίας δυνάμει της διάταξης της παρ. 6 του άρθρου 28 της Σύμβασης.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Ο ΥΠΟΥΡΓΟΣ ΟΙΚΟΝΟΜΙΚΩΝ </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Η ΥΦΥΠΟΥΡΓΟΣ ΟΙΚΟΝΟΜΙΚΩΝ</w:t>
      </w:r>
    </w:p>
    <w:p>
      <w:pPr>
        <w:spacing w:before="240" w:after="240"/>
        <w:rPr>
          <w:lang w:val="el" w:eastAsia="el"/>
        </w:rPr>
      </w:pPr>
      <w:r>
        <w:rPr>
          <w:lang w:val="el" w:eastAsia="el"/>
        </w:rPr>
        <w:t>ΑΙΚΑΤΕΡΙΝΗ ΠΑΠΑΝΑΤΣΙΟΥ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ΠΟΛ.1090/2018 01.06.2018; Τροποποίηση Α.1367/2019 26.09.2019; Τροποποίηση Α.1050/2022 28.04.2022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