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ΠΟΛ.1223/2017</w:t>
      </w:r>
    </w:p>
    <w:p>
      <w:pPr>
        <w:pStyle w:val="Title"/>
        <w:spacing w:before="120" w:after="360"/>
        <w:rPr>
          <w:lang w:val="el" w:eastAsia="el"/>
        </w:rPr>
      </w:pPr>
      <w:r>
        <w:rPr>
          <w:lang w:val="el" w:eastAsia="el"/>
        </w:rPr>
        <w:t>Εξειδίκευση των κριτηρίων για τη διαμόρφωση λύσεων ρύθμισης οφειλών προς το Δημόσιο έως 50.000 ευρώ κατά την παράγραφο 21 του άρθρου 15 του ν. 4469/2017, καθορισμός της μεθοδολογίας για τον προσδιορισμό του ύψους και του αριθμού των δόσεων βάσει αυτών, εξαίρεση οφειλών από τις λύσεις ρύθμισης και ρύθμιση κάθε άλλου ειδικότερου θέματος για την εφαρμογή αυτής.</w:t>
      </w:r>
    </w:p>
    <w:p>
      <w:pPr>
        <w:pStyle w:val="PreambelText"/>
        <w:spacing w:before="240" w:after="240"/>
        <w:rPr>
          <w:lang w:val="el" w:eastAsia="el"/>
        </w:rPr>
      </w:pPr>
      <w:r>
        <w:rPr>
          <w:b/>
          <w:bCs/>
          <w:lang w:val="el" w:eastAsia="el"/>
        </w:rPr>
        <w:t>ΠΟΛ 1223/2017</w:t>
      </w:r>
    </w:p>
    <w:p>
      <w:pPr>
        <w:pStyle w:val="PreambelText"/>
        <w:spacing w:before="240" w:after="240"/>
        <w:rPr>
          <w:lang w:val="el" w:eastAsia="el"/>
        </w:rPr>
      </w:pPr>
      <w:r>
        <w:rPr>
          <w:lang w:val="el" w:eastAsia="el"/>
        </w:rPr>
        <w:t>(ΦΕΚ Β' 4643/29-12-2017)</w:t>
      </w:r>
    </w:p>
    <w:p>
      <w:pPr>
        <w:pStyle w:val="PreambelText"/>
        <w:spacing w:before="240" w:after="240"/>
        <w:rPr>
          <w:lang w:val="el" w:eastAsia="el"/>
        </w:rPr>
      </w:pPr>
      <w:r>
        <w:rPr>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ν.4469/2017 (ΦΕΚ Α΄ 62) «Εξωδικαστικός μηχανισμός ρύθμισης οφειλών επιχειρήσεων και άλλες διατάξεις», και ιδίως της παραγράφου 21 του άρθρου 15, β) του ν.4174/2013 (ΦΕΚ Α΄ 170) «Φορολογικές διαδικασίες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του ν.δ. 356/1974 (ΦΕΚ Α΄ 90) «Κώδικας Είσπραξης Δημοσίων Εσόδων»,</w:t>
      </w:r>
    </w:p>
    <w:p>
      <w:pPr>
        <w:pStyle w:val="StructureList1"/>
        <w:spacing w:before="120" w:after="0"/>
        <w:rPr>
          <w:lang w:val="el" w:eastAsia="el"/>
        </w:rPr>
      </w:pPr>
      <w:r>
        <w:rPr>
          <w:lang w:val="el" w:eastAsia="el"/>
        </w:rPr>
        <w:t>δ)</w:t>
      </w:r>
      <w:r>
        <w:rPr>
          <w:lang w:val="en" w:eastAsia="en"/>
        </w:rPr>
        <w:tab/>
      </w:r>
      <w:r>
        <w:rPr>
          <w:lang w:val="el" w:eastAsia="el"/>
        </w:rPr>
        <w:t>του Κεφαλαίου Α΄ του Πρώτου Μέρους του ν. 4389/2016 (Α΄94) και ειδικότερα των παρ. 3 και 4 του άρθρου 2 και των άρθρων 5 και 41 αυτού.</w:t>
      </w:r>
    </w:p>
    <w:p>
      <w:pPr>
        <w:pStyle w:val="StructureList1"/>
        <w:spacing w:before="120" w:after="0"/>
        <w:rPr>
          <w:lang w:val="el" w:eastAsia="el"/>
        </w:rPr>
      </w:pPr>
      <w:r>
        <w:rPr>
          <w:lang w:val="el" w:eastAsia="el"/>
        </w:rPr>
        <w:t>ε)</w:t>
      </w:r>
      <w:r>
        <w:rPr>
          <w:lang w:val="en" w:eastAsia="en"/>
        </w:rPr>
        <w:tab/>
      </w:r>
      <w:r>
        <w:rPr>
          <w:lang w:val="el" w:eastAsia="el"/>
        </w:rPr>
        <w:t>Της απόφασης 2014/335/(ΕΕ, Ευρατόμ) του Συμβουλίου της 26-5-2014 για το σύστημα των Ίδιων Πόρων (L 168/7.6.2014) και τον Κανονισμό 609/2014/(ΕΕ, Ευρατόμ) Κανονισμό του Συμβουλίου της 26ης Μαΐου 2014 για τις μεθόδους και τη διαδικασία απόδοσης των παραδοσιακών ίδιων πόρων (L 168/7.6.2014).</w:t>
      </w:r>
    </w:p>
    <w:p>
      <w:pPr>
        <w:pStyle w:val="StructureList1"/>
        <w:spacing w:before="120" w:after="0"/>
        <w:rPr>
          <w:lang w:val="el" w:eastAsia="el"/>
        </w:rPr>
      </w:pPr>
      <w:r>
        <w:rPr>
          <w:lang w:val="el" w:eastAsia="el"/>
        </w:rPr>
        <w:t>στ)</w:t>
      </w:r>
      <w:r>
        <w:rPr>
          <w:lang w:val="en" w:eastAsia="en"/>
        </w:rPr>
        <w:tab/>
      </w:r>
      <w:r>
        <w:rPr>
          <w:lang w:val="el" w:eastAsia="el"/>
        </w:rPr>
        <w:t>του π.δ. 16/1989 (ΦΕΚ Α΄6) «Κανονισμός λειτουργίας Δ.Ο.Υ.»,</w:t>
      </w:r>
    </w:p>
    <w:p>
      <w:pPr>
        <w:pStyle w:val="StructureList1"/>
        <w:spacing w:before="120" w:after="0"/>
        <w:rPr>
          <w:lang w:val="el" w:eastAsia="el"/>
        </w:rPr>
      </w:pPr>
      <w:r>
        <w:rPr>
          <w:lang w:val="el" w:eastAsia="el"/>
        </w:rPr>
        <w:t>ζ)</w:t>
      </w:r>
      <w:r>
        <w:rPr>
          <w:lang w:val="en" w:eastAsia="en"/>
        </w:rPr>
        <w:tab/>
      </w:r>
      <w:r>
        <w:rPr>
          <w:lang w:val="el" w:eastAsia="el"/>
        </w:rPr>
        <w:t>του π.δ. 125/2016 (ΦΕΚ Α΄ 210) «Διορισμός Υπουργών, Αναπληρωτών Υπουργών και Υφυπουργών»,</w:t>
      </w:r>
    </w:p>
    <w:p>
      <w:pPr>
        <w:pStyle w:val="StructureList1"/>
        <w:spacing w:before="120" w:after="0"/>
        <w:rPr>
          <w:lang w:val="el" w:eastAsia="el"/>
        </w:rPr>
      </w:pPr>
      <w:r>
        <w:rPr>
          <w:lang w:val="el" w:eastAsia="el"/>
        </w:rPr>
        <w:t>η)</w:t>
      </w:r>
      <w:r>
        <w:rPr>
          <w:lang w:val="en" w:eastAsia="en"/>
        </w:rPr>
        <w:tab/>
      </w:r>
      <w:r>
        <w:rPr>
          <w:lang w:val="el" w:eastAsia="el"/>
        </w:rPr>
        <w:t>του Π.Δ.142/2017 (ΦΕΚ Α΄ 181) «Οργανισμός Υπουργείου Οικονομικών»,</w:t>
      </w:r>
    </w:p>
    <w:p>
      <w:pPr>
        <w:pStyle w:val="StructureList1"/>
        <w:spacing w:before="120" w:after="0"/>
        <w:rPr>
          <w:lang w:val="el" w:eastAsia="el"/>
        </w:rPr>
      </w:pPr>
      <w:r>
        <w:rPr>
          <w:lang w:val="el" w:eastAsia="el"/>
        </w:rPr>
        <w:t>θ)</w:t>
      </w:r>
      <w:r>
        <w:rPr>
          <w:lang w:val="en" w:eastAsia="en"/>
        </w:rPr>
        <w:tab/>
      </w:r>
      <w:r>
        <w:rPr>
          <w:lang w:val="el" w:eastAsia="el"/>
        </w:rPr>
        <w:t>της ΠΟΛ.1105/2017 (ΦΕΚ Β΄ 2426) απόφασης της Υφυπουργού Οικονομικών «Καθορισμός κριτηρίων για τη διαμόρφωση της ψήφου του Δημοσίου στο πλαίσιο του εξωδικαστικού μηχανισμού ρύθμισης οφειλών επιχειρήσεων, της μεθοδολογίας και των κριτηρίων για τον προσδιορισμό των δόσεων αποπληρωμής οφειλών προς το Δημόσιο με σύμβαση αναδιάρθρωσης και ειδικότερων θεμάτων για την εφαρμογή των παραγράφων 1 έως 13 του άρθρου 15 του ν. 4469/2017.».</w:t>
      </w:r>
    </w:p>
    <w:p>
      <w:pPr>
        <w:pStyle w:val="PreambelText"/>
        <w:spacing w:before="240" w:after="240"/>
        <w:rPr>
          <w:lang w:val="el" w:eastAsia="el"/>
        </w:rPr>
      </w:pPr>
      <w:r>
        <w:rPr>
          <w:lang w:val="el" w:eastAsia="el"/>
        </w:rPr>
        <w:t>2. α) Την αριθ. ΥΠΟΙΚ 0010218 ΕΞ 2016/14.11.2016 (ΦΕΚ Β΄ 3696) απόφαση του Πρωθυπουργού και του Υπουργού Οικονομικών «Ανάθεση αρμοδιοτήτων στην Υφυπουργό Οικονομικών Αικατερίνη Παπανάτσιου»,</w:t>
      </w:r>
    </w:p>
    <w:p>
      <w:pPr>
        <w:pStyle w:val="StructureList1"/>
        <w:spacing w:before="120" w:after="0"/>
        <w:rPr>
          <w:lang w:val="el" w:eastAsia="el"/>
        </w:rPr>
      </w:pPr>
      <w:r>
        <w:rPr>
          <w:lang w:val="el" w:eastAsia="el"/>
        </w:rPr>
        <w:t>β)</w:t>
      </w:r>
      <w:r>
        <w:rPr>
          <w:lang w:val="en" w:eastAsia="en"/>
        </w:rPr>
        <w:tab/>
      </w:r>
      <w:r>
        <w:rPr>
          <w:lang w:val="el" w:eastAsia="el"/>
        </w:rPr>
        <w:t>την αριθ. 1 Πράξη του Υπουργικού Συμβουλίου της 20.1.2016, «Επιλογή και διορισμός Γενικού Γραμματέα της Γενικής Γραμματείας Δημοσίων Εσόδων του Υπουργείου Οικονομικών» (ΦΕΚ 18 τ. Υ.Ο.Δ.Δ.), σε συνδυασμό με τις διατάξεις του πρώτου εδαφίου της παρ. 10 του άρθρου 41 του ν. 4389/2016 και την αριθ. 39/3 της 30-11-2017 (Υ.Ο.Δ.Δ. 689) απόφαση του Συμβουλίου Διοίκησης της Α.Α.Δ.Ε.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γ)</w:t>
      </w:r>
      <w:r>
        <w:rPr>
          <w:lang w:val="en" w:eastAsia="en"/>
        </w:rPr>
        <w:tab/>
      </w:r>
      <w:r>
        <w:rPr>
          <w:lang w:val="el" w:eastAsia="el"/>
        </w:rPr>
        <w:t>την αριθ. Δ. ΟΡΓ.Α 1036960 ΕΞ 2017 (ΦΕΚ Β΄ 968)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pStyle w:val="StructureList1"/>
        <w:spacing w:before="120" w:after="0"/>
        <w:rPr>
          <w:lang w:val="el" w:eastAsia="el"/>
        </w:rPr>
      </w:pPr>
      <w:r>
        <w:rPr>
          <w:lang w:val="el" w:eastAsia="el"/>
        </w:rPr>
        <w:t>δ)</w:t>
      </w:r>
      <w:r>
        <w:rPr>
          <w:lang w:val="en" w:eastAsia="en"/>
        </w:rPr>
        <w:tab/>
      </w:r>
      <w:r>
        <w:rPr>
          <w:lang w:val="el" w:eastAsia="el"/>
        </w:rPr>
        <w:t>την αριθ. Δ6Α 1015213 ΕΞ 2013/28.1.2013 (Β΄ 130 και 372) απόφαση του Υπουργού Οικονομικών και του Υφυπουργού Οικονομικών, όπως τροποποιήθηκε και ισχύει, σε συνδυασμό με τις διατάξεις της υποπαραγρ. α' της παρ. 3 του άρθρου 41 του ν. 4389/2016,</w:t>
      </w:r>
    </w:p>
    <w:p>
      <w:pPr>
        <w:pStyle w:val="StructureList1"/>
        <w:spacing w:before="120" w:after="0"/>
        <w:rPr>
          <w:lang w:val="el" w:eastAsia="el"/>
        </w:rPr>
      </w:pPr>
      <w:r>
        <w:rPr>
          <w:lang w:val="el" w:eastAsia="el"/>
        </w:rPr>
        <w:t>ε)</w:t>
      </w:r>
      <w:r>
        <w:rPr>
          <w:lang w:val="en" w:eastAsia="en"/>
        </w:rPr>
        <w:tab/>
      </w:r>
      <w:r>
        <w:rPr>
          <w:lang w:val="el" w:eastAsia="el"/>
        </w:rPr>
        <w:t>την αριθ. Δ. ΟΡΓ. Α 1115805 ΕΞ 2017 (ΦΕΚ Β΄ 2743) απόφαση του Διοικητή της Ανεξάρτητης Αρχής Δημοσίων Εσόδων, με θέμα «Μεταβίβαση αρμοδιοτήτων και εξουσιοδότηση υπογραφής "Με εντολή Διοικητή" σε όργανα της Φορολογικής Διοίκησης»,</w:t>
      </w:r>
    </w:p>
    <w:p>
      <w:pPr>
        <w:pStyle w:val="StructureList1"/>
        <w:spacing w:before="120" w:after="0"/>
        <w:rPr>
          <w:lang w:val="el" w:eastAsia="el"/>
        </w:rPr>
      </w:pPr>
      <w:r>
        <w:rPr>
          <w:lang w:val="el" w:eastAsia="el"/>
        </w:rPr>
        <w:t>στ)</w:t>
      </w:r>
      <w:r>
        <w:rPr>
          <w:lang w:val="en" w:eastAsia="en"/>
        </w:rPr>
        <w:tab/>
      </w:r>
      <w:r>
        <w:rPr>
          <w:lang w:val="el" w:eastAsia="el"/>
        </w:rPr>
        <w:t>την αριθ. Δ.ΟΡΓ.Α 1041643 ΕΞ 2015/26.3.2015 (ΦΕΚ Β΄ 543)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όπως έχει τροποποιηθεί με τις αριθ. Δ.ΟΡΓ.Α. 1120364 ΕΞ 2015/15.9.2015 (Β΄ 2080) και Δ.ΟΡΓ.Α 1113150 ΕΞ 2016/22.7.2016 (Β΄ 2835) όμοιες, σε συνδυασμό με τις διατάξεις της υποπαραγράφου β' της παρ. 3 του άρθρου 41 του ν. 4389/2016,</w:t>
      </w:r>
    </w:p>
    <w:p>
      <w:pPr>
        <w:pStyle w:val="PreambelText"/>
        <w:spacing w:before="240" w:after="240"/>
        <w:rPr>
          <w:lang w:val="el" w:eastAsia="el"/>
        </w:rPr>
      </w:pPr>
      <w:r>
        <w:rPr>
          <w:lang w:val="el" w:eastAsia="el"/>
        </w:rPr>
        <w:t>3. το γεγονός ότι κατά τον υπολογισμό του συμπληρωματικού ΕΝΦΙΑ φυσικών προσώπων δεν υπολογίζεται η αξία των δικαιωμάτων επί γηπέδων εκτός σχεδίου πόλης ή οικισμού.</w:t>
      </w:r>
    </w:p>
    <w:p>
      <w:pPr>
        <w:pStyle w:val="PreambelText"/>
        <w:spacing w:before="240" w:after="240"/>
        <w:rPr>
          <w:lang w:val="el" w:eastAsia="el"/>
        </w:rPr>
      </w:pPr>
      <w:r>
        <w:rPr>
          <w:lang w:val="el" w:eastAsia="el"/>
        </w:rPr>
        <w:t xml:space="preserve">4.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 xml:space="preserve">Κατόπιν αιτήσεως οφειλέτη, ο οποίος εμπίπτει στις κατηγορίες της παραγράφου 1 του άρθρου 2 της παρούσας, που απευθύνεται στη Φορολογική Διοίκηση έως την 31η Δεκεμβρίου 2018, το Δημόσιο προτείνει λύσεις ρύθμισης σύμφωνα με τα κριτήρια και τους κανόνες των άρθρων 4 έως 8, κατά περίπτωση. </w:t>
      </w:r>
    </w:p>
    <w:p>
      <w:pPr>
        <w:spacing w:before="240" w:after="240"/>
        <w:rPr>
          <w:lang w:val="el" w:eastAsia="el"/>
        </w:rPr>
      </w:pPr>
      <w:r>
        <w:rPr>
          <w:lang w:val="el" w:eastAsia="el"/>
        </w:rPr>
        <w:t>Η αίτηση υποβάλλεται ηλεκτρονικά. Η ρύθμιση χορηγείται άπαξ ανά οφειλέτη.</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Δυνατότητα υπαγωγής στη ρύθμιση της παρούσας έχουν:</w:t>
      </w:r>
    </w:p>
    <w:p>
      <w:pPr>
        <w:spacing w:before="240" w:after="240"/>
        <w:rPr>
          <w:lang w:val="el" w:eastAsia="el"/>
        </w:rPr>
      </w:pPr>
      <w:r>
        <w:rPr>
          <w:lang w:val="el" w:eastAsia="el"/>
        </w:rPr>
        <w:t xml:space="preserve">α. φυσικά πρόσωπα με πτωχευτική ικανότητα ή νομικά πρόσωπα που αποκτούν εισόδημα από επιχειρηματική δραστηριότητα, σύμφωνα με τον Κώδικα Φορολογίας Εισοδήματος (άρθρα 21 και 47 του ν. 4172/2013, Α΄167) και έχουν φορολογική κατοικία στην Ελλάδα, εφόσον πληρούνται τα κριτήρια επιλεξιμότητας του άρθρου 3 του ν. 4469/2017 και δεν συντρέχουν οι εξαιρέσεις των παραγράφων 2 και 3 του άρθρου 2 του ίδιου νόμου και </w:t>
      </w:r>
    </w:p>
    <w:p>
      <w:pPr>
        <w:spacing w:before="240" w:after="240"/>
        <w:rPr>
          <w:lang w:val="el" w:eastAsia="el"/>
        </w:rPr>
      </w:pPr>
      <w:r>
        <w:rPr>
          <w:lang w:val="el" w:eastAsia="el"/>
        </w:rPr>
        <w:t>αα. οι συνολικές οφειλές τους προς όλους τους πιστωτές τους δεν υπερβαίνουν το ποσό των είκοσι χιλιάδων (20.000) ευρώ ή/και</w:t>
      </w:r>
    </w:p>
    <w:p>
      <w:pPr>
        <w:spacing w:before="240" w:after="240"/>
        <w:rPr>
          <w:lang w:val="el" w:eastAsia="el"/>
        </w:rPr>
      </w:pPr>
      <w:r>
        <w:rPr>
          <w:lang w:val="el" w:eastAsia="el"/>
        </w:rPr>
        <w:t>αβ. οι οφειλές τους προς το Δημόσιο υπερβαίνουν το ογδόντα πέντε τοις εκατό (85%) των συνολικών οφειλών τους προς όλους τους πιστωτές,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φυσικά πρόσωπα που αποκτούν εισόδημα από επιχειρηματική δραστηριότητα, σύμφωνα με τον Κώδικα Φορολογίας Εισοδήματος (ν.4172/2013), αλλά δεν έχουν πτωχευτική ικανότητα, υπό την προϋπόθεση ότι έχουν κάνει έναρξη εργασιών, και έχουν φορολογική κατοικία στην Ελλάδα, εφόσον πληρούνται τα κριτήρια επιλεξιμότητας του άρθρου 3 του ν. 4469/2017 και δεν συντρέχουν οι εξαιρέσεις της περίπτωσης γ της παραγράφου 2 και των περιπτώσεων γ και δ της παραγράφου 3 του άρθρου 2 του ιδίου νόμου.</w:t>
      </w:r>
    </w:p>
    <w:p>
      <w:pPr>
        <w:spacing w:before="240" w:after="240"/>
        <w:rPr>
          <w:lang w:val="el" w:eastAsia="el"/>
        </w:rPr>
      </w:pPr>
      <w:r>
        <w:rPr>
          <w:lang w:val="el" w:eastAsia="el"/>
        </w:rPr>
        <w:t>γ. αθλητικές ανώνυμες εταιρείες, εφόσον πληρούνται τα κριτήρια επιλεξιμότητας του άρθρου 3 του ν. 4469/2017 και δεν συντρέχουν οι εξαιρέσεις της παραγράφου 3 του άρθρου 2 του ίδιου νόμου.</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 ρύθμιση υπάγονται οφειλές προς το Δημόσιο που είναι ήδη βεβαιωμένες κατά την 31η Δεκεμβρίου 2017 σύμφωνα με τις διατάξεις του Κώδικα Είσπραξης Δημοσίων Εσόδων-Κ.Ε.Δ.Ε. (ν.δ. 356/1974), του Κώδικα Φορολογικής Διαδικασίας (ν. 4174/2013) και του Εθνικού Τελωνειακού Κώδικα (ν. 2960/2001) καθώς και οφειλές υπέρ τρίτων πιστωτών που βεβαιώνονται και εισπράττονται από τη Φορολογική Διοίκηση σύμφωνα με τις διατάξεις του Κ.Ε.Δ.Ε., εφόσον έχουν ήδη βεβαιωθεί κατά την ανωτέρω ημερομηνία, με τις προσαυξήσεις ή τόκους εκπρόθεσμης καταβολής κατά το χρόνο υπαγωγής στη ρύθμιση. Η υπαγωγή στις ρυθμίσεις της παρούσας απόφασης συνεπάγεται την αυτοδίκαιη απώλεια τυχόν υφιστάμενων ρυθμίσεων για τις ίδιες οφειλές.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Από τη ρύθμιση εξαιρούνται:</w:t>
      </w:r>
    </w:p>
    <w:p>
      <w:pPr>
        <w:pStyle w:val="StructureList1"/>
        <w:spacing w:before="120" w:after="0"/>
        <w:rPr>
          <w:lang w:val="el" w:eastAsia="el"/>
        </w:rPr>
      </w:pPr>
      <w:r>
        <w:rPr>
          <w:lang w:val="el" w:eastAsia="el"/>
        </w:rPr>
        <w:t>α)</w:t>
      </w:r>
      <w:r>
        <w:rPr>
          <w:lang w:val="en" w:eastAsia="en"/>
        </w:rPr>
        <w:tab/>
      </w:r>
      <w:r>
        <w:rPr>
          <w:lang w:val="el" w:eastAsia="el"/>
        </w:rPr>
        <w:t xml:space="preserve">οφειλές που έχουν ρυθμιστεί με οριστική δικαστική απόφαση ή δικαστικό συμβιβασμό κατά τις διατάξεις του νόμου 3869/2010 (Α΄ 130), ακόμα κι αν ακολούθησε έκπτωση του οφειλέτη για οποιονδήποτε λόγο και </w:t>
      </w:r>
    </w:p>
    <w:p>
      <w:pPr>
        <w:pStyle w:val="StructureList1"/>
        <w:spacing w:before="120" w:after="0"/>
        <w:rPr>
          <w:lang w:val="el" w:eastAsia="el"/>
        </w:rPr>
      </w:pPr>
      <w:r>
        <w:rPr>
          <w:lang w:val="el" w:eastAsia="el"/>
        </w:rPr>
        <w:t>β)</w:t>
      </w:r>
      <w:r>
        <w:rPr>
          <w:lang w:val="en" w:eastAsia="en"/>
        </w:rPr>
        <w:tab/>
      </w:r>
      <w:r>
        <w:rPr>
          <w:lang w:val="el" w:eastAsia="el"/>
        </w:rPr>
        <w:t>οφειλές που αφορούν σε ανάκτηση κρατικών ενισχύσεων που χορηγήθηκαν με τη σύσταση ειδικών αφορολόγητων αποθεματικών σύμφωνα με τις διατάξεις της παραγράφου 1 του άρθρου 22 του ν. 4002/2011 ή σύμφωνα με άλλες ειδικές διατάξεις.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Περιεχόμενο αίτησης και συνυποβαλλόμενα δικαιολογητικά</w:t>
      </w:r>
    </w:p>
    <w:p>
      <w:pPr>
        <w:spacing w:before="240" w:after="240"/>
        <w:rPr>
          <w:lang w:val="el" w:eastAsia="el"/>
        </w:rPr>
      </w:pPr>
      <w:r>
        <w:rPr>
          <w:lang w:val="el" w:eastAsia="el"/>
        </w:rPr>
        <w:t xml:space="preserve">Η αίτηση πρέπει να περιέχει πλήρη στοιχεία του οφειλέτη και τυχόν συνοφειλετών που υποβάλλουν αυτήν από κοινού με τον οφειλέτη καθώς και τα στοιχεία που απαιτούνται για την αξιολόγηση της επιλεξιμότητας αυτού σύμφωνα με το άρθρο 3 του ν. 4469/2017. </w:t>
      </w:r>
    </w:p>
    <w:p>
      <w:pPr>
        <w:spacing w:before="240" w:after="240"/>
        <w:rPr>
          <w:lang w:val="el" w:eastAsia="el"/>
        </w:rPr>
      </w:pPr>
      <w:r>
        <w:rPr>
          <w:lang w:val="el" w:eastAsia="el"/>
        </w:rPr>
        <w:t xml:space="preserve">Η αίτηση πρέπει να περιέχει επιπλέον κατάλογο όλων των πιστωτών του οφειλέτη και των οφειλόμενων ποσών ανά πιστωτή. </w:t>
      </w:r>
    </w:p>
    <w:p>
      <w:pPr>
        <w:spacing w:before="240" w:after="240"/>
        <w:rPr>
          <w:lang w:val="el" w:eastAsia="el"/>
        </w:rPr>
      </w:pPr>
      <w:r>
        <w:rPr>
          <w:lang w:val="el" w:eastAsia="el"/>
        </w:rPr>
        <w:t>Η αίτηση υπέχει θέση υπεύθυνης δήλωσης του ν. 1599/1986 και συνοδεύεται υποχρεωτικά από:</w:t>
      </w:r>
    </w:p>
    <w:p>
      <w:pPr>
        <w:pStyle w:val="StructureList1"/>
        <w:spacing w:before="120" w:after="0"/>
        <w:rPr>
          <w:lang w:val="el" w:eastAsia="el"/>
        </w:rPr>
      </w:pPr>
      <w:r>
        <w:rPr>
          <w:lang w:val="el" w:eastAsia="el"/>
        </w:rPr>
        <w:t>α)</w:t>
      </w:r>
      <w:r>
        <w:rPr>
          <w:lang w:val="en" w:eastAsia="en"/>
        </w:rPr>
        <w:tab/>
      </w:r>
      <w:r>
        <w:rPr>
          <w:lang w:val="el" w:eastAsia="el"/>
        </w:rPr>
        <w:t>για οφειλέτες των περιπτώσεων α και γ της παραγράφου 1 του άρθρου 2 της παρούσας, πιστοποιητικό από το αρμόδιο Πρωτοδικείο περί μη πτώχευσης του οφειλέτη, μη υπαγωγής αυτού σε διαδικασία εξυγίανσης κατ' άρθρα 99 επ. του ν. 3588/2007 ή ειδικής εκκαθάρισης κατ' άρθρο 106ια του ίδιου νόμου, όπως ίσχυε, ή συμφωνίας ρύθμισης ή ειδικής διαχείρισης κατ' άρθρα 62 επ. του ν. 4307/2014,</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για οφειλέτες των περιπτώσεων α και γ της παραγράφου 1 του άρθρου 2 της παρούσας, πιστοποιητικό από το αρμόδιο Πρωτοδικείο ότι δεν εκκρεμεί αίτηση για υπαγωγή του οφειλέτη σε μία από τις διαδικασίες της ως άνω περίπτωσης α του παρόντος άρθρου,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για οφειλέτες της περίπτωσης β της παραγράφου 1 του άρθρου 2 της παρούσας, πιστοποιητικό από το Ειρηνοδικείο Αθηνών (Γενικό Αρχείο Αιτήσεων άρθρου 13 ν. 3869/2010) ότι δεν έχει εκδοθεί γι' αυτόν οριστική δικαστική απόφαση ρύθμισης οφειλών ή επικύρωσης δικαστικού συμβιβασμού κατά τις διατάξεις του νόμου 3869/2010. Σε περίπτωση έκδοσης δικαστικής απόφασης του προηγούμενου εδαφίου, πρέπει να προσκομίζεται υπεύθυνη δήλωση του οφειλέτη του ν. 1599/1986 ότι οι οφειλές που έχουν περιληφθεί σε αυτήν δεν εμπίπτουν στην εξαίρεση της περίπτωσης α της παραγράφου 3 του άρθρου 2 της παρούσας απόφασης, καθώς και επικυρωμένο αντίγραφο της αίτησης και της απόφασης.</w:t>
      </w:r>
    </w:p>
    <w:p>
      <w:pPr>
        <w:pStyle w:val="StructureList1"/>
        <w:spacing w:before="120" w:after="0"/>
        <w:rPr>
          <w:lang w:val="el" w:eastAsia="el"/>
        </w:rPr>
      </w:pPr>
      <w:r>
        <w:rPr>
          <w:lang w:val="el" w:eastAsia="el"/>
        </w:rPr>
        <w:t>δ)</w:t>
      </w:r>
      <w:r>
        <w:rPr>
          <w:lang w:val="en" w:eastAsia="en"/>
        </w:rPr>
        <w:tab/>
      </w:r>
      <w:r>
        <w:rPr>
          <w:lang w:val="el" w:eastAsia="el"/>
        </w:rPr>
        <w:t>Για οφειλέτες των περιπτώσεων α, β και γ της παραγράφου 1 του άρθρου 2 της παρούσας, αντίγραφο της τελευταίας εκδοθείσας δήλωσης ΕΝ.Φ.Ι.Α. πράξης προσδιορισμού φόρου του έτους υποβολής της αίτησης και των τριών (3) προηγούμενων ετών, εφόσον έχουν εκδοθεί.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Για οφειλέτες φυσικά πρόσωπα των περιπτώσεων α και β της παραγράφου 1 του άρθρου 2 της παρούσας, οι οποίοι έχουν στην κυριότητα τους εμπράγματα δικαιώματα επί γηπέδων εκτός σχεδίου πόλης και οικισμού, συμπληρωμένο έντυπο υπολογισμού αξίας του γηπέδου (Α ΓΗΣ),</w:t>
      </w:r>
    </w:p>
    <w:p>
      <w:pPr>
        <w:pStyle w:val="StructureList1"/>
        <w:spacing w:before="120" w:after="0"/>
        <w:rPr>
          <w:lang w:val="el" w:eastAsia="el"/>
        </w:rPr>
      </w:pPr>
      <w:r>
        <w:rPr>
          <w:lang w:val="el" w:eastAsia="el"/>
        </w:rPr>
        <w:t>στ)</w:t>
      </w:r>
      <w:r>
        <w:rPr>
          <w:lang w:val="en" w:eastAsia="en"/>
        </w:rPr>
        <w:tab/>
      </w:r>
      <w:r>
        <w:rPr>
          <w:lang w:val="el" w:eastAsia="el"/>
        </w:rPr>
        <w:t>για οφειλέτες νομικά πρόσωπα, πιστοποιητικό περί μη λύσης της εταιρείας από το Γενικό Εμπορικό Μητρώο (Γ.Ε.ΜΗ.),</w:t>
      </w:r>
    </w:p>
    <w:p>
      <w:pPr>
        <w:pStyle w:val="StructureList1"/>
        <w:spacing w:before="120" w:after="0"/>
        <w:rPr>
          <w:lang w:val="el" w:eastAsia="el"/>
        </w:rPr>
      </w:pPr>
      <w:r>
        <w:rPr>
          <w:lang w:val="el" w:eastAsia="el"/>
        </w:rPr>
        <w:t>ζ)</w:t>
      </w:r>
      <w:r>
        <w:rPr>
          <w:lang w:val="en" w:eastAsia="en"/>
        </w:rPr>
        <w:tab/>
      </w:r>
      <w:r>
        <w:rPr>
          <w:lang w:val="el" w:eastAsia="el"/>
        </w:rPr>
        <w:t>αντίγραφο ποινικού Μητρώου γενικής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στην περίπτωση κατά την οποία οι προς ρύθμιση οφειλές προς το Δημόσιο υπερβαίνουν τις 20.000 ευρώ, επιπροσθέτως, τα ακόλουθα δικαιολογητικά:</w:t>
      </w:r>
    </w:p>
    <w:p>
      <w:pPr>
        <w:pStyle w:val="StructureList1"/>
        <w:spacing w:before="120" w:after="0"/>
        <w:rPr>
          <w:lang w:val="el" w:eastAsia="el"/>
        </w:rPr>
      </w:pPr>
      <w:r>
        <w:rPr>
          <w:lang w:val="el" w:eastAsia="el"/>
        </w:rPr>
        <w:t>η)</w:t>
      </w:r>
      <w:r>
        <w:rPr>
          <w:lang w:val="en" w:eastAsia="en"/>
        </w:rPr>
        <w:tab/>
      </w:r>
      <w:r>
        <w:rPr>
          <w:lang w:val="el" w:eastAsia="el"/>
        </w:rPr>
        <w:t>χρηματοοικονομικές καταστάσεις του άρθρου 16 του ν. 4308/2014 (Α΄ 251) των τελευταίων πέντε (5) περιόδων, οι οποίες πρέπει να είναι δημοσιευμένες, εφόσον προβλέπεται υποχρέωση σύνταξης ή/και δημοσίευσης αυτών,</w:t>
      </w:r>
    </w:p>
    <w:p>
      <w:pPr>
        <w:pStyle w:val="StructureList1"/>
        <w:spacing w:before="120" w:after="0"/>
        <w:rPr>
          <w:lang w:val="el" w:eastAsia="el"/>
        </w:rPr>
      </w:pPr>
      <w:r>
        <w:rPr>
          <w:lang w:val="el" w:eastAsia="el"/>
        </w:rPr>
        <w:t>θ)</w:t>
      </w:r>
      <w:r>
        <w:rPr>
          <w:lang w:val="en" w:eastAsia="en"/>
        </w:rPr>
        <w:tab/>
      </w:r>
      <w:r>
        <w:rPr>
          <w:lang w:val="el" w:eastAsia="el"/>
        </w:rPr>
        <w:t>προσωρινό ισοζύγιο τελευταίου μηνός τεταρτοβάθμιων λογαριασμών του αναλυτικού καθολικού της γενικής λογιστικής, εφόσον προβλέπεται η κατάρτισή του,</w:t>
      </w:r>
    </w:p>
    <w:p>
      <w:pPr>
        <w:pStyle w:val="StructureList1"/>
        <w:spacing w:before="120" w:after="0"/>
        <w:rPr>
          <w:lang w:val="el" w:eastAsia="el"/>
        </w:rPr>
      </w:pPr>
      <w:r>
        <w:rPr>
          <w:lang w:val="el" w:eastAsia="el"/>
        </w:rPr>
        <w:t>ι)</w:t>
      </w:r>
      <w:r>
        <w:rPr>
          <w:lang w:val="en" w:eastAsia="en"/>
        </w:rPr>
        <w:tab/>
      </w:r>
      <w:r>
        <w:rPr>
          <w:lang w:val="el" w:eastAsia="el"/>
        </w:rPr>
        <w:t>πρόσφατα πιστοποιητικά βαρών όλων των ακινήτων, και</w:t>
      </w:r>
    </w:p>
    <w:p>
      <w:pPr>
        <w:pStyle w:val="StructureList1"/>
        <w:spacing w:before="120" w:after="0"/>
        <w:rPr>
          <w:lang w:val="el" w:eastAsia="el"/>
        </w:rPr>
      </w:pPr>
      <w:r>
        <w:rPr>
          <w:lang w:val="el" w:eastAsia="el"/>
        </w:rPr>
        <w:t>ια)</w:t>
      </w:r>
      <w:r>
        <w:rPr>
          <w:lang w:val="en" w:eastAsia="en"/>
        </w:rPr>
        <w:tab/>
      </w:r>
      <w:r>
        <w:rPr>
          <w:lang w:val="el" w:eastAsia="el"/>
        </w:rPr>
        <w:t>υπεύθυνη δήλωση με αναλυτική παράθεση των ανεξόφλητων υποχρεώσεων για τις οποίες υπάρχουν εμπράγματες εξασφαλίσεις επί αυτών.</w:t>
      </w:r>
    </w:p>
    <w:p>
      <w:pPr>
        <w:spacing w:before="240" w:after="240"/>
        <w:rPr>
          <w:lang w:val="el" w:eastAsia="el"/>
        </w:rPr>
      </w:pPr>
      <w:r>
        <w:rPr>
          <w:lang w:val="el" w:eastAsia="el"/>
        </w:rPr>
        <w:t>Το Δημόσιο δύναται να ζητήσει την υποβολή επιπλέον δικαιολογητικών, τα οποία κρίνει απαραίτητα για την αξιολόγηση της βιωσιμότητας του οφειλέτη και για τη διαμόρφωση της πρότασης ρύθμισης από αυτό, σύμφωνα με τα επόμενα άρθρα.</w:t>
      </w:r>
    </w:p>
    <w:p>
      <w:pPr>
        <w:spacing w:before="240" w:after="240"/>
        <w:rPr>
          <w:lang w:val="el" w:eastAsia="el"/>
        </w:rPr>
      </w:pPr>
      <w:r>
        <w:rPr>
          <w:lang w:val="el" w:eastAsia="el"/>
        </w:rPr>
        <w:t>Τα ως άνω δικαιολογητικά προσκομίζονται και από τυχόν συνοφειλέτη που υποβάλλει από κοινού αίτηση με τον οφειλέτη.</w:t>
      </w:r>
    </w:p>
    <w:p>
      <w:pPr>
        <w:spacing w:before="240" w:after="240"/>
        <w:rPr>
          <w:lang w:val="el" w:eastAsia="el"/>
        </w:rPr>
      </w:pPr>
      <w:r>
        <w:rPr>
          <w:lang w:val="el" w:eastAsia="el"/>
        </w:rPr>
        <w:t>Σε περίπτωση που το Δημόσιο διαπιστώσει ελλείψεις ή ανακρίβειες στην υποβληθείσα αίτηση, τα ανωτέρω στοιχεία και δικαιολογητικά, δύναται να τάξει εύλογη προθεσμία, η οποία δεν υπερβαίνει τις δέκα (10) εργάσιμες ημέρες, για τη συμπλήρωση ή διόρθωση αυτών και σε περίπτωση μη συμμόρφωσης να απορρίψει την αίτηση.</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Κριτήρια για τη διαμόρφωση πρότασης ρύθμισης</w:t>
      </w:r>
    </w:p>
    <w:p>
      <w:pPr>
        <w:pStyle w:val="MainText"/>
        <w:spacing w:before="120" w:after="0"/>
        <w:rPr>
          <w:lang w:val="el" w:eastAsia="el"/>
        </w:rPr>
      </w:pPr>
      <w:r>
        <w:rPr>
          <w:b/>
          <w:bCs/>
          <w:lang w:val="el" w:eastAsia="el"/>
        </w:rPr>
        <w:t>1.</w:t>
      </w:r>
      <w:r>
        <w:rPr>
          <w:lang w:val="el" w:eastAsia="el"/>
        </w:rPr>
        <w:t xml:space="preserve"> Για την υποβολή πρότασης ρύθμισης από το Δημόσιο λαμβάνονται υπόψη το διαθέσιμο εισόδημα και η αξία των περιουσιακών στοιχείων, κινητών και ακινήτων, των οφειλετών.</w:t>
      </w:r>
    </w:p>
    <w:p>
      <w:pPr>
        <w:pStyle w:val="MainText"/>
        <w:spacing w:before="120" w:after="0"/>
        <w:rPr>
          <w:lang w:val="el" w:eastAsia="el"/>
        </w:rPr>
      </w:pPr>
      <w:r>
        <w:rPr>
          <w:b/>
          <w:bCs/>
          <w:lang w:val="el" w:eastAsia="el"/>
        </w:rPr>
        <w:t>2.</w:t>
      </w:r>
      <w:r>
        <w:rPr>
          <w:lang w:val="el" w:eastAsia="el"/>
        </w:rPr>
        <w:t xml:space="preserve"> Για την αξιολόγηση των περιουσιακών στοιχείων το Δημόσιο ελέγχει και λαμβάνει υπόψη τα εξής:</w:t>
      </w:r>
    </w:p>
    <w:p>
      <w:pPr>
        <w:spacing w:before="240" w:after="240"/>
        <w:rPr>
          <w:lang w:val="el" w:eastAsia="el"/>
        </w:rPr>
      </w:pPr>
      <w:r>
        <w:rPr>
          <w:lang w:val="el" w:eastAsia="el"/>
        </w:rPr>
        <w:t>(α) Για τα ακίνητα:</w:t>
      </w:r>
    </w:p>
    <w:p>
      <w:pPr>
        <w:spacing w:before="240" w:after="240"/>
        <w:rPr>
          <w:lang w:val="el" w:eastAsia="el"/>
        </w:rPr>
      </w:pPr>
      <w:r>
        <w:rPr>
          <w:lang w:val="el" w:eastAsia="el"/>
        </w:rPr>
        <w:t>Εφόσον οι προς ρύθμιση οφειλές προς το Δημόσιο υπερβαίνουν τις 20.000 ευρώ, έκθεση εκτιμητή ακινήτων, σύμφωνα με την περίπτωση (ιε) της παραγράφου 2 του άρθρου 1 του ν. 4469/2017, η οποία έχει συνταχθεί σε χρόνο μικρότερο του έτους πριν την υποβολή της αίτησης και, σε περίπτωση που προσκομίζονται από οφειλέτη ή συνοφειλέτη περισσότερες εκθέσεις εκτιμητών, την πιο πρόσφατη. Εκτίμηση αξίας ακινήτων που περιλαμβάνεται σε έκθεση εμπειρογνώμονα, σύμφωνα με την περίπτωση (ιδ) της παραγράφου 2 του άρθρου 1 του ν. 4469/2017, λαμβάνεται υπ' όψιν μόνο όταν βασίζεται σε έκθεση εκτιμητή ακινήτων.</w:t>
      </w:r>
    </w:p>
    <w:p>
      <w:pPr>
        <w:spacing w:before="240" w:after="240"/>
        <w:rPr>
          <w:lang w:val="el" w:eastAsia="el"/>
        </w:rPr>
      </w:pPr>
      <w:r>
        <w:rPr>
          <w:lang w:val="el" w:eastAsia="el"/>
        </w:rPr>
        <w:t>Σε περίπτωση που δεν απαιτείται ή δεν προσκομίζεται έκθεση εκτιμητή ακινήτων, το Δημόσιο υπολογίζει ως αξία ακινήτων τη φορολογητέα αξία για τον υπολογισμό του συμπληρωματικού ΕΝ.Φ.Ι.Α., σύμφωνα με το ν. 4223/2013, από την τελευταία συντεθείσα δήλωση ΕΝ.Φ.Ι.Α. πράξη προσδιορισμού φόρου. Για γήπεδα εκτός σχεδίου πόλης και οικισμού φυσικών προσώπων, για τα οποία δεν προσδιορίζεται αξία ΕΝ.Φ.Ι.Α. και δεν προσκομίζεται έκθεση εκτιμητή ακινήτων, το Δημόσιο υπολογίζει ως αξία ακινήτων την αντικειμενική αξία αυτών, όπως αυτή προκύπτει από τις διατάξεις του άρθρου 41 Α΄ του ν. 1249/1982 (ΦΕΚ 43 Α΄) και της απόφασης του Υπουργού Οικονομικών 1144814/2631/ ΠΟΛ.1310/30.12.1998 (ΦΕΚ 1328 Β΄).</w:t>
      </w:r>
    </w:p>
    <w:p>
      <w:pPr>
        <w:spacing w:before="240" w:after="240"/>
        <w:rPr>
          <w:lang w:val="el" w:eastAsia="el"/>
        </w:rPr>
      </w:pPr>
      <w:r>
        <w:rPr>
          <w:lang w:val="el" w:eastAsia="el"/>
        </w:rPr>
        <w:t>(β) Για τα κινητά:</w:t>
      </w:r>
    </w:p>
    <w:p>
      <w:pPr>
        <w:pStyle w:val="StructureList1"/>
        <w:spacing w:before="120" w:after="0"/>
        <w:rPr>
          <w:lang w:val="el" w:eastAsia="el"/>
        </w:rPr>
      </w:pPr>
      <w:r>
        <w:rPr>
          <w:lang w:val="el" w:eastAsia="el"/>
        </w:rPr>
        <w:t>i)</w:t>
      </w:r>
      <w:r>
        <w:rPr>
          <w:lang w:val="en" w:eastAsia="en"/>
        </w:rPr>
        <w:tab/>
      </w:r>
      <w:r>
        <w:rPr>
          <w:lang w:val="el" w:eastAsia="el"/>
        </w:rPr>
        <w:t>που σχετίζονται με την άσκηση της επιχειρηματικής δραστηριότητας του οφειλέτη ή συνοφειλέτη, όπως ενσώματα και άυλα πάγια πλην ακινήτων, αποθέματα, χρηματοοικονομικά περιουσιακά στοιχεία (π.χ. τίτλοι, μεσοπρόθεσμες και μακροπρόθεσμες καταθέσεις, μετρητά, μετοχές) την αγοραία αξία όπως προκύπτει είτε από πρόσφατη έκθεση οικονομολόγου, μέλους του Οικονομικού Επιμελητηρίου Ελλάδος και κατόχου επαγγελματικής ταυτότητας λογιστή φοροτεχνικού Α΄ τάξης, προκειμένου για οφειλέτη που τηρεί διπλογραφικά βιβλία με ετήσιο κύκλο εργασιών έως και1.500.000 ευρώ ή απλογραφικά βιβλία ή από πρόσφατη έκθεση ορκωτού ελεγκτή, προκειμένου για οφειλέτη, που τηρεί διπλογραφικά βιβλία με ετήσιο κύκλο εργασιών μεγαλύτερο των 1.500.000 ευρώ. Ως «πρόσφατη έκθεση» θεωρείται αυτή που έχει συνταχθεί εντός των τελευταίων δώδεκα μηνών πριν από την υποβολή της αίτησης της παρούσας απόφασης. Σε περίπτωση που δεν προσκομίζεται η ως άνω έκθεση, το Δημόσιο λαμβάνει υπόψη την αξία που αναφέρεται στην αίτηση του οφειλέτη και δύναται να ζητήσει τυχόν διαθέσιμα συνοδευτικά έγγραφα για τον έλεγχο της ως άνω δηλωθείσας αξίας.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ii)</w:t>
      </w:r>
      <w:r>
        <w:rPr>
          <w:lang w:val="en" w:eastAsia="en"/>
        </w:rPr>
        <w:tab/>
      </w:r>
      <w:r>
        <w:rPr>
          <w:lang w:val="el" w:eastAsia="el"/>
        </w:rPr>
        <w:t>που δεν υπάγονται στην ανωτέρω υποπερίπτωση και αφορούν σε κινητά μεγάλης αξίας, ενός εκάστου άνω των 2.000 ευρώ και συνολικά εκτιμώμενα άνω των</w:t>
      </w:r>
    </w:p>
    <w:p>
      <w:pPr>
        <w:spacing w:before="240" w:after="240"/>
        <w:rPr>
          <w:lang w:val="el" w:eastAsia="el"/>
        </w:rPr>
      </w:pPr>
      <w:r>
        <w:rPr>
          <w:lang w:val="el" w:eastAsia="el"/>
        </w:rPr>
        <w:t>30.000 ευρώ, την αξία που αναφέρεται στην αίτηση του οφειλέτη, για τον έλεγχο της οποίας το Δημόσιο δύναται να ζητήσει τυχόν διαθέσιμα συνοδευτικά έγγραφα και η οποία δεν μπορεί να υπολείπεται αυτής που αναγράφεται σε εν ισχύ σύμβαση ασφάλισης τους.</w:t>
      </w:r>
    </w:p>
    <w:p>
      <w:pPr>
        <w:pStyle w:val="StructureList1"/>
        <w:spacing w:before="120" w:after="0"/>
        <w:rPr>
          <w:lang w:val="el" w:eastAsia="el"/>
        </w:rPr>
      </w:pPr>
      <w:r>
        <w:rPr>
          <w:lang w:val="el" w:eastAsia="el"/>
        </w:rPr>
        <w:t>iii)</w:t>
      </w:r>
      <w:r>
        <w:rPr>
          <w:lang w:val="en" w:eastAsia="en"/>
        </w:rPr>
        <w:tab/>
      </w:r>
      <w:r>
        <w:rPr>
          <w:lang w:val="el" w:eastAsia="el"/>
        </w:rPr>
        <w:t>μικρής αξίας, η αξία που αναφέρεται στην αίτηση του οφειλέτη.</w:t>
      </w:r>
    </w:p>
    <w:p>
      <w:pPr>
        <w:pStyle w:val="MainText"/>
        <w:spacing w:before="120" w:after="0"/>
        <w:rPr>
          <w:lang w:val="el" w:eastAsia="el"/>
        </w:rPr>
      </w:pPr>
      <w:r>
        <w:rPr>
          <w:b/>
          <w:bCs/>
          <w:lang w:val="el" w:eastAsia="el"/>
        </w:rPr>
        <w:t>3.</w:t>
      </w:r>
      <w:r>
        <w:rPr>
          <w:lang w:val="el" w:eastAsia="el"/>
        </w:rPr>
        <w:t xml:space="preserve"> Για την αξιολόγηση του εισοδήματος το Δημόσιο ελέγχει και λαμβάνει υπόψη τα εξής:</w:t>
      </w:r>
    </w:p>
    <w:p>
      <w:pPr>
        <w:spacing w:before="240" w:after="240"/>
        <w:rPr>
          <w:lang w:val="el" w:eastAsia="el"/>
        </w:rPr>
      </w:pPr>
      <w:r>
        <w:rPr>
          <w:lang w:val="el" w:eastAsia="el"/>
        </w:rPr>
        <w:t>(α) για νομικά πρόσωπα, είτε πρόκειται για οφειλέτη είτε για συνοφειλέτη που υπέγραψε την αίτηση από κοινού με τον οφειλέτη, το μεγαλύτερο μεταξύ του μέσου όρου των κερδών προ φόρων, τόκων και αποσβέσεων (θετικό EBITDA) της τελευταίας τριετίας και των κερδών προ φόρων, τόκων και αποσβέσεων (θετικό EBITDA) του τελευταίου έτους πριν από την υποβολή της αίτησης του οφειλέτη,</w:t>
      </w:r>
    </w:p>
    <w:p>
      <w:pPr>
        <w:spacing w:before="240" w:after="240"/>
        <w:rPr>
          <w:lang w:val="el" w:eastAsia="el"/>
        </w:rPr>
      </w:pPr>
      <w:r>
        <w:rPr>
          <w:lang w:val="el" w:eastAsia="el"/>
        </w:rPr>
        <w:t>(β) για φυσικά πρόσωπα που ασκούν επιχειρηματική δραστηριότητα, είτε πρόκειται για τον οφειλέτη είτε για συνοφειλέτη που υπέγραψε την αίτηση από κοινού με τον οφειλέτη, το μεγαλύτερο μεταξύ του μέσου όρου των κερδών προ φόρων, τόκων και αποσβέσεων (θετικό EBITDA) της τελευταίας τριετίας και των κερδών προ φόρων, τόκων και αποσβέσεων (θετικό EBITDA) του τελευταίου έτους πριν την υποβολή της αίτησης του οφειλέτη, προσαυξημένο κατά το μέσο όρο των εσόδων από άλλες πηγές της τελευταίας τριετίας.</w:t>
      </w:r>
    </w:p>
    <w:p>
      <w:pPr>
        <w:spacing w:before="240" w:after="240"/>
        <w:rPr>
          <w:lang w:val="el" w:eastAsia="el"/>
        </w:rPr>
      </w:pPr>
      <w:r>
        <w:rPr>
          <w:lang w:val="el" w:eastAsia="el"/>
        </w:rPr>
        <w:t>(γ) για συνοφειλέτες φυσικά πρόσωπα μη επιτηδευματίες, ο μέσος όρος του πραγματικού δηλωθέντος κατά τις τρεις (3) τελευταίες φορολογικές περιόδους εισοδήματος, φορολογητέου ή μη.</w:t>
      </w:r>
    </w:p>
    <w:p>
      <w:pPr>
        <w:pStyle w:val="MainText"/>
        <w:spacing w:before="120" w:after="0"/>
        <w:rPr>
          <w:lang w:val="el" w:eastAsia="el"/>
        </w:rPr>
      </w:pPr>
      <w:r>
        <w:rPr>
          <w:b/>
          <w:bCs/>
          <w:lang w:val="el" w:eastAsia="el"/>
        </w:rPr>
        <w:t>4.</w:t>
      </w:r>
      <w:r>
        <w:rPr>
          <w:lang w:val="el" w:eastAsia="el"/>
        </w:rPr>
        <w:t xml:space="preserve"> Αν το μέρος του ποσοστού του 2,75% των κερδών του οφειλέτη προ φόρων, τόκων και αποσβέσεων (EBITDA), όπως προσδιορίστηκαν σύμφωνα με την προηγούμενη παράγραφο, που αντιστοιχεί στο λόγο των οφειλών προς το Δημόσιο προς τις συνολικές οφειλές του οφειλέτη, είναι μεγαλύτερο από τη συνολική αρχική μηνιαία δόση, όπως αυτή προκύπτει σύμφωνα με τα επόμενα άρθρα, τότε η συνολική μηνιαία δόση αναπροσαρμόζεται, ώστε να ισούται με αυτό το ποσό και ο αριθμός των δόσεων μειώνεται αναλόγως.</w:t>
      </w:r>
    </w:p>
    <w:p>
      <w:pPr>
        <w:pStyle w:val="MainText"/>
        <w:spacing w:before="120" w:after="0"/>
        <w:rPr>
          <w:lang w:val="el" w:eastAsia="el"/>
        </w:rPr>
      </w:pPr>
      <w:r>
        <w:rPr>
          <w:b/>
          <w:bCs/>
          <w:lang w:val="el" w:eastAsia="el"/>
        </w:rPr>
        <w:t>5.</w:t>
      </w:r>
      <w:r>
        <w:rPr>
          <w:lang w:val="el" w:eastAsia="el"/>
        </w:rPr>
        <w:t xml:space="preserve"> Το Δημόσιο προτείνει ρυθμίσεις, σύμφωνα με τα επόμενα άρθρα, με ισόποσες τοκοχρεωλυτικές μηνιαίες δόσεις. Για τον υπολογισμό των τοκοχρεωλυτικών δόσεων λαμβάνεται υπ' όψιν επιτόκιο ίσο με το επιτόκιο euribor τριμήνου, προσαυξημένο κατά πέντε (5) εκατοστιαίες μονάδες, το οποίο είναι σταθερό, με κρίσιμο χρόνο την ημερομηνία υποβολής της αίτησης, και υπολογίζεται ετησίως.</w:t>
      </w:r>
    </w:p>
    <w:p>
      <w:pPr>
        <w:pStyle w:val="MainText"/>
        <w:spacing w:before="120" w:after="0"/>
        <w:rPr>
          <w:lang w:val="el" w:eastAsia="el"/>
        </w:rPr>
      </w:pPr>
      <w:r>
        <w:rPr>
          <w:b/>
          <w:bCs/>
          <w:lang w:val="el" w:eastAsia="el"/>
        </w:rPr>
        <w:t>6.</w:t>
      </w:r>
      <w:r>
        <w:rPr>
          <w:lang w:val="el" w:eastAsia="el"/>
        </w:rPr>
        <w:t xml:space="preserve"> Για τον υπολογισμό του τελικού ποσού της προς ρύθμιση οφειλής, στην οποία δεν συνυπολογίζονται τα πρόστιμα του αρ. 57 ν.4174/2013 και του αρ.6 του ν.δ. 356/1974, καθώς και για το πλήθος δόσεων της προτεινόμενης ρύθμισης που δεν δύναται να υπερβεί τις 120 μηνιαίες δόσεις με ελάχιστο όριο δόσης τα πενήντα (50) ευρώ, εφαρμόζονται ειδικότερα τα επόμενα άρθρα.</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Ρυθμίσεις για την κατηγορία οφειλετών φυσικών προσώπων με πτωχευτική ικανότητα ή νομικών προσώπων που αποκτούν εισόδημα από επιχειρηματική δραστηριότητα με συνολικές οφειλές προς όλους τους πιστωτές έως 20.000 ευρώ</w:t>
      </w:r>
    </w:p>
    <w:p>
      <w:pPr>
        <w:spacing w:before="240" w:after="240"/>
        <w:rPr>
          <w:lang w:val="el" w:eastAsia="el"/>
        </w:rPr>
      </w:pPr>
      <w:r>
        <w:rPr>
          <w:lang w:val="el" w:eastAsia="el"/>
        </w:rPr>
        <w:t>Στις περιπτώσεις οφειλετών του άρθρου 2 παρ. 1 περ. α υποπερ. αα της παρούσας, το Δημόσιο χορηγεί τις ακόλουθες ρυθμίσεις των οφειλών προς αυτό:</w:t>
      </w:r>
    </w:p>
    <w:p>
      <w:pPr>
        <w:spacing w:before="240" w:after="240"/>
        <w:rPr>
          <w:lang w:val="el" w:eastAsia="el"/>
        </w:rPr>
      </w:pPr>
      <w:r>
        <w:rPr>
          <w:lang w:val="el" w:eastAsia="el"/>
        </w:rPr>
        <w:t>(Α) Για οφειλέτες με συνολικό ποσό βασικής οφειλής προς το Δημόσιο έως 3.000 ευρώ:</w:t>
      </w:r>
    </w:p>
    <w:p>
      <w:pPr>
        <w:spacing w:before="240" w:after="240"/>
        <w:rPr>
          <w:lang w:val="el" w:eastAsia="el"/>
        </w:rPr>
      </w:pPr>
      <w:r>
        <w:rPr>
          <w:lang w:val="el" w:eastAsia="el"/>
        </w:rPr>
        <w:t>(α) τμηματική καταβολή του συνολικώς οφειλόμενου ποσού χωρίς δυνατότητα διαγραφής κανενός ποσού,</w:t>
      </w:r>
    </w:p>
    <w:p>
      <w:pPr>
        <w:spacing w:before="240" w:after="240"/>
        <w:rPr>
          <w:lang w:val="el" w:eastAsia="el"/>
        </w:rPr>
      </w:pPr>
      <w:r>
        <w:rPr>
          <w:lang w:val="el" w:eastAsia="el"/>
        </w:rPr>
        <w:t>(β) καθορισμό του πλήθους και του ύψους των μηνιαίων δόσεων, βάσει των κάτωθι κανόνων:</w:t>
      </w:r>
    </w:p>
    <w:p>
      <w:pPr>
        <w:spacing w:before="240" w:after="240"/>
        <w:rPr>
          <w:lang w:val="el" w:eastAsia="el"/>
        </w:rPr>
      </w:pPr>
      <w:r>
        <w:rPr>
          <w:lang w:val="el" w:eastAsia="el"/>
        </w:rPr>
        <w:t>(ι) ελάχιστο ποσό εκάστης δόσης 50 ευρώ</w:t>
      </w:r>
    </w:p>
    <w:p>
      <w:pPr>
        <w:spacing w:before="240" w:after="240"/>
        <w:rPr>
          <w:lang w:val="el" w:eastAsia="el"/>
        </w:rPr>
      </w:pPr>
      <w:r>
        <w:rPr>
          <w:lang w:val="el" w:eastAsia="el"/>
        </w:rPr>
        <w:t>(ιι) μέγιστος αριθμός δόσεων 36</w:t>
      </w:r>
    </w:p>
    <w:p>
      <w:pPr>
        <w:spacing w:before="240" w:after="240"/>
        <w:rPr>
          <w:lang w:val="el" w:eastAsia="el"/>
        </w:rPr>
      </w:pPr>
      <w:r>
        <w:rPr>
          <w:lang w:val="el" w:eastAsia="el"/>
        </w:rPr>
        <w:t>(ιιι) ανάλογη μείωση του αριθμού των δόσεων βάσει του υπολογισμού της παρ. 4 του άρθρου 4 της παρούσας.</w:t>
      </w:r>
    </w:p>
    <w:p>
      <w:pPr>
        <w:spacing w:before="240" w:after="240"/>
        <w:rPr>
          <w:lang w:val="el" w:eastAsia="el"/>
        </w:rPr>
      </w:pPr>
      <w:r>
        <w:rPr>
          <w:lang w:val="el" w:eastAsia="el"/>
        </w:rPr>
        <w:t>(Β) Για οφειλέτες με συνολικό ποσό βασικής οφειλής προς το Δημόσιο από 3.000,01 έως 20.000 ευρώ:</w:t>
      </w:r>
    </w:p>
    <w:p>
      <w:pPr>
        <w:spacing w:before="240" w:after="240"/>
        <w:rPr>
          <w:lang w:val="el" w:eastAsia="el"/>
        </w:rPr>
      </w:pPr>
      <w:r>
        <w:rPr>
          <w:lang w:val="el" w:eastAsia="el"/>
        </w:rPr>
        <w:t>(α) διαγραφή του 85% των οφειλών από προσαυξήσεις και τόκους εκπρόθεσμης καταβολής,</w:t>
      </w:r>
    </w:p>
    <w:p>
      <w:pPr>
        <w:spacing w:before="240" w:after="240"/>
        <w:rPr>
          <w:lang w:val="el" w:eastAsia="el"/>
        </w:rPr>
      </w:pPr>
      <w:r>
        <w:rPr>
          <w:lang w:val="el" w:eastAsia="el"/>
        </w:rPr>
        <w:t>(β) καθορισμό του πλήθους και του ύψους των μηνιαίων δόσεων, βάσει των κάτωθι κανόνων:</w:t>
      </w:r>
    </w:p>
    <w:p>
      <w:pPr>
        <w:spacing w:before="240" w:after="240"/>
        <w:rPr>
          <w:lang w:val="el" w:eastAsia="el"/>
        </w:rPr>
      </w:pPr>
      <w:r>
        <w:rPr>
          <w:lang w:val="el" w:eastAsia="el"/>
        </w:rPr>
        <w:t xml:space="preserve">(ι) ελάχιστο ποσό εκάστης δόσης 50 ευρώ </w:t>
      </w:r>
    </w:p>
    <w:p>
      <w:pPr>
        <w:spacing w:before="240" w:after="240"/>
        <w:rPr>
          <w:lang w:val="el" w:eastAsia="el"/>
        </w:rPr>
      </w:pPr>
      <w:r>
        <w:rPr>
          <w:lang w:val="el" w:eastAsia="el"/>
        </w:rPr>
        <w:t>(ιι) μέγιστος αριθμός δόσεων 120</w:t>
      </w:r>
    </w:p>
    <w:p>
      <w:pPr>
        <w:spacing w:before="240" w:after="240"/>
        <w:rPr>
          <w:lang w:val="el" w:eastAsia="el"/>
        </w:rPr>
      </w:pPr>
      <w:r>
        <w:rPr>
          <w:lang w:val="el" w:eastAsia="el"/>
        </w:rPr>
        <w:t>(ιιι) ανάλογη μείωση του αριθμού των δόσεων βάσει του υπολογισμού της παρ. 4 του άρθρου 4 της παρούσας.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Ρυθμίσεις για την κατηγορία οφειλετών φυσικών προσώπων με πτωχευτική ικανότητα ή νομικών προσώπων που αποκτούν εισόδημα από επιχειρηματική δραστηριότητα και οφειλές προς το Δημόσιο που υπερβαίνουν το ογδόντα πέντε τοις εκατό (85%) αυτών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Στις περιπτώσεις οφειλετών του άρθρου 2 παρ. 1 περ. α υποπερ. αβ της παρούσας, το Δημόσιο χορηγεί τις ακόλουθες ρυθμίσεις των οφειλών προς αυτό:</w:t>
      </w:r>
    </w:p>
    <w:p>
      <w:pPr>
        <w:spacing w:before="240" w:after="240"/>
        <w:rPr>
          <w:lang w:val="el" w:eastAsia="el"/>
        </w:rPr>
      </w:pPr>
      <w:r>
        <w:rPr>
          <w:lang w:val="el" w:eastAsia="el"/>
        </w:rPr>
        <w:t>(Α) Για οφειλέτες με συνολικές οφειλές έως 20.000 ευρώ:</w:t>
      </w:r>
    </w:p>
    <w:p>
      <w:pPr>
        <w:spacing w:before="240" w:after="240"/>
        <w:rPr>
          <w:lang w:val="el" w:eastAsia="el"/>
        </w:rPr>
      </w:pPr>
      <w:r>
        <w:rPr>
          <w:lang w:val="el" w:eastAsia="el"/>
        </w:rPr>
        <w:t>Εφαρμόζεται αναλογικά το προηγούμενο άρθρο.</w:t>
      </w:r>
    </w:p>
    <w:p>
      <w:pPr>
        <w:spacing w:before="240" w:after="240"/>
        <w:rPr>
          <w:lang w:val="el" w:eastAsia="el"/>
        </w:rPr>
      </w:pPr>
      <w:r>
        <w:rPr>
          <w:lang w:val="el" w:eastAsia="el"/>
        </w:rPr>
        <w:t>(Β) Για οφειλέτες με συνολικές οφειλές από 20.000,01 έως 125.000 ευρώ, εξαιρουμένων των περιπτώσεων βασικής οφειλής προς το Δημόσιο έως 20.000 ευρώ, οπότε εφαρμόζεται αναλογικά το προηγούμενο άρθρο,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το Δημόσιο χορηγεί ρυθμίσεις μόνο εφόσον ο οφειλέτης πληροί το εξής κριτήριο:</w:t>
      </w:r>
    </w:p>
    <w:p>
      <w:pPr>
        <w:spacing w:before="240" w:after="240"/>
        <w:rPr>
          <w:lang w:val="el" w:eastAsia="el"/>
        </w:rPr>
      </w:pPr>
      <w:r>
        <w:rPr>
          <w:lang w:val="el" w:eastAsia="el"/>
        </w:rPr>
        <w:t xml:space="preserve">Ο λόγος του χρέους, απομειούμενου κατά το ποσό του υπό διαγραφή μέρους του κατά τα κατωτέρω, προς το εισόδημα, όπως αυτό καθορίζεται στην παρ. 3 του άρθρου 4 της παρούσας, είναι μικρότερος ή ίσος του 8. </w:t>
      </w:r>
    </w:p>
    <w:p>
      <w:pPr>
        <w:spacing w:before="240" w:after="240"/>
        <w:rPr>
          <w:lang w:val="el" w:eastAsia="el"/>
        </w:rPr>
      </w:pPr>
      <w:r>
        <w:rPr>
          <w:lang w:val="el" w:eastAsia="el"/>
        </w:rPr>
        <w:t>(β) Το Δημόσιο χορηγεί ρυθμίσεις με τα εξής χαρακτηριστικά:</w:t>
      </w:r>
    </w:p>
    <w:p>
      <w:pPr>
        <w:spacing w:before="240" w:after="240"/>
        <w:rPr>
          <w:lang w:val="el" w:eastAsia="el"/>
        </w:rPr>
      </w:pPr>
      <w:r>
        <w:rPr>
          <w:lang w:val="el" w:eastAsia="el"/>
        </w:rPr>
        <w:t>(βα) διαγραφή του 85% των οφειλών από προσαυξήσεις και τόκους εκπρόθεσμης καταβολής, καθώς και του 95% των οφειλών από πρόστιμα που έχουν επιβληθεί από τη φορολογική διοίκηση</w:t>
      </w:r>
    </w:p>
    <w:p>
      <w:pPr>
        <w:spacing w:before="240" w:after="240"/>
        <w:rPr>
          <w:lang w:val="el" w:eastAsia="el"/>
        </w:rPr>
      </w:pPr>
      <w:r>
        <w:rPr>
          <w:lang w:val="el" w:eastAsia="el"/>
        </w:rPr>
        <w:t>(ββ) καθορισμό του πλήθους και του ύψους των μηνιαίων δόσεων, βάσει των κάτωθι κανόνων:</w:t>
      </w:r>
    </w:p>
    <w:p>
      <w:pPr>
        <w:spacing w:before="240" w:after="240"/>
        <w:rPr>
          <w:lang w:val="el" w:eastAsia="el"/>
        </w:rPr>
      </w:pPr>
      <w:r>
        <w:rPr>
          <w:lang w:val="el" w:eastAsia="el"/>
        </w:rPr>
        <w:t>(ι) ελάχιστο ποσό εκάστης δόσης 50 ευρώ (ιι) μέγιστος αριθμός δόσεων 120</w:t>
      </w:r>
    </w:p>
    <w:p>
      <w:pPr>
        <w:spacing w:before="240" w:after="240"/>
        <w:rPr>
          <w:lang w:val="el" w:eastAsia="el"/>
        </w:rPr>
      </w:pPr>
      <w:r>
        <w:rPr>
          <w:lang w:val="el" w:eastAsia="el"/>
        </w:rPr>
        <w:t>(ιιι) ανάλογη μείωση του αριθμού των δόσεων βάσει του υπολογισμού της παρ. 4 του άρθρου 4 της παρούσας.</w:t>
      </w:r>
    </w:p>
    <w:p>
      <w:pPr>
        <w:spacing w:before="240" w:after="240"/>
        <w:rPr>
          <w:lang w:val="el" w:eastAsia="el"/>
        </w:rPr>
      </w:pPr>
      <w:r>
        <w:rPr>
          <w:lang w:val="el" w:eastAsia="el"/>
        </w:rPr>
        <w:t xml:space="preserve">(Γ) Για οφειλέτες με συνολικές οφειλές άνω των 125.000 ευρώ, το Δημόσιο προτείνει λύσεις, μόνο εφόσον προσκομίζεται από τον οφειλέτη αξιολόγηση βιωσιμότητας και σχέδιο αναδιάρθρωσης οφειλών από ανεξάρτητο εμπειρογνώμονα, κατά την έννοια του άρθρου 1 παρ. 2 περ. ιδ του ν. 4469/2017, ο οποίος είναι είτε φυσικό πρόσωπο που είναι μέλος του Οικονομικού Επιμελητηρίου Ελλάδος και κάτοχος επαγγελματικής ταυτότητας λογιστή φοροτεχνικού Α' τάξης είτε νομικό πρόσωπο παροχής λογιστικών φοροτεχνικών υπηρεσιών που εκπροσωπείται από μέλος του Οικονομικού Επιμελητηρίου Ελλάδος και κάτοχο επαγγελματικής ταυτότητας λογιστή φοροτεχνικού Α' τάξης, εφόσον η ως άνω αξιολόγηση και το σχέδιο, υπογράφονται από φυσικό πρόσωπο που διαθέτει τα ως άνω προσόντα, το κόστος της οποίας βαρύνει τον οφειλέτη. Για την αξιολόγηση της βιωσιμότητας του οφειλέτη προαφαιρούνται από το χρέος το 85% των οφειλών από προσαυξήσεις και τόκους εκπρόθεσμης καταβολής και το 95% των οφειλών από πρόστιμα που έχουν επιβληθεί από τη φορολογική διοίκηση. Το σχέδιο αναδιάρθρωσης του προηγούμενου εδαφίου πρέπει να είναι σύμφωνο με τα οριζόμενα στην παρ. 21 του άρθρου 15 του ν. 4469/2017, καθώς και να μην φέρει το Δημόσιο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Οι λύσεις της παρούσας περίπτωσης δεν μπορούν να περιλαμβάνουν διαγραφή βασικής οφειλής η οποία να υπερβαίνει το 50% αυτής. </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Ρυθμίσεις για φυσικά πρόσωπα που αποκτούν εισόδημα από επιχειρηματική δραστηριότητα χωρίς πτωχευτική ικανότητα και για αθλητικές ανώνυμες εταιρείες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Στις περιπτώσεις οφειλετών του άρθρου 2 παρ. 1 περ. β της παρούσας, το Δημόσιο χορηγεί τις ακόλουθες ρυθμίσεις των οφειλών προς αυτό:</w:t>
      </w:r>
    </w:p>
    <w:p>
      <w:pPr>
        <w:spacing w:before="240" w:after="240"/>
        <w:rPr>
          <w:lang w:val="el" w:eastAsia="el"/>
        </w:rPr>
      </w:pPr>
      <w:r>
        <w:rPr>
          <w:lang w:val="el" w:eastAsia="el"/>
        </w:rPr>
        <w:t>(Α) Για οφειλέτες με συνολικές οφειλές προς το Δημόσιο έως 20.000 ευρώ:</w:t>
      </w:r>
    </w:p>
    <w:p>
      <w:pPr>
        <w:spacing w:before="240" w:after="240"/>
        <w:rPr>
          <w:lang w:val="el" w:eastAsia="el"/>
        </w:rPr>
      </w:pPr>
      <w:r>
        <w:rPr>
          <w:lang w:val="el" w:eastAsia="el"/>
        </w:rPr>
        <w:t>Εφαρμόζεται αναλογικά το άρθρο 5 της παρούσας απόφασης.</w:t>
      </w:r>
    </w:p>
    <w:p>
      <w:pPr>
        <w:spacing w:before="240" w:after="240"/>
        <w:rPr>
          <w:lang w:val="el" w:eastAsia="el"/>
        </w:rPr>
      </w:pPr>
      <w:r>
        <w:rPr>
          <w:lang w:val="el" w:eastAsia="el"/>
        </w:rPr>
        <w:t>(Β) Για οφειλέτες με συνολικές οφειλές προς το Δημόσιο από 20.000,01 έως 125.000 ευρώ, εξαιρουμένων των περιπτώσεων βασικής οφειλής προς το Δημόσιο έως 20.1 ευρώ, οπότε εφαρμόζεται αναλογικά το άρθρο 5 της παρούσας απόφασης:</w:t>
      </w:r>
    </w:p>
    <w:p>
      <w:pPr>
        <w:spacing w:before="240" w:after="240"/>
        <w:rPr>
          <w:lang w:val="el" w:eastAsia="el"/>
        </w:rPr>
      </w:pPr>
      <w:r>
        <w:rPr>
          <w:lang w:val="el" w:eastAsia="el"/>
        </w:rPr>
        <w:t xml:space="preserve">(α) Το Δημόσιο χορηγεί ρυθμίσεις μόνο εφόσον ο οφειλέτης πληροί το εξής κριτήριο: o λόγος του χρέους, απομειούμενου κατά το ποσό του υπό διαγραφή μέρους του κατά τα κατωτέρω, προς το εισόδημα, όπως αυτό καθορίζεται στην παρ. 3 του άρθρου 4 της παρούσας, είναι μικρότερος ή ίσος του 8. </w:t>
      </w:r>
    </w:p>
    <w:p>
      <w:pPr>
        <w:spacing w:before="240" w:after="240"/>
        <w:rPr>
          <w:lang w:val="el" w:eastAsia="el"/>
        </w:rPr>
      </w:pPr>
      <w:r>
        <w:rPr>
          <w:lang w:val="el" w:eastAsia="el"/>
        </w:rPr>
        <w:t>(β) Το Δημόσιο χορηγεί ρυθμίσεις με τα εξής χαρακτηριστικά:</w:t>
      </w:r>
    </w:p>
    <w:p>
      <w:pPr>
        <w:spacing w:before="240" w:after="240"/>
        <w:rPr>
          <w:lang w:val="el" w:eastAsia="el"/>
        </w:rPr>
      </w:pPr>
      <w:r>
        <w:rPr>
          <w:lang w:val="el" w:eastAsia="el"/>
        </w:rPr>
        <w:t>(βα) Διαγραφή του 85% των οφειλών από προσαυξήσεις και τόκους εκπρόθεσμης καταβολής, καθώς και του 95% των οφειλών από πρόστιμα που έχουν επιβληθεί από τη φορολογική διοίκηση,</w:t>
      </w:r>
    </w:p>
    <w:p>
      <w:pPr>
        <w:spacing w:before="240" w:after="240"/>
        <w:rPr>
          <w:lang w:val="el" w:eastAsia="el"/>
        </w:rPr>
      </w:pPr>
      <w:r>
        <w:rPr>
          <w:lang w:val="el" w:eastAsia="el"/>
        </w:rPr>
        <w:t>(ββ) καθορισμό του πλήθους και του ύψους των μηνιαίων δόσεων, βάσει των κάτωθι κανόνων:</w:t>
      </w:r>
    </w:p>
    <w:p>
      <w:pPr>
        <w:spacing w:before="240" w:after="240"/>
        <w:rPr>
          <w:lang w:val="el" w:eastAsia="el"/>
        </w:rPr>
      </w:pPr>
      <w:r>
        <w:rPr>
          <w:lang w:val="el" w:eastAsia="el"/>
        </w:rPr>
        <w:t xml:space="preserve">(ι) ελάχιστο ποσό εκάστης δόσης 50 ευρώ </w:t>
      </w:r>
    </w:p>
    <w:p>
      <w:pPr>
        <w:spacing w:before="240" w:after="240"/>
        <w:rPr>
          <w:lang w:val="el" w:eastAsia="el"/>
        </w:rPr>
      </w:pPr>
      <w:r>
        <w:rPr>
          <w:lang w:val="el" w:eastAsia="el"/>
        </w:rPr>
        <w:t>(ιι) μέγιστος αριθμός δόσεων 120</w:t>
      </w:r>
    </w:p>
    <w:p>
      <w:pPr>
        <w:spacing w:before="240" w:after="240"/>
        <w:rPr>
          <w:lang w:val="el" w:eastAsia="el"/>
        </w:rPr>
      </w:pPr>
      <w:r>
        <w:rPr>
          <w:lang w:val="el" w:eastAsia="el"/>
        </w:rPr>
        <w:t>(ιιι) ανάλογη μείωση του αριθμού των δόσεων βάσει του υπολογισμού της παρ. 4 του άρθρου 4 της παρούσας.</w:t>
      </w:r>
    </w:p>
    <w:p>
      <w:pPr>
        <w:spacing w:before="240" w:after="240"/>
        <w:rPr>
          <w:lang w:val="el" w:eastAsia="el"/>
        </w:rPr>
      </w:pPr>
      <w:r>
        <w:rPr>
          <w:lang w:val="el" w:eastAsia="el"/>
        </w:rPr>
        <w:t>(Γ) Για οφειλέτες με συνολικές οφειλές προς το Δημόσιο άνω των 125.000 ευρώ, το Δημόσιο προτείνει λύσεις, μόνο εφόσον προσκομίζεται από τον οφειλέτη αξιολόγηση βιωσιμότητας και σχέδιο αναδιάρθρωσης οφειλών από ανεξάρτητο εμπειρογνώμονα, κατά την έννοια του άρθρου 1 παρ. 2 περ. ιδ του ν. 4469/2017, ο οποίος είναι είτε φυσικό πρόσωπο που είναι μέλος του Οικονομικού Επιμελητηρίου Ελλάδος και κάτοχος επαγγελματικής ταυτότητας λογιστή φοροτεχνικού Α' τάξης είτε νομικό πρόσωπο παροχής λογιστικών φοροτεχνικών υπηρεσιών που εκπροσωπείται από μέλος του Οικονομικού Επιμελητηρίου Ελλάδος και κάτοχο επαγγελματικής ταυτότητας λογιστή φοροτεχνικού Α' τάξης, εφόσον η ως άνω αξιολόγηση και το σχέδιο, υπογράφονται από φυσικό πρόσωπο που διαθέτει τα ως άνω προσόντα, το κόστος της οποίας βαρύνει τον οφειλέτη. Για την αξιολόγηση της βιωσιμότητας του οφειλέτη προαφαιρούνται από το χρέος το 85% των οφειλών από προσαυξήσεις και τόκους εκπρόθεσμης καταβολής και το 95% των οφειλών από πρόστιμα που έχουν επιβληθεί από τη φορολογική διοίκηση. Το σχέδιο αναδιάρθρωσης του προηγούμενου εδαφίου πρέπει να είναι σύμφωνο με τα οριζόμενα στην παρ. 21 του άρθρου 15 του ν. 4469/2017, καθώς και να μην φέρει το Δημόσιο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Οι λύσεις της παρούσας περίπτωσης δεν μπορούν να περιλαμβάνουν διαγραφή βασικής οφειλής η οποία να υπερβαίνει το 50% αυτής</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Εξαιρέσεις</w:t>
      </w:r>
    </w:p>
    <w:p>
      <w:pPr>
        <w:pStyle w:val="MainText"/>
        <w:spacing w:before="120" w:after="0"/>
        <w:rPr>
          <w:lang w:val="el" w:eastAsia="el"/>
        </w:rPr>
      </w:pPr>
      <w:r>
        <w:rPr>
          <w:b/>
          <w:bCs/>
          <w:lang w:val="el" w:eastAsia="el"/>
        </w:rPr>
        <w:t>1.</w:t>
      </w:r>
      <w:r>
        <w:rPr>
          <w:lang w:val="el" w:eastAsia="el"/>
        </w:rPr>
        <w:t xml:space="preserve"> Το Δημόσιο δεν προτείνει ρυθμίσεις σε περίπτωση που διαθέτει, σύμφωνα με τις εσωτερικές του διαδικασίες, δική του μελέτη βιωσιμότητας, βάσει της οποίας το χρέος του οφειλέτη χαρακτηρίζεται ως μη βιώσιμο.</w:t>
      </w:r>
    </w:p>
    <w:p>
      <w:pPr>
        <w:pStyle w:val="MainText"/>
        <w:spacing w:before="120" w:after="0"/>
        <w:rPr>
          <w:lang w:val="el" w:eastAsia="el"/>
        </w:rPr>
      </w:pPr>
      <w:r>
        <w:rPr>
          <w:b/>
          <w:bCs/>
          <w:lang w:val="el" w:eastAsia="el"/>
        </w:rPr>
        <w:t>2.</w:t>
      </w:r>
      <w:r>
        <w:rPr>
          <w:lang w:val="el" w:eastAsia="el"/>
        </w:rPr>
        <w:t xml:space="preserve"> Το Δημόσιο δεν προτείνει ρυθμίσεις εφόσον η προς ρύθμιση συνολική οφειλή προς αυτό υπερβαίνει τις 20.000 και η συνολική αξία των περιουσιακών στοιχείων του οφειλέτη, σύμφωνα με την παρ. 2 του άρθρου 4 της παρούσας, υπερβαίνει το εικοσιπενταπλάσιο (25) αυτής. Το Δημόσιο, επίσης, δεν προτείνει ρυθμίσεις εφόσον (α) η προς ρύθμιση συνολική οφειλή προς αυτό υπερβαίνει τις 50.000 ευρώ και η συνολική αξία των περιουσιακών στοιχείων του οφειλέτη, σύμφωνα με την παρ. 2 του άρθρου 4 της παρούσας, υπερβαίνει το ανώτατο ποσό που προκύπτει σύμφωνα με την προηγούμενη περίπτωση ή το εικοσαπλάσιο (20) αυτής, όποιο εκ των δύο είναι μεγαλύτερο και (β) η προς ρύθμιση συνολική οφειλή προς αυτό υπερβαίνει τις 200.000 ευρώ και η συνολική αξία των περιουσιακών στοιχείων του οφειλέτη, σύμφωνα με την παρ. 2 του άρθρου 4 της παρούσας, υπερβαίνει το ανώτατο ποσό που προκύπτει σύμφωνα με την προηγούμενη περίπτωση ή το δεκαπενταπλάσιο (15) αυτής, όποιο εκ των δύο είναι μεγαλύτερο.</w:t>
      </w:r>
    </w:p>
    <w:p>
      <w:pPr>
        <w:pStyle w:val="MainText"/>
        <w:spacing w:before="120" w:after="0"/>
        <w:rPr>
          <w:lang w:val="el" w:eastAsia="el"/>
        </w:rPr>
      </w:pPr>
      <w:r>
        <w:rPr>
          <w:b/>
          <w:bCs/>
          <w:lang w:val="el" w:eastAsia="el"/>
        </w:rPr>
        <w:t>3.</w:t>
      </w:r>
      <w:r>
        <w:rPr>
          <w:lang w:val="el" w:eastAsia="el"/>
        </w:rPr>
        <w:t xml:space="preserve"> Το Δημόσιο δύναται να προτείνει ρυθμίσεις ακόμα και χωρίς τη συνδρομή των κριτηρίων βιωσιμότητας των περιπτώσεων Β(α) των άρθρων 6 και 7 της παρούσας, όπου αυτά εφαρμόζονται, εφόσον διαθέτει, σύμφωνα με τις εσωτερικές του διαδικασίες, δική του μελέτη βιωσιμότητας, βάσει της οποίας το χρέος του οφειλέτη χαρακτηρίζεται ως βιώσιμο. Το προηγούμενο εδάφιο εφαρμόζεται και σε περίπτωση που προσκομίζεται μελέτη βιωσιμότητας που έχει καταρτισθεί από άλλον θεσμικό πιστωτή (Φορέα Κοινωνικής Ασφάλισης ή πιστωτικό ή χρηματοδοτικό ίδρυμα) ή από ανεξάρτητο εμπειρογνώμονα της περ. (ιδ) της παρ. 2 του άρθρου 1 του ν. 4469/2017 σε χρόνο μικρότερο του έτους πριν από την υποβολή της αίτησης του άρθρου 1 της παρούσας.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Υλοποίηση της ρύθμισης</w:t>
      </w:r>
    </w:p>
    <w:p>
      <w:pPr>
        <w:pStyle w:val="MainText"/>
        <w:spacing w:before="120" w:after="0"/>
        <w:rPr>
          <w:lang w:val="el" w:eastAsia="el"/>
        </w:rPr>
      </w:pPr>
      <w:r>
        <w:rPr>
          <w:b/>
          <w:bCs/>
          <w:lang w:val="el" w:eastAsia="el"/>
        </w:rPr>
        <w:t>1.</w:t>
      </w:r>
      <w:r>
        <w:rPr>
          <w:lang w:val="el" w:eastAsia="el"/>
        </w:rPr>
        <w:t xml:space="preserve"> Η διαγραφή βασικής οφειλής γίνεται κατά σειρά παλαιότητας από την παλαιότερη οφειλή προς τη νεότερη. Η διαγραφή των βασικών οφειλών και η απαλλαγή τόκων και προσαυξήσεων τελεί υπό την αναβλητική αίρεση της ολοσχερούς αποπληρωμής των ρυθμιζόμενων οφειλών.</w:t>
      </w:r>
    </w:p>
    <w:p>
      <w:pPr>
        <w:pStyle w:val="MainText"/>
        <w:spacing w:before="120" w:after="0"/>
        <w:rPr>
          <w:lang w:val="el" w:eastAsia="el"/>
        </w:rPr>
      </w:pPr>
      <w:r>
        <w:rPr>
          <w:b/>
          <w:bCs/>
          <w:lang w:val="el" w:eastAsia="el"/>
        </w:rPr>
        <w:t>2.</w:t>
      </w:r>
      <w:r>
        <w:rPr>
          <w:lang w:val="el" w:eastAsia="el"/>
        </w:rPr>
        <w:t xml:space="preserve"> Για την υπαγωγή στη ρύθμιση πρέπει να καταβληθεί η πρώτη δόση εντός πέντε (5) εργάσιμων ημερών από την αποδοχή της πρότασης ρύθμισης από τον αιτούντα.</w:t>
      </w:r>
    </w:p>
    <w:p>
      <w:pPr>
        <w:spacing w:before="240" w:after="240"/>
        <w:rPr>
          <w:lang w:val="el" w:eastAsia="el"/>
        </w:rPr>
      </w:pPr>
      <w:r>
        <w:rPr>
          <w:lang w:val="el" w:eastAsia="el"/>
        </w:rPr>
        <w:t>Οι επόμενες δόσεις καταβάλλονται έως την τελευταία εργάσιμη ημέρα κάθε επόμενου μήνα αρχής γενομένης από την ημερομηνία αποδοχής της πρότασης ρύθμισης.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Ευεργετήματα ρύθμισης και δικαιώματα του Δημοσίου</w:t>
      </w:r>
    </w:p>
    <w:p>
      <w:pPr>
        <w:pStyle w:val="MainText"/>
        <w:spacing w:before="120" w:after="0"/>
        <w:rPr>
          <w:lang w:val="el" w:eastAsia="el"/>
        </w:rPr>
      </w:pPr>
      <w:r>
        <w:rPr>
          <w:b/>
          <w:bCs/>
          <w:lang w:val="el" w:eastAsia="el"/>
        </w:rPr>
        <w:t>1.</w:t>
      </w:r>
      <w:r>
        <w:rPr>
          <w:lang w:val="el" w:eastAsia="el"/>
        </w:rPr>
        <w:t xml:space="preserve"> Η υπαγωγή και συμμόρφωση στη ρύθμιση παρέχει στον οφειλέτη επί των ρυθμιζόμενων οφειλών τα ακόλουθα ευεργετήματα:</w:t>
      </w:r>
    </w:p>
    <w:p>
      <w:pPr>
        <w:spacing w:before="240" w:after="240"/>
        <w:rPr>
          <w:lang w:val="el" w:eastAsia="el"/>
        </w:rPr>
      </w:pPr>
      <w:r>
        <w:rPr>
          <w:lang w:val="el" w:eastAsia="el"/>
        </w:rPr>
        <w:t xml:space="preserve">α. Δεν υπολογίζονται περαιτέρω τόκοι και προσαυξήσεις εκπρόθεσμης καταβολής. Από την ημερομηνία υπαγωγής στη ρύθμιση και κατά τη διάρκεια ισχύος αυτής δεν υπολογίζονται τα πρόστιμα του άρθρου 57 του ν.4174/2013 (ΚΦΔ) και του άρθρου 6 του ν.δ. 356/1974. </w:t>
      </w:r>
    </w:p>
    <w:p>
      <w:pPr>
        <w:spacing w:before="240" w:after="240"/>
        <w:rPr>
          <w:lang w:val="el" w:eastAsia="el"/>
        </w:rPr>
      </w:pPr>
      <w:r>
        <w:rPr>
          <w:lang w:val="el" w:eastAsia="el"/>
        </w:rPr>
        <w:t>β. Χορηγείται στον οφειλέτη αποδεικτικό ενημερότητας σύμφωνα με τις διατάξεις του άρθρου 12 του ν. 4174/2013 (ΚΦΔ) και των κατ' εξουσιοδότηση αυτού εκδοθεισών αποφάσεων, όπως εκάστοτε ισχύουν. Για την εξέταση της συνδρομής των όρων και προϋποθέσεων χορήγησης του αποδεικτικού δεν λαμβάνονται υπόψη τυχόν προς διαγραφή/απαλλαγή βασικές οφειλές, τόκοι και προσαυξήσεις εκπρόθεσμης καταβολής όπως αυτές προσδιορίζονται στη ρύθμιση.</w:t>
      </w:r>
    </w:p>
    <w:p>
      <w:pPr>
        <w:spacing w:before="240" w:after="240"/>
        <w:rPr>
          <w:lang w:val="el" w:eastAsia="el"/>
        </w:rPr>
      </w:pPr>
      <w:r>
        <w:rPr>
          <w:lang w:val="el" w:eastAsia="el"/>
        </w:rPr>
        <w:t>γ. Αναστέλλεται η ποινική δίωξη για το αδίκημα του άρθρου 25 του ν. 1882/1990 (Α΄43) και αναβάλλεται η εκτέλεση της ποινής που επιβλήθηκε σύμφωνα με το άρθρο αυτό ή, εφόσον άρχισε, η εκτέλεση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παραγράφου 3 του άρθρου 113 του Π.Κ.</w:t>
      </w:r>
    </w:p>
    <w:p>
      <w:pPr>
        <w:spacing w:before="240" w:after="240"/>
        <w:rPr>
          <w:lang w:val="el" w:eastAsia="el"/>
        </w:rPr>
      </w:pPr>
      <w:r>
        <w:rPr>
          <w:lang w:val="el" w:eastAsia="el"/>
        </w:rPr>
        <w:t>δ. Αναστέλλεται η λήψη αναγκαστικών μέτρων και η συνέχιση της διαδικασίας της αναγκαστικής εκτέλεσης επί κινητών και ακινήτων του οφειλέτη. Η αναστολή αυτή δεν ισχύει για ληξιπρόθεσμες δόσεις της ρύθμισης καθώς και για κατασχέσεις που έχουν επιβληθεί έως την υπαγωγή της ρύθμισης στα χέρια τρίτων, τα αποδιδόμενα όμως ποσά από αυτές λαμβάνονται υπόψη για την κάλυψη δόσης ή δόσεων της ρύθμισης, εφόσον καταβάλλονται εντός της προθεσμίας αυτών και δεν πιστώνονται διαφορετικά κατά τις κείμενες διατάξεις.</w:t>
      </w:r>
    </w:p>
    <w:p>
      <w:pPr>
        <w:pStyle w:val="MainText"/>
        <w:spacing w:before="120" w:after="0"/>
        <w:rPr>
          <w:lang w:val="el" w:eastAsia="el"/>
        </w:rPr>
      </w:pPr>
      <w:r>
        <w:rPr>
          <w:b/>
          <w:bCs/>
          <w:lang w:val="el" w:eastAsia="el"/>
        </w:rPr>
        <w:t>2.</w:t>
      </w:r>
      <w:r>
        <w:rPr>
          <w:lang w:val="el" w:eastAsia="el"/>
        </w:rPr>
        <w:t xml:space="preserve"> Το Δημόσιο διατηρεί το δικαίωμα και μετά την υπαγωγή στη ρύθμιση:</w:t>
      </w:r>
    </w:p>
    <w:p>
      <w:pPr>
        <w:spacing w:before="240" w:after="240"/>
        <w:rPr>
          <w:lang w:val="el" w:eastAsia="el"/>
        </w:rPr>
      </w:pPr>
      <w:r>
        <w:rPr>
          <w:lang w:val="el" w:eastAsia="el"/>
        </w:rPr>
        <w:t>α. να προβαίνει σε συμψηφισμό των χρηματικών απαιτήσεων του οφειλέτη κατά του Δημοσίου και μέχρι του ύψους των οφειλών του κατά τις διατάξεις περί συμψηφισμού του άρθρου 83 του ν.δ. 356/1974 και του άρθρου 48 του Κ.Φ.Δ. και των οριζόμενων στο ν. 4254/2014 (ΦΕΚ Α΄ 85), όπως ισχύουν. Τυχόν υπόλοιπο ποσό επιστρέφεται στον οφειλέτη με βάση τα ισχύοντα στην απόφαση Υπουργού Οικονομικών ΠΟΛ.1116/23.5.2013. Εφόσον η γενεσιουργός αιτία της ανωτέρω απαίτησης κατά του Δημοσίου ανάγεται σε χρόνο προγενέστερο της ρύθμισης της παρούσας απόφασης, με το συμψηφισμό πιστώνονται, κατά σειρά προτεραιότητας, οφειλές εκτός ρυθμίσεων, δόσεις άλλων ρυθμίσεων βεβαιωμένων χρεών στη Φορολογική Διοίκηση, δόσεις της ρύθμισης της παρούσας απόφασης και, τέλος, εφόσον έχουν εξαντληθεί οι λοιπές βεβαιωμένες στη Φορολογική Διοίκηση οφειλές, οι προβλεπόμενες στη ρύθμιση προς διαγραφή/ απαλλαγή οφειλές σε αυτή. Σε διαφορετική περίπτωση, πιστώνονται κατά προτεραιότητα οι δόσεις της ρύθμισης της παρούσας απόφασης, δόσεις άλλων ρυθμίσεων βεβαιωμένων χρεών στη Φορολογική Διοίκηση και οφειλές εκτός ρυθμίσεων.</w:t>
      </w:r>
    </w:p>
    <w:p>
      <w:pPr>
        <w:spacing w:before="240" w:after="240"/>
        <w:rPr>
          <w:lang w:val="el" w:eastAsia="el"/>
        </w:rPr>
      </w:pPr>
      <w:r>
        <w:rPr>
          <w:lang w:val="el" w:eastAsia="el"/>
        </w:rPr>
        <w:t>β. να εγγράφει υποθήκες σε περιουσιακά στοιχεία του οφειλέτη και συνοφειλετών, εφόσον η οφειλή δεν είναι ασφαλισμένη.</w:t>
      </w:r>
    </w:p>
    <w:p>
      <w:pPr>
        <w:spacing w:before="240" w:after="240"/>
        <w:rPr>
          <w:lang w:val="el" w:eastAsia="el"/>
        </w:rPr>
      </w:pPr>
      <w:r>
        <w:rPr>
          <w:lang w:val="el" w:eastAsia="el"/>
        </w:rPr>
        <w:t>γ. να προβαίνει σε ελέγχους ακρίβειας των στοιχείων που δήλωσε ο οφειλέτης έως και ένα έτος μετά την αποπληρωμή και σε περίπτωση διαπίστωσης σημαντικών αποκλίσεων από τα πραγματικά, να προβαίνει μονομερώς σε έκπτωση του από τη ρύθμιση και αναβίωση των οφειλών σύμφωνα με τα στοιχεία της αρχικής βεβαίωσης μαζί με τους αναλογούντες τόκους και προσαυξήσεις εκπρόθεσμης καταβολής. Ποσά που καταβλήθηκαν σε συμμόρφωση προς τη ρύθμιση αφαιρούνται από τις απαιτήσεις που αναβίωσαν.</w:t>
      </w:r>
    </w:p>
    <w:p>
      <w:pPr>
        <w:pStyle w:val="MainText"/>
        <w:spacing w:before="120" w:after="0"/>
        <w:rPr>
          <w:lang w:val="el" w:eastAsia="el"/>
        </w:rPr>
      </w:pPr>
      <w:r>
        <w:rPr>
          <w:b/>
          <w:bCs/>
          <w:lang w:val="el" w:eastAsia="el"/>
        </w:rPr>
        <w:t>3.</w:t>
      </w:r>
      <w:r>
        <w:rPr>
          <w:lang w:val="el" w:eastAsia="el"/>
        </w:rPr>
        <w:t xml:space="preserve"> Με την υπαγωγή στη ρύθμιση αναστέλλεται η παραγραφή των ρυθμιζόμενων οφειλών καθ' όλη τη διάρκεια ισχύος αυτής και δεν συμπληρώνεται πριν από την πάροδο έτους από τη λήξη της αναστολής.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Απώλεια ρύθμισης</w:t>
      </w:r>
    </w:p>
    <w:p>
      <w:pPr>
        <w:spacing w:before="240" w:after="240"/>
        <w:rPr>
          <w:lang w:val="el" w:eastAsia="el"/>
        </w:rPr>
      </w:pPr>
      <w:r>
        <w:rPr>
          <w:lang w:val="el" w:eastAsia="el"/>
        </w:rPr>
        <w:t>Η ρύθμιση απόλλυται, με συνέπεια να καθίσταται αμέσως ληξιπρόθεσμο και απαιτητό το σύνολο της οφειλής που παραμένει ανεξόφλητο σύμφωνα με τα στοιχεία της αρχικής βεβαίωσης μαζί με τους αναλογούντες τόκους και προσαυξήσεις εκπρόθεσμης καταβολής, στις εξής περιπτώσεις:</w:t>
      </w:r>
    </w:p>
    <w:p>
      <w:pPr>
        <w:spacing w:before="240" w:after="240"/>
        <w:rPr>
          <w:lang w:val="el" w:eastAsia="el"/>
        </w:rPr>
      </w:pPr>
      <w:r>
        <w:rPr>
          <w:lang w:val="el" w:eastAsia="el"/>
        </w:rPr>
        <w:t>α. μη καταβολής δόσεων ή μερικής καταβολής δόσεων, όπως αυτές προσδιορίζονται στην ρύθμιση, έως τη συμπλήρωση του ποσού που αντιστοιχεί σε τρεις (3) δόσεις,</w:t>
      </w:r>
    </w:p>
    <w:p>
      <w:pPr>
        <w:spacing w:before="240" w:after="240"/>
        <w:rPr>
          <w:lang w:val="el" w:eastAsia="el"/>
        </w:rPr>
      </w:pPr>
      <w:r>
        <w:rPr>
          <w:lang w:val="el" w:eastAsia="el"/>
        </w:rPr>
        <w:t>β. παράλειψης του οφειλέτη να υποβάλει τις προβλεπόμενες δηλώσεις φορολογίας εισοδήματος και φόρου προστιθέμενης αξίας, εντός τριών (3) μηνών από την παρέλευση της προθεσμίας υποβολής τους,</w:t>
      </w:r>
    </w:p>
    <w:p>
      <w:pPr>
        <w:spacing w:before="240" w:after="240"/>
        <w:rPr>
          <w:lang w:val="el" w:eastAsia="el"/>
        </w:rPr>
      </w:pPr>
      <w:r>
        <w:rPr>
          <w:lang w:val="el" w:eastAsia="el"/>
        </w:rPr>
        <w:t>γ. παράλειψης του οφειλέτη να εξοφλήσει ή να τακτοποιήσει με νόμιμο τρόπο, με αναστολή είσπραξης ή ρύθμιση τμηματικής καταβολής τις οφειλές του προς το Δημόσιο ή υπέρ τρίτων που εισπράττονται από την Ανεξάρτητη Αρχή Δημοσίων Εσόδων, οι οποίες βεβαιώθηκαν μετά την 31 Δεκεμβρίου 2017, εντός ενενήντα (90) ημερών από την ημερομηνία υπαγωγής στη ρύθμιση ή, προκειμένου για οφειλές που κατέστησαν ληξιπρόθεσμες μετά την υπαγωγή στη ρύθμιση, εντός εξήντα (60) ημερών από τη λήξη της νόμιμης προθεσμίας καταβολής τους.</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Συνοφειλέτες</w:t>
      </w:r>
    </w:p>
    <w:p>
      <w:pPr>
        <w:spacing w:before="240" w:after="240"/>
        <w:rPr>
          <w:lang w:val="el" w:eastAsia="el"/>
        </w:rPr>
      </w:pPr>
      <w:r>
        <w:rPr>
          <w:lang w:val="el" w:eastAsia="el"/>
        </w:rPr>
        <w:t>Σε περίπτωση που την αίτηση ρύθμισης του άρθρου 3 της παρούσας υποβάλλουν, από κοινού με τον οφειλέτη της παραγράφου 1 του άρθρου 2, και πρόσωπα που ευθύνονται αλληλεγγύως με αυτόν για το σύνολο ή μέρος των ρυθμιζόμενων οφειλών, τα ευεργετήματα του άρθρου 10 παρέχονται και στα πρόσωπα αυτά. Στην περίπτωση αυτή για την αξιολόγηση,</w:t>
      </w:r>
    </w:p>
    <w:p>
      <w:pPr>
        <w:spacing w:before="240" w:after="240"/>
        <w:rPr>
          <w:lang w:val="el" w:eastAsia="el"/>
        </w:rPr>
      </w:pPr>
      <w:r>
        <w:rPr>
          <w:lang w:val="el" w:eastAsia="el"/>
        </w:rPr>
        <w:t>Α) των περιουσιακών στοιχείων της παραγράφου 2 του άρθρου 4 της παρούσας αθροίζονται και οι αντίστοιχες αξίες των προσώπων αυτών έως του ποσού συνυπευθυνότητάς τους στις συνολικές προς ρύθμιση οφειλές,</w:t>
      </w:r>
    </w:p>
    <w:p>
      <w:pPr>
        <w:spacing w:before="240" w:after="240"/>
        <w:rPr>
          <w:lang w:val="el" w:eastAsia="el"/>
        </w:rPr>
      </w:pPr>
      <w:r>
        <w:rPr>
          <w:lang w:val="el" w:eastAsia="el"/>
        </w:rPr>
        <w:t>Β) του εισοδήματος της παραγράφου 3 και του ποσοστού της παρ. 4 του άρθρου 4 της παρούσας αθροίζονται και οι αντίστοιχες τιμές των προσώπων αυτών κατά το ποσοστό συνυπευθυνότητάς τους στις συνολικές προς ρύθμιση οφειλές,</w:t>
      </w:r>
    </w:p>
    <w:p>
      <w:pPr>
        <w:spacing w:before="240" w:after="240"/>
        <w:rPr>
          <w:lang w:val="el" w:eastAsia="el"/>
        </w:rPr>
      </w:pPr>
      <w:r>
        <w:rPr>
          <w:lang w:val="el" w:eastAsia="el"/>
        </w:rPr>
        <w:t>Γ) της αξίας των περιουσιακών στοιχείων για την εφαρμογή της παρ. 2 του άρθρου 8 της παρούσας αθροίζονται και οι αντίστοιχες αξίες των περιουσιακών στοιχείων των προσώπων αυτών κατά το ποσοστό συνυπευθυνότητάς τους στις συνολικές προς ρύθμιση οφειλές,</w:t>
      </w:r>
    </w:p>
    <w:p>
      <w:pPr>
        <w:spacing w:before="240" w:after="240"/>
        <w:rPr>
          <w:lang w:val="el" w:eastAsia="el"/>
        </w:rPr>
      </w:pPr>
      <w:r>
        <w:rPr>
          <w:lang w:val="el" w:eastAsia="el"/>
        </w:rPr>
        <w:t>Δ) του εισοδήματος κατά την έννοια της υποπερ. α της περ. Β των άρθρων 6 και 7 της παρούσας, αθροίζονται τα αντίστοιχα εισοδήματα των προσώπων αυτών κατά το ποσοστό συνυπευθυνότητάς τους στις συνολικές προς ρύθμιση οφειλές.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Αρμόδιο όργανο</w:t>
      </w:r>
    </w:p>
    <w:p>
      <w:pPr>
        <w:spacing w:before="240" w:after="240"/>
        <w:rPr>
          <w:lang w:val="el" w:eastAsia="el"/>
        </w:rPr>
      </w:pPr>
      <w:r>
        <w:rPr>
          <w:lang w:val="el" w:eastAsia="el"/>
        </w:rPr>
        <w:t>Αρμόδιος φορέας για την πρόταση ρύθμισης, την παρακολούθηση τήρησης των όρων αυτής και για κάθε άλλη αναγκαία ενέργεια ή πράξη για την εφαρμογή της παρούσας είναι η Ανεξάρτητη Αρχή Δημοσίων Εσόδων και αρμόδιο όργανο ο Διοικητής αυτής.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παρούσα απόφαση ισχύει από 1η Φεβρουαρίου 2018.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29 Δεκεμβρίου 2017 </w:t>
      </w:r>
    </w:p>
    <w:p>
      <w:pPr>
        <w:spacing w:before="240" w:after="240"/>
        <w:rPr>
          <w:lang w:val="el" w:eastAsia="el"/>
        </w:rPr>
      </w:pPr>
      <w:r>
        <w:rPr>
          <w:lang w:val="el" w:eastAsia="el"/>
        </w:rPr>
        <w:t>Η Υφυπουργός</w:t>
      </w:r>
    </w:p>
    <w:p>
      <w:pPr>
        <w:spacing w:before="240" w:after="240"/>
        <w:rPr>
          <w:lang w:val="el" w:eastAsia="el"/>
        </w:rPr>
      </w:pPr>
      <w:r>
        <w:rPr>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A.1116/2018 19.06.2018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A.1116/2018 19.06.2018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A.1188/2018 18.10.2018</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A.1116/2018 19.06.2018</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A.1188/2018 18.10.2018</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A.1188/2018 18.10.2018</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A.1188/2018 18.10.2018</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A.1188/2018 18.10.2018</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A.1116/2018 19.06.2018</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A.1116/2018 19.06.2018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A.1116/2018 19.06.2018; Προσθήκη A.1188/2018 18.10.2018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A.1116/2018 19.06.2018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A.1116/2018 19.06.2018; Προσθήκη A.1188/2018 18.10.2018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A.1116/2018 19.06.2018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