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ΓΕΝΙΚΗ ΓΡΑΜΜΑΤΕΙΑ ΔΗΜΟΣΙΑΣ ΠΕΡΙΟΥΣΙΑΣ</w:t>
      </w:r>
    </w:p>
    <w:p>
      <w:pPr>
        <w:pStyle w:val="Title"/>
        <w:spacing w:before="120" w:after="360"/>
        <w:rPr>
          <w:lang w:val="el" w:eastAsia="el"/>
        </w:rPr>
      </w:pPr>
      <w:r>
        <w:rPr>
          <w:b/>
          <w:bCs/>
          <w:lang w:val="el" w:eastAsia="el"/>
        </w:rPr>
        <w:t>ΓΕΝ. Δ/ΝΣΗ ΔΗΜΟΣΙΑΣ ΠΕΡΙΟΥΣΙΑΣ ΚΑΙ</w:t>
      </w:r>
    </w:p>
    <w:p>
      <w:pPr>
        <w:pStyle w:val="Title"/>
        <w:spacing w:before="120" w:after="360"/>
        <w:rPr>
          <w:lang w:val="el" w:eastAsia="el"/>
        </w:rPr>
      </w:pPr>
      <w:r>
        <w:rPr>
          <w:b/>
          <w:bCs/>
          <w:lang w:val="el" w:eastAsia="el"/>
        </w:rPr>
        <w:t>ΚΟΙΝΩΦΕΛΩΝ ΠΕΡΙΟΥΣΙΩΝ</w:t>
      </w:r>
    </w:p>
    <w:p>
      <w:pPr>
        <w:pStyle w:val="Title"/>
        <w:spacing w:before="120" w:after="360"/>
        <w:rPr>
          <w:lang w:val="el" w:eastAsia="el"/>
        </w:rPr>
      </w:pPr>
      <w:r>
        <w:rPr>
          <w:b/>
          <w:bCs/>
          <w:lang w:val="el" w:eastAsia="el"/>
        </w:rPr>
        <w:t>Δ/ΝΣΗ ΤΕΧΝΙΚΩΝ ΥΠΗΡΕΣΙΩΝ</w:t>
      </w:r>
    </w:p>
    <w:p>
      <w:pPr>
        <w:pStyle w:val="Title"/>
        <w:spacing w:before="120" w:after="360"/>
        <w:rPr>
          <w:lang w:val="el" w:eastAsia="el"/>
        </w:rPr>
      </w:pPr>
      <w:r>
        <w:rPr>
          <w:lang w:val="el" w:eastAsia="el"/>
        </w:rPr>
        <w:t>Κολωνού 2 και Πειραιώς, 104 37 Αθήνα</w:t>
      </w:r>
    </w:p>
    <w:p>
      <w:pPr>
        <w:pStyle w:val="Title"/>
        <w:spacing w:before="120" w:after="360"/>
        <w:rPr>
          <w:lang w:val="el" w:eastAsia="el"/>
        </w:rPr>
      </w:pPr>
      <w:r>
        <w:rPr>
          <w:lang w:val="el" w:eastAsia="el"/>
        </w:rPr>
        <w:t>Τηλέφωνο : 210 5235643, 5243957</w:t>
      </w:r>
    </w:p>
    <w:p>
      <w:pPr>
        <w:pStyle w:val="Title"/>
        <w:spacing w:before="120" w:after="360"/>
        <w:rPr>
          <w:lang w:val="el" w:eastAsia="el"/>
        </w:rPr>
      </w:pPr>
      <w:r>
        <w:rPr>
          <w:b/>
          <w:bCs/>
          <w:lang w:val="el" w:eastAsia="el"/>
        </w:rPr>
        <w:t>ΓΕΝΙΚΗ ΓΡΑΜΜΑΤΕΙΑ ΥΠΟΥΡΓΕΙΟΥ</w:t>
      </w:r>
    </w:p>
    <w:p>
      <w:pPr>
        <w:pStyle w:val="Title"/>
        <w:spacing w:before="120" w:after="360"/>
        <w:rPr>
          <w:lang w:val="el" w:eastAsia="el"/>
        </w:rPr>
      </w:pPr>
      <w:r>
        <w:rPr>
          <w:b/>
          <w:bCs/>
          <w:lang w:val="el" w:eastAsia="el"/>
        </w:rPr>
        <w:t>ΟΙΚΟΝΟΜΙΚΩΝ</w:t>
      </w:r>
    </w:p>
    <w:p>
      <w:pPr>
        <w:pStyle w:val="Title"/>
        <w:spacing w:before="120" w:after="360"/>
        <w:rPr>
          <w:lang w:val="el" w:eastAsia="el"/>
        </w:rPr>
      </w:pPr>
      <w:r>
        <w:rPr>
          <w:b/>
          <w:bCs/>
          <w:lang w:val="el" w:eastAsia="el"/>
        </w:rPr>
        <w:t>ΓΕΝ. Δ/ΝΣΗ ΟΙΚΟΝΟΜΙΚΩΝ ΥΠΗΡΕΣΙΩΝ</w:t>
      </w:r>
    </w:p>
    <w:p>
      <w:pPr>
        <w:pStyle w:val="Title"/>
        <w:spacing w:before="120" w:after="360"/>
        <w:rPr>
          <w:lang w:val="el" w:eastAsia="el"/>
        </w:rPr>
      </w:pPr>
      <w:r>
        <w:rPr>
          <w:b/>
          <w:bCs/>
          <w:lang w:val="el" w:eastAsia="el"/>
        </w:rPr>
        <w:t>Δ/ΝΣΗ ΠΡΟΫΠΟΛΟΓΙΣΜΟΥ &amp;</w:t>
      </w:r>
    </w:p>
    <w:p>
      <w:pPr>
        <w:pStyle w:val="Title"/>
        <w:spacing w:before="120" w:after="360"/>
        <w:rPr>
          <w:lang w:val="el" w:eastAsia="el"/>
        </w:rPr>
      </w:pPr>
      <w:r>
        <w:rPr>
          <w:b/>
          <w:bCs/>
          <w:lang w:val="el" w:eastAsia="el"/>
        </w:rPr>
        <w:t>ΔΗΜΟΣΙΟΝΟΜΙΚΩΝ ΑΝΑΦΟΡΩΝ</w:t>
      </w:r>
    </w:p>
    <w:p>
      <w:pPr>
        <w:pStyle w:val="Title"/>
        <w:spacing w:before="120" w:after="360"/>
        <w:rPr>
          <w:lang w:val="el" w:eastAsia="el"/>
        </w:rPr>
      </w:pPr>
      <w:r>
        <w:rPr>
          <w:b/>
          <w:bCs/>
          <w:lang w:val="el" w:eastAsia="el"/>
        </w:rPr>
        <w:t>Δ/ΝΣΗ ΟΙΚΟΝΟΜΙΚΗΣ ΔΙΑΧΕΙΡΙΣΗΣ</w:t>
      </w:r>
    </w:p>
    <w:p>
      <w:pPr>
        <w:pStyle w:val="Title"/>
        <w:spacing w:before="120" w:after="360"/>
        <w:rPr>
          <w:lang w:val="el" w:eastAsia="el"/>
        </w:rPr>
      </w:pPr>
      <w:r>
        <w:rPr>
          <w:b/>
          <w:bCs/>
          <w:lang w:val="el" w:eastAsia="el"/>
        </w:rPr>
        <w:t>ΓΕΝΙΚΗ ΓΡΑΜΜΑΤΕΙΑ ΠΛΗΡΟΦΟΡΙΑΚΩΝ</w:t>
      </w:r>
    </w:p>
    <w:p>
      <w:pPr>
        <w:pStyle w:val="Title"/>
        <w:spacing w:before="120" w:after="360"/>
        <w:rPr>
          <w:lang w:val="el" w:eastAsia="el"/>
        </w:rPr>
      </w:pPr>
      <w:r>
        <w:rPr>
          <w:b/>
          <w:bCs/>
          <w:lang w:val="el" w:eastAsia="el"/>
        </w:rPr>
        <w:t>ΣΥΣΤΗΜΑΤΩΝ</w:t>
      </w:r>
    </w:p>
    <w:p>
      <w:pPr>
        <w:pStyle w:val="Title"/>
        <w:spacing w:before="120" w:after="360"/>
        <w:rPr>
          <w:lang w:val="el" w:eastAsia="el"/>
        </w:rPr>
      </w:pPr>
      <w:r>
        <w:rPr>
          <w:b/>
          <w:bCs/>
          <w:lang w:val="el" w:eastAsia="el"/>
        </w:rPr>
        <w:t>ΓΕΝΙΚΗ Δ/ΝΣΗ ΑΝΑΠΤΥΞΗΣ ΚΑΙ ΠΑΡΑΓΩΓΙΚΗΣ ΛΕΙΤΟΥΡΓΙΑΣ ΠΛΗΡΟΦΟΡΙΑΚΩΝ ΣΥΣΤΗΜΑΤΩΝ</w:t>
      </w:r>
    </w:p>
    <w:p>
      <w:pPr>
        <w:pStyle w:val="Title"/>
        <w:spacing w:before="120" w:after="360"/>
        <w:rPr>
          <w:lang w:val="el" w:eastAsia="el"/>
        </w:rPr>
      </w:pPr>
      <w:r>
        <w:rPr>
          <w:b/>
          <w:bCs/>
          <w:lang w:val="el" w:eastAsia="el"/>
        </w:rPr>
        <w:t>Δ/ΝΣΗ ΣΧΕΔΙΑΣΜΟΥ ΚΑΙ ΑΝΑΠΤΥΞΗΣ</w:t>
      </w:r>
    </w:p>
    <w:p>
      <w:pPr>
        <w:pStyle w:val="Title"/>
        <w:spacing w:before="120" w:after="360"/>
        <w:rPr>
          <w:lang w:val="el" w:eastAsia="el"/>
        </w:rPr>
      </w:pPr>
      <w:r>
        <w:rPr>
          <w:b/>
          <w:bCs/>
          <w:lang w:val="el" w:eastAsia="el"/>
        </w:rPr>
        <w:t>ΕΦΑΡΜΟΓΩΝ</w:t>
      </w:r>
    </w:p>
    <w:p>
      <w:pPr>
        <w:pStyle w:val="Title"/>
        <w:spacing w:before="120" w:after="360"/>
        <w:rPr>
          <w:lang w:val="el" w:eastAsia="el"/>
        </w:rPr>
      </w:pPr>
      <w:r>
        <w:rPr>
          <w:b/>
          <w:bCs/>
          <w:lang w:val="el" w:eastAsia="el"/>
        </w:rPr>
        <w:t>ΓΕΝΙΚΗ ΓΡΑΜΜΑΤΕΙΑ ΔΗΜΟΣΙΟΝΟΜΙΚΗΣ</w:t>
      </w:r>
    </w:p>
    <w:p>
      <w:pPr>
        <w:pStyle w:val="Title"/>
        <w:spacing w:before="120" w:after="360"/>
        <w:rPr>
          <w:lang w:val="el" w:eastAsia="el"/>
        </w:rPr>
      </w:pPr>
      <w:r>
        <w:rPr>
          <w:b/>
          <w:bCs/>
          <w:lang w:val="el" w:eastAsia="el"/>
        </w:rPr>
        <w:t>ΠΟΛΙΤΙΚΗΣ</w:t>
      </w:r>
    </w:p>
    <w:p>
      <w:pPr>
        <w:pStyle w:val="Title"/>
        <w:spacing w:before="120" w:after="360"/>
        <w:rPr>
          <w:lang w:val="el" w:eastAsia="el"/>
        </w:rPr>
      </w:pPr>
      <w:r>
        <w:rPr>
          <w:b/>
          <w:bCs/>
          <w:lang w:val="el" w:eastAsia="el"/>
        </w:rPr>
        <w:t>Α. ΓΕΝ. Δ/ΝΣΗ ΘΗΣΑΥΡΟΦΥΛΑΚΙΟΥ &amp;</w:t>
      </w:r>
    </w:p>
    <w:p>
      <w:pPr>
        <w:pStyle w:val="Title"/>
        <w:spacing w:before="120" w:after="360"/>
        <w:rPr>
          <w:lang w:val="el" w:eastAsia="el"/>
        </w:rPr>
      </w:pPr>
      <w:r>
        <w:rPr>
          <w:b/>
          <w:bCs/>
          <w:lang w:val="el" w:eastAsia="el"/>
        </w:rPr>
        <w:t>ΔΗΜΟΣΙΟΥ ΛΟΓΙΣΤΙΚΟΥ</w:t>
      </w:r>
    </w:p>
    <w:p>
      <w:pPr>
        <w:pStyle w:val="Title"/>
        <w:spacing w:before="120" w:after="360"/>
        <w:rPr>
          <w:lang w:val="el" w:eastAsia="el"/>
        </w:rPr>
      </w:pPr>
      <w:r>
        <w:rPr>
          <w:b/>
          <w:bCs/>
          <w:lang w:val="el" w:eastAsia="el"/>
        </w:rPr>
        <w:t>Δ/ΝΣΗ ΛΟΓΑΡΙΑΣΜΩΝ ΔΗΜΟΣΙΟΥ</w:t>
      </w:r>
    </w:p>
    <w:p>
      <w:pPr>
        <w:pStyle w:val="Title"/>
        <w:spacing w:before="120" w:after="360"/>
        <w:rPr>
          <w:lang w:val="el" w:eastAsia="el"/>
        </w:rPr>
      </w:pPr>
      <w:r>
        <w:rPr>
          <w:b/>
          <w:bCs/>
          <w:lang w:val="el" w:eastAsia="el"/>
        </w:rPr>
        <w:t>Δ/ΝΣΗ ΣΥΝΤΟΝΙΣΜΟΥ &amp; ΕΛΕΓΧΟΥ</w:t>
      </w:r>
    </w:p>
    <w:p>
      <w:pPr>
        <w:pStyle w:val="Title"/>
        <w:spacing w:before="120" w:after="360"/>
        <w:rPr>
          <w:lang w:val="el" w:eastAsia="el"/>
        </w:rPr>
      </w:pPr>
      <w:r>
        <w:rPr>
          <w:b/>
          <w:bCs/>
          <w:lang w:val="el" w:eastAsia="el"/>
        </w:rPr>
        <w:t>ΕΦΑΡΜΟΓΗΣ ΔΗΜΟΣΙΟΛΟΓΙΣΤΙΚΩΝ</w:t>
      </w:r>
    </w:p>
    <w:p>
      <w:pPr>
        <w:pStyle w:val="Title"/>
        <w:spacing w:before="120" w:after="360"/>
        <w:rPr>
          <w:lang w:val="el" w:eastAsia="el"/>
        </w:rPr>
      </w:pPr>
      <w:r>
        <w:rPr>
          <w:b/>
          <w:bCs/>
          <w:lang w:val="el" w:eastAsia="el"/>
        </w:rPr>
        <w:t>ΔΙΑΤΑΞΕΩΝ</w:t>
      </w:r>
    </w:p>
    <w:p>
      <w:pPr>
        <w:pStyle w:val="Title"/>
        <w:spacing w:before="120" w:after="360"/>
        <w:rPr>
          <w:lang w:val="el" w:eastAsia="el"/>
        </w:rPr>
      </w:pPr>
      <w:r>
        <w:rPr>
          <w:b/>
          <w:bCs/>
          <w:lang w:val="el" w:eastAsia="el"/>
        </w:rPr>
        <w:t>Β. ΓΕΝ. Δ/ΝΣΗ ΔΗΜΟΣΙΟΝΟΜΙΚΩΝ ΕΛΕΓΧΩΝ</w:t>
      </w:r>
    </w:p>
    <w:p>
      <w:pPr>
        <w:pStyle w:val="Title"/>
        <w:spacing w:before="120" w:after="360"/>
        <w:rPr>
          <w:lang w:val="el" w:eastAsia="el"/>
        </w:rPr>
      </w:pPr>
      <w:r>
        <w:rPr>
          <w:b/>
          <w:bCs/>
          <w:lang w:val="el" w:eastAsia="el"/>
        </w:rPr>
        <w:t>Γ. ΓΕΝ. Δ/ΝΣΗ ΔΗΜΟΣΙΟΝΟΜΙΚΗΣ ΠΟΛΙΤΙΚΗΣ</w:t>
      </w:r>
    </w:p>
    <w:p>
      <w:pPr>
        <w:pStyle w:val="Title"/>
        <w:spacing w:before="120" w:after="360"/>
        <w:rPr>
          <w:lang w:val="el" w:eastAsia="el"/>
        </w:rPr>
      </w:pPr>
      <w:r>
        <w:rPr>
          <w:b/>
          <w:bCs/>
          <w:lang w:val="el" w:eastAsia="el"/>
        </w:rPr>
        <w:t>&amp; ΠΡΟΫΠΟΛΟΓΙΣΜΟΥ</w:t>
      </w:r>
    </w:p>
    <w:p>
      <w:pPr>
        <w:pStyle w:val="Title"/>
        <w:spacing w:before="120" w:after="360"/>
        <w:rPr>
          <w:lang w:val="el" w:eastAsia="el"/>
        </w:rPr>
      </w:pPr>
      <w:r>
        <w:rPr>
          <w:b/>
          <w:bCs/>
          <w:lang w:val="el" w:eastAsia="el"/>
        </w:rPr>
        <w:t>Δ/ΝΣΗ ΠΡΟΫΠΟΛΟΓΙΣΜΟΥ ΓΕΝΙΚΗΣ ΚΥΒΕΡΝΗΣΗΣ</w:t>
      </w:r>
    </w:p>
    <w:p>
      <w:pPr>
        <w:spacing w:before="240" w:after="240"/>
        <w:rPr>
          <w:lang w:val="el" w:eastAsia="el"/>
        </w:rPr>
      </w:pPr>
      <w:r>
        <w:rPr>
          <w:b/>
          <w:bCs/>
          <w:lang w:val="el" w:eastAsia="el"/>
        </w:rPr>
        <w:t xml:space="preserve">ΑΔΑ: </w:t>
      </w:r>
      <w:r>
        <w:rPr>
          <w:lang w:val="el" w:eastAsia="el"/>
        </w:rPr>
        <w:t>ΩΩΗΥΗ-Κ57</w:t>
      </w:r>
    </w:p>
    <w:p>
      <w:pPr>
        <w:spacing w:before="240" w:after="240"/>
        <w:rPr>
          <w:lang w:val="el" w:eastAsia="el"/>
        </w:rPr>
      </w:pPr>
      <w:r>
        <w:rPr>
          <w:b/>
          <w:bCs/>
          <w:lang w:val="el" w:eastAsia="el"/>
        </w:rPr>
        <w:t>Αριθ. ΦΕΚ: 951 Β/16-3-2018</w:t>
      </w:r>
    </w:p>
    <w:p>
      <w:pPr>
        <w:spacing w:before="240" w:after="240"/>
        <w:rPr>
          <w:lang w:val="el" w:eastAsia="el"/>
        </w:rPr>
      </w:pPr>
      <w:r>
        <w:rPr>
          <w:b/>
          <w:bCs/>
          <w:lang w:val="el" w:eastAsia="el"/>
        </w:rPr>
        <w:t>Αθήνα, 15 – 3 - 2018</w:t>
      </w:r>
    </w:p>
    <w:p>
      <w:pPr>
        <w:spacing w:before="240" w:after="240"/>
        <w:rPr>
          <w:lang w:val="el" w:eastAsia="el"/>
        </w:rPr>
      </w:pPr>
      <w:r>
        <w:rPr>
          <w:b/>
          <w:bCs/>
          <w:lang w:val="el" w:eastAsia="el"/>
        </w:rPr>
        <w:t>ΠΟΛ. 1050</w:t>
      </w:r>
    </w:p>
    <w:p>
      <w:pPr>
        <w:spacing w:before="240" w:after="240"/>
        <w:rPr>
          <w:lang w:val="el" w:eastAsia="el"/>
        </w:rPr>
      </w:pPr>
      <w:r>
        <w:rPr>
          <w:b/>
          <w:bCs/>
          <w:lang w:val="el" w:eastAsia="el"/>
        </w:rPr>
        <w:t>Προς : Ως Πίνακα Διανομής</w:t>
      </w:r>
    </w:p>
    <w:p>
      <w:pPr>
        <w:spacing w:before="240" w:after="240"/>
        <w:rPr>
          <w:lang w:val="el" w:eastAsia="el"/>
        </w:rPr>
      </w:pPr>
      <w:r>
        <w:rPr>
          <w:b/>
          <w:bCs/>
          <w:lang w:val="el" w:eastAsia="el"/>
        </w:rPr>
        <w:t xml:space="preserve">ΘΕΜΑ : </w:t>
      </w:r>
      <w:r>
        <w:rPr>
          <w:b/>
          <w:bCs/>
          <w:i/>
          <w:iCs/>
          <w:lang w:val="el" w:eastAsia="el"/>
        </w:rPr>
        <w:t xml:space="preserve">Τροποποίηση της ΠΟΛ.1005/11—1-2018 </w:t>
      </w:r>
      <w:r>
        <w:rPr>
          <w:b/>
          <w:bCs/>
          <w:i/>
          <w:iCs/>
          <w:lang w:val="el" w:eastAsia="el"/>
        </w:rPr>
        <w:t xml:space="preserve">(Β΄ 20) </w:t>
      </w:r>
      <w:r>
        <w:rPr>
          <w:b/>
          <w:bCs/>
          <w:i/>
          <w:iCs/>
          <w:lang w:val="el" w:eastAsia="el"/>
        </w:rPr>
        <w:t>απόφασης του Υπ. Οικονομικών με θέμα:</w:t>
      </w:r>
    </w:p>
    <w:p>
      <w:pPr>
        <w:spacing w:before="240" w:after="240"/>
        <w:rPr>
          <w:lang w:val="el" w:eastAsia="el"/>
        </w:rPr>
      </w:pPr>
      <w:r>
        <w:rPr>
          <w:b/>
          <w:bCs/>
          <w:i/>
          <w:iCs/>
          <w:lang w:val="el" w:eastAsia="el"/>
        </w:rPr>
        <w:t xml:space="preserve">«Καθορισμός της διαδικασίας και των λοιπών απαιτούμενων λεπτομερειών για τον καθορισμό των τιμών εκκίνησης που προβλέπονται στις παρ. </w:t>
      </w:r>
      <w:r>
        <w:rPr>
          <w:b/>
          <w:bCs/>
          <w:i/>
          <w:iCs/>
          <w:lang w:val="el" w:eastAsia="el"/>
        </w:rPr>
        <w:t xml:space="preserve">1 </w:t>
      </w:r>
      <w:r>
        <w:rPr>
          <w:b/>
          <w:bCs/>
          <w:i/>
          <w:iCs/>
          <w:lang w:val="el" w:eastAsia="el"/>
        </w:rPr>
        <w:t xml:space="preserve">και </w:t>
      </w:r>
      <w:r>
        <w:rPr>
          <w:b/>
          <w:bCs/>
          <w:i/>
          <w:iCs/>
          <w:lang w:val="el" w:eastAsia="el"/>
        </w:rPr>
        <w:t xml:space="preserve">2 </w:t>
      </w:r>
      <w:r>
        <w:rPr>
          <w:b/>
          <w:bCs/>
          <w:i/>
          <w:iCs/>
          <w:lang w:val="el" w:eastAsia="el"/>
        </w:rPr>
        <w:t xml:space="preserve">του άρθρου </w:t>
      </w:r>
      <w:r>
        <w:rPr>
          <w:b/>
          <w:bCs/>
          <w:i/>
          <w:iCs/>
          <w:lang w:val="el" w:eastAsia="el"/>
        </w:rPr>
        <w:t xml:space="preserve">1 </w:t>
      </w:r>
      <w:r>
        <w:rPr>
          <w:b/>
          <w:bCs/>
          <w:i/>
          <w:iCs/>
          <w:lang w:val="el" w:eastAsia="el"/>
        </w:rPr>
        <w:t xml:space="preserve">της με αριθμό 1067780/82/Γ0013/09.06.1994 (Β’ </w:t>
      </w:r>
      <w:r>
        <w:rPr>
          <w:b/>
          <w:bCs/>
          <w:i/>
          <w:iCs/>
          <w:lang w:val="el" w:eastAsia="el"/>
        </w:rPr>
        <w:t xml:space="preserve">549) </w:t>
      </w:r>
      <w:r>
        <w:rPr>
          <w:b/>
          <w:bCs/>
          <w:i/>
          <w:iCs/>
          <w:lang w:val="el" w:eastAsia="el"/>
        </w:rPr>
        <w:t>απόφασης του Υπουργού Οικονομικών από τους</w:t>
      </w:r>
    </w:p>
    <w:p>
      <w:pPr>
        <w:spacing w:before="240" w:after="240"/>
        <w:rPr>
          <w:lang w:val="el" w:eastAsia="el"/>
        </w:rPr>
      </w:pPr>
      <w:r>
        <w:rPr>
          <w:b/>
          <w:bCs/>
          <w:i/>
          <w:iCs/>
          <w:lang w:val="el" w:eastAsia="el"/>
        </w:rPr>
        <w:t xml:space="preserve">πιστοποιημένους εκτιμητές εγγεγραμμένους στο Μητρώο πιστοποιημένων εκτιμητών στο πεδίο ακινήτων του Υπουργείου Οικονομικών, σύμφωνα με τις διατάξεις της παρ. </w:t>
      </w:r>
      <w:r>
        <w:rPr>
          <w:b/>
          <w:bCs/>
          <w:i/>
          <w:iCs/>
          <w:lang w:val="el" w:eastAsia="el"/>
        </w:rPr>
        <w:t xml:space="preserve">3 </w:t>
      </w:r>
      <w:r>
        <w:rPr>
          <w:b/>
          <w:bCs/>
          <w:i/>
          <w:iCs/>
          <w:lang w:val="el" w:eastAsia="el"/>
        </w:rPr>
        <w:t xml:space="preserve">του άρθρου </w:t>
      </w:r>
      <w:r>
        <w:rPr>
          <w:b/>
          <w:bCs/>
          <w:i/>
          <w:iCs/>
          <w:lang w:val="el" w:eastAsia="el"/>
        </w:rPr>
        <w:t xml:space="preserve">46 </w:t>
      </w:r>
      <w:r>
        <w:rPr>
          <w:b/>
          <w:bCs/>
          <w:i/>
          <w:iCs/>
          <w:lang w:val="el" w:eastAsia="el"/>
        </w:rPr>
        <w:t xml:space="preserve">του ν.4509/2017 </w:t>
      </w:r>
      <w:r>
        <w:rPr>
          <w:b/>
          <w:bCs/>
          <w:i/>
          <w:iCs/>
          <w:lang w:val="el" w:eastAsia="el"/>
        </w:rPr>
        <w:t>»</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ΥΠΟΥΡΓΟΣ ΟΙΚΟΝΟΜΙΚΩΝ,Ο ΑΝΑΠΛΗΡΩΤΗΣ ΥΠΟΥΡΓΟΣ ΟΙΚΟΝΟΜΙΚΩΝΚΑΙ Η ΥΦΥΠΟΥΡΓΟΣ ΟΙΚΟΝΟΜΙΚΩΝ</w:t>
      </w:r>
      <w:r>
        <w:rPr>
          <w:lang w:val="el" w:eastAsia="el"/>
        </w:rPr>
        <w:t>Έχοντας υπόψη:</w:t>
      </w:r>
    </w:p>
    <w:p>
      <w:pPr>
        <w:spacing w:before="240" w:after="240"/>
        <w:rPr>
          <w:lang w:val="el" w:eastAsia="el"/>
        </w:rPr>
      </w:pPr>
      <w:r>
        <w:rPr>
          <w:lang w:val="el" w:eastAsia="el"/>
        </w:rPr>
        <w:t>1. Τις διατάξεις της παρ. 3 του άρθρου 46 του ν. 4509/2017 (Α΄ 201).</w:t>
      </w:r>
    </w:p>
    <w:p>
      <w:pPr>
        <w:spacing w:before="240" w:after="240"/>
        <w:rPr>
          <w:lang w:val="el" w:eastAsia="el"/>
        </w:rPr>
      </w:pPr>
      <w:r>
        <w:rPr>
          <w:lang w:val="el" w:eastAsia="el"/>
        </w:rPr>
        <w:t>2. Τις διατάξεις του άρθρου 41 του ν. 1249/1982 (Α΄43), όπως έχει τροποποιηθεί και ισχύει.</w:t>
      </w:r>
    </w:p>
    <w:p>
      <w:pPr>
        <w:spacing w:before="240" w:after="240"/>
        <w:rPr>
          <w:lang w:val="el" w:eastAsia="el"/>
        </w:rPr>
      </w:pPr>
      <w:r>
        <w:rPr>
          <w:lang w:val="el" w:eastAsia="el"/>
        </w:rPr>
        <w:t>3. Τις διατάξεις του ν. 4270/2014 (Α΄143) «Αρχές δημοσιονομικής διαχείρισης και εποπτείας (ενσωμάτωση της Οδηγίας 2011/85/ΕΕ) – δημόσιο λογιστικό και άλλες διατάξεις».</w:t>
      </w:r>
    </w:p>
    <w:p>
      <w:pPr>
        <w:spacing w:before="240" w:after="240"/>
        <w:rPr>
          <w:lang w:val="el" w:eastAsia="el"/>
        </w:rPr>
      </w:pPr>
      <w:r>
        <w:rPr>
          <w:lang w:val="el" w:eastAsia="el"/>
        </w:rPr>
        <w:t>4. Τις διατάξεις του Π.Δ.80/2016 «Ανάληψη υποχρεώσεων από τους διατάκτες» (Α΄145).</w:t>
      </w:r>
    </w:p>
    <w:p>
      <w:pPr>
        <w:spacing w:before="240" w:after="240"/>
        <w:rPr>
          <w:lang w:val="el" w:eastAsia="el"/>
        </w:rPr>
      </w:pPr>
      <w:r>
        <w:rPr>
          <w:lang w:val="el" w:eastAsia="el"/>
        </w:rPr>
        <w:t>5. Τις διατάξεις του μέρους Β, άρθρου 3, παρ. Γ, υποπαρ. v, του ν. 4336/2015 (A΄94) «Συνταξιοδοτικές διατάξεις-Κύρωση του Σχεδίου Σύμβασης Οικονομικής Ενίσχυσης από τον Ευρωπαϊκό Μηχανισμό Σταθερότητας και ρυθμίσεις για την υλοποίηση της συμφωνίας».</w:t>
      </w:r>
    </w:p>
    <w:p>
      <w:pPr>
        <w:spacing w:before="240" w:after="240"/>
        <w:rPr>
          <w:lang w:val="el" w:eastAsia="el"/>
        </w:rPr>
      </w:pPr>
      <w:r>
        <w:rPr>
          <w:lang w:val="el" w:eastAsia="el"/>
        </w:rPr>
        <w:t>6. Την με αριθμ. πρωτ. 1067780/82/Γ0013/09.06.1994 (Β’ 549) απόφαση Υπουργού Οικονομικών, όπως έχει τροποποιηθεί και ισχύει, με την οποία τροποποιούνται, βελτιώνονται και κωδικοποιούνται οι διατάξεις που αφορούν τη φορολογητέα αξία μεταβιβαζομένων με οποιαδήποτε αιτία ακινήτων εντός σχεδίου, κατά το αντικειμενικό σύστημα.</w:t>
      </w:r>
    </w:p>
    <w:p>
      <w:pPr>
        <w:spacing w:before="240" w:after="240"/>
        <w:rPr>
          <w:lang w:val="el" w:eastAsia="el"/>
        </w:rPr>
      </w:pPr>
      <w:r>
        <w:rPr>
          <w:lang w:val="el" w:eastAsia="el"/>
        </w:rPr>
        <w:t>7. Τις διατάξεις του Π.Δ.73/2015 «Διορισμός Αντιπροέδρου της Κυβέρνησης, Υπουργών, Αναπληρωτών Υπουργών και Υφυπουργών» (Α΄116).</w:t>
      </w:r>
    </w:p>
    <w:p>
      <w:pPr>
        <w:spacing w:before="240" w:after="240"/>
        <w:rPr>
          <w:lang w:val="el" w:eastAsia="el"/>
        </w:rPr>
      </w:pPr>
      <w:r>
        <w:rPr>
          <w:lang w:val="el" w:eastAsia="el"/>
        </w:rPr>
        <w:t>8. Την με αριθμ. πρωτ. Υ29/8.10.2015 (Β΄2168) απόφαση του Πρωθυπουργού «Ανάθεση αρμοδιοτήτων στον Αναπληρωτή Υπουργό Οικονομικών Γεώργιο Χουλιαράκη» .</w:t>
      </w:r>
    </w:p>
    <w:p>
      <w:pPr>
        <w:spacing w:before="240" w:after="240"/>
        <w:rPr>
          <w:lang w:val="el" w:eastAsia="el"/>
        </w:rPr>
      </w:pPr>
      <w:r>
        <w:rPr>
          <w:lang w:val="el" w:eastAsia="el"/>
        </w:rPr>
        <w:t>9. Την με αριθμ. πρωτ. ΥΠΟΙΚ 0010218ΕΞ2013/14.11.2016 (Β΄3696) απόφαση του Πρωθυπουργού και του Υπουργού Οικονομικών «Ανάθεση αρμοδιοτήτων στην Υφυπουργό Οικονομικών Αικατερίνη Παπανάτσιου».</w:t>
      </w:r>
    </w:p>
    <w:p>
      <w:pPr>
        <w:spacing w:before="240" w:after="240"/>
        <w:rPr>
          <w:lang w:val="el" w:eastAsia="el"/>
        </w:rPr>
      </w:pPr>
      <w:r>
        <w:rPr>
          <w:lang w:val="el" w:eastAsia="el"/>
        </w:rPr>
        <w:t>10. Τις διατάξεις του Π.Δ.142/2017 (Α΄181).</w:t>
      </w:r>
    </w:p>
    <w:p>
      <w:pPr>
        <w:spacing w:before="240" w:after="240"/>
        <w:rPr>
          <w:lang w:val="el" w:eastAsia="el"/>
        </w:rPr>
      </w:pPr>
      <w:r>
        <w:rPr>
          <w:lang w:val="el" w:eastAsia="el"/>
        </w:rPr>
        <w:t>11. Την ανάγκη ανάθεσης της σύνταξης εισήγησης για το καθορισμό των τιμών εκκίνησης που προβλέπονται στις παρ. 1 και 2 του άρθρου 1 της με αριθμ. πρωτ. 1067780/82/Γ0013/09.06.1994 (Β’ 549) απόφασης Υπουργού Οικονομικών, όπως ισχύει, σε πιστοποιημένους εκτιμητές εγγεγραμμένους στο Μητρώο πιστοποιημένων εκτιμητών στο πεδίο ακινήτων του Υπουργείου Οικονομικών.</w:t>
      </w:r>
    </w:p>
    <w:p>
      <w:pPr>
        <w:spacing w:before="240" w:after="240"/>
        <w:rPr>
          <w:lang w:val="el" w:eastAsia="el"/>
        </w:rPr>
      </w:pPr>
      <w:r>
        <w:rPr>
          <w:lang w:val="el" w:eastAsia="el"/>
        </w:rPr>
        <w:t>12. Την με αριθμ. πρωτ. ΓΓΔΠ0020593ΕΞ2017 (ΑΔΑ:ΩΝΖΝΗ-ΓΡ7) Δημόσια Πρόσκληση Εκδήλωσης Ενδιαφέροντος της Γενικής Γραμματέα Δημόσιας Περιουσίας.</w:t>
      </w:r>
    </w:p>
    <w:p>
      <w:pPr>
        <w:spacing w:before="240" w:after="240"/>
        <w:rPr>
          <w:lang w:val="el" w:eastAsia="el"/>
        </w:rPr>
      </w:pPr>
      <w:r>
        <w:rPr>
          <w:lang w:val="el" w:eastAsia="el"/>
        </w:rPr>
        <w:t>13. Την με αριθμ. πρωτ. ΓΓΔΠ0001472ΕΞ2018/25-1-2018 (ΑΔΑ: ΩΙΠΘΗ-ΩOO) Συμπληρωματική Πρόσκληση Εκδήλωσης Ενδιαφέροντος της Γενικής Γραμματέα Δημόσιας Περιουσίας.</w:t>
      </w:r>
    </w:p>
    <w:p>
      <w:pPr>
        <w:spacing w:before="240" w:after="240"/>
        <w:rPr>
          <w:lang w:val="el" w:eastAsia="el"/>
        </w:rPr>
      </w:pPr>
      <w:r>
        <w:rPr>
          <w:lang w:val="el" w:eastAsia="el"/>
        </w:rPr>
        <w:t>14. Την ΠΟΛ. 1005/11.01.2018 (Β΄ 20) Απόφαση Υπουργού Οικονομικών «Καθορισμός της διαδικασίας και των λοιπών απαιτούμενων λεπτομερειών για τον καθορισμό των τιμών εκκίνησης που προβλέπονται στις παρ.</w:t>
      </w:r>
    </w:p>
    <w:p>
      <w:pPr>
        <w:spacing w:before="240" w:after="240"/>
        <w:rPr>
          <w:lang w:val="el" w:eastAsia="el"/>
        </w:rPr>
      </w:pPr>
      <w:r>
        <w:rPr>
          <w:lang w:val="el" w:eastAsia="el"/>
        </w:rPr>
        <w:t>1 και 2 του άρθρου 1 της με αριθμ. 1067780/82/Γ0013/09.06.1994 (Β΄ 549) Απόφασης του Υπουργού Οικονομικών από τους πιστοποιημένους εκτιμητές, εγγεγραμμένους στο Μητρώο Πιστοποιημένων Εκτιμητών στο πεδίο ακινήτων του Υπουργείου Οικονομικών, σύμφωνα με τις διατάξεις της παρ. 3 του άρθρου 46 του ν. 4509/2017».</w:t>
      </w:r>
    </w:p>
    <w:p>
      <w:pPr>
        <w:spacing w:before="240" w:after="240"/>
        <w:rPr>
          <w:lang w:val="el" w:eastAsia="el"/>
        </w:rPr>
      </w:pPr>
      <w:r>
        <w:rPr>
          <w:lang w:val="el" w:eastAsia="el"/>
        </w:rPr>
        <w:t>15. Την με αρ. πρωτ.: 2/1549/ΔΠΔΑ/8.1.18 εισήγηση της ΓΔΟΥ.</w:t>
      </w:r>
    </w:p>
    <w:p>
      <w:pPr>
        <w:spacing w:before="240" w:after="240"/>
        <w:rPr>
          <w:lang w:val="el" w:eastAsia="el"/>
        </w:rPr>
      </w:pPr>
      <w:r>
        <w:rPr>
          <w:lang w:val="el" w:eastAsia="el"/>
        </w:rPr>
        <w:t>16. Την ανάγκη παροχής διευκρινήσεων επί του θέματος καθορισμού αποζημίωσης των πιστοποιημένων εκτιμητών και του τρόπου καταβολής της.</w:t>
      </w:r>
    </w:p>
    <w:p>
      <w:pPr>
        <w:spacing w:before="240" w:after="240"/>
        <w:rPr>
          <w:lang w:val="el" w:eastAsia="el"/>
        </w:rPr>
      </w:pPr>
      <w:r>
        <w:rPr>
          <w:lang w:val="el" w:eastAsia="el"/>
        </w:rPr>
        <w:t>17. Το γεγονός ότι υφίσταται ανάγκη παράτασης της προθεσμίας υποβολής των εκτιμήσεων από τους πιστοποιημένους εκτιμητές.</w:t>
      </w:r>
    </w:p>
    <w:p>
      <w:pPr>
        <w:spacing w:before="240" w:after="240"/>
        <w:rPr>
          <w:lang w:val="el" w:eastAsia="el"/>
        </w:rPr>
      </w:pPr>
      <w:r>
        <w:rPr>
          <w:lang w:val="el" w:eastAsia="el"/>
        </w:rPr>
        <w:t>18. Το γεγονός ότι από την παρούσα απόφαση προκαλείται δαπάνη συνολικού ύψους 2.500.000 € περίπου σε βάρος του προϋπολογισμού του Υπουργείου Οικονομικών έτους 2018 και ειδικότερα του Ε.Φ. 23-110 και ΚΑΕ 0871 και 0873 για την αντιμετώπιση της οποίας θα εγγραφούν οι αναγκαίες πιστώσεις για το σκοπό αυτό.</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 xml:space="preserve">1. Τροποποιούμε την με αρ. ΠΟΛ. 1005/11.01.2018 (Β΄ 20) απόφασή μας με θέμα: </w:t>
      </w:r>
      <w:r>
        <w:rPr>
          <w:i/>
          <w:iCs/>
          <w:lang w:val="el" w:eastAsia="el"/>
        </w:rPr>
        <w:t>«Καθορισμός της διαδικασίας και των λοιπών απαιτούμενων λεπτομερειών για τον καθορισμό των τιμών εκκίνησης που προβλέπονται στις παρ. 1 και 2 του άρθρου 1 της με αριθμό 1067780/82/Γ0013/09.06.1994 (Β’ 549) απόφασης του Υπουργού Οικονομικών από τους πιστοποιημένους εκτιμητές εγγεγραμμένους στο Μητρώο πιστοποιημένων εκτιμητών στο πεδίο ακινήτων του Υπουργείου Οικονομικών, σύμφωνα με τις διατάξεις της παρ. 3 του άρθρου 46 του ν.4509/2017 »</w:t>
      </w:r>
      <w:r>
        <w:rPr>
          <w:lang w:val="el" w:eastAsia="el"/>
        </w:rPr>
        <w:t xml:space="preserve"> και ορίζουμε τα ακόλουθα:</w:t>
      </w:r>
    </w:p>
    <w:p>
      <w:pPr>
        <w:spacing w:before="240" w:after="240"/>
        <w:rPr>
          <w:lang w:val="el" w:eastAsia="el"/>
        </w:rPr>
      </w:pPr>
      <w:r>
        <w:rPr>
          <w:lang w:val="el" w:eastAsia="el"/>
        </w:rPr>
        <w:t>Α. Η πρώτη παράγραφος του άρθρου 6 αντικαθίσταται ως εξής:</w:t>
      </w:r>
    </w:p>
    <w:p>
      <w:pPr>
        <w:spacing w:before="240" w:after="240"/>
        <w:rPr>
          <w:lang w:val="el" w:eastAsia="el"/>
        </w:rPr>
      </w:pPr>
      <w:r>
        <w:rPr>
          <w:b/>
          <w:bCs/>
          <w:lang w:val="el" w:eastAsia="el"/>
        </w:rPr>
        <w:t>«</w:t>
      </w:r>
      <w:r>
        <w:rPr>
          <w:lang w:val="el" w:eastAsia="el"/>
        </w:rPr>
        <w:t>Μετά την ολοκλήρωση της ανωτέρω διαδικασίας, στην οθόνη εργασίας του εκτιμητή που έχει ολοκληρώσει το έργο του θα εμφανίζεται μία προσωποποιημένη βεβαίωση ολοκλήρωσης του ανατεθειμένου έργου, η οποία θα περιλαμβάνει τα στοιχεία του εκτιμητή (Α.Φ.Μ., e-mail, IBAN του τραπεζικού του λογαριασμού), τους Δήμους ή τις Δημοτικές Ενότητες / Κοινότητες που του ανατέθηκαν με τη σχετική απόφαση του Υπουργού Οικονομικών, τις ζώνες που αντιστοιχούν στους Δήμους αυτούς και το συνολικό ποσό της αμοιβής του, λαμβάνοντας υπόψη το ύψος της αμοιβής που έχει καθορισθεί με την με αριθμ. πρωτ.: ΓΓΔΠ 0020593 ΕΞ2017 (ΑΔΑ:ΩΝΖΝΗ-ΓΡ7) Πρόσκληση Εκδήλωσης Ενδιαφέροντος της Γενικής Γραμματέα Δημόσιας Περιουσίας ανά ζώνη τιμών ακινήτων, το οποίο ανέρχεται σε 50 Ευρώ πλέον ΦΠΑ.»</w:t>
      </w:r>
    </w:p>
    <w:p>
      <w:pPr>
        <w:spacing w:before="240" w:after="240"/>
        <w:rPr>
          <w:lang w:val="el" w:eastAsia="el"/>
        </w:rPr>
      </w:pPr>
      <w:r>
        <w:rPr>
          <w:lang w:val="el" w:eastAsia="el"/>
        </w:rPr>
        <w:t>Β. Η τρίτη παράγραφος του άρθρου 6 αντικαθίσταται ως εξής:</w:t>
      </w:r>
    </w:p>
    <w:p>
      <w:pPr>
        <w:spacing w:before="240" w:after="240"/>
        <w:rPr>
          <w:lang w:val="el" w:eastAsia="el"/>
        </w:rPr>
      </w:pPr>
      <w:r>
        <w:rPr>
          <w:lang w:val="el" w:eastAsia="el"/>
        </w:rPr>
        <w:t>«Ο κάθε εκτιμητής θα εκτυπώνει και θα προσκομίζει στη Γραμματεία της Γενικής Διεύθυνσης Οικονομικών Υπηρεσιών του Υπουργείου Οικονομικών αίτηση για την πληρωμή της αμοιβής του με συνημμένη την ανωτέρω βεβαίωση, μαζί με το εκδοθέν από αυτόν τιμολόγιο παροχής υπηρεσιών. Επίσης για τους εκτιμητές που αμείβονται με παραστατικό παρεχόμενων υπηρεσιών (τίτλος κτήσης) θα εκδοθεί ο εν λόγω τίτλος κατόπιν σχετικής υπεύθυνης δήλωσης του ν.1599/86 ότι δεν έχουν υποχρέωση να εκδίδουν στοιχεία προβλεπόμενα από τα Ε.Λ.Π.»</w:t>
      </w:r>
    </w:p>
    <w:p>
      <w:pPr>
        <w:spacing w:before="240" w:after="240"/>
        <w:rPr>
          <w:lang w:val="el" w:eastAsia="el"/>
        </w:rPr>
      </w:pPr>
      <w:r>
        <w:rPr>
          <w:lang w:val="el" w:eastAsia="el"/>
        </w:rPr>
        <w:t>Γ. Το άρθρο 7 αντικαθίσταται ως εξής:</w:t>
      </w:r>
    </w:p>
    <w:p>
      <w:pPr>
        <w:spacing w:before="240" w:after="240"/>
        <w:rPr>
          <w:lang w:val="el" w:eastAsia="el"/>
        </w:rPr>
      </w:pPr>
      <w:r>
        <w:rPr>
          <w:lang w:val="el" w:eastAsia="el"/>
        </w:rPr>
        <w:t>«Ά</w:t>
      </w:r>
      <w:r>
        <w:rPr>
          <w:b/>
          <w:bCs/>
          <w:lang w:val="el" w:eastAsia="el"/>
        </w:rPr>
        <w:t>ρθρο 7</w:t>
      </w:r>
    </w:p>
    <w:p>
      <w:pPr>
        <w:spacing w:before="240" w:after="240"/>
        <w:rPr>
          <w:lang w:val="el" w:eastAsia="el"/>
        </w:rPr>
      </w:pPr>
      <w:r>
        <w:rPr>
          <w:lang w:val="el" w:eastAsia="el"/>
        </w:rPr>
        <w:t>Οι εκτιμητές που έως ώρα 23:59:59 της 22 Μαρτίου 2018 δεν έχουν προβεί στην επιτυχή κατά τα ανωτέρω ολοκλήρωση του έργου τους θεωρείται ότι δεν ολοκλήρωσαν το έργο που τους ανατέθηκε με την προβλεπόμενη απόφαση του Υπουργού Οικονομικών, όπως προβλέπεται στην παρ. 3 του άρθρου 46 του ν.4509/2017 (Α΄ 201). Οι εκτιμητές αυτοί δεν αποζημιώνονται για τυχόν υποβολή εισήγησης για τμήμα του έργου που τους ανατέθηκε, καθότι η αμοιβή καταβάλλεται αποκλειστικά και μόνο μετά την επιτυχή ολοκλήρωση του έργου, σύμφωνα με τα αναφερόμενα στα δύο προηγούμενα άρθρα.»</w:t>
      </w:r>
    </w:p>
    <w:p>
      <w:pPr>
        <w:spacing w:before="240" w:after="240"/>
        <w:rPr>
          <w:lang w:val="el" w:eastAsia="el"/>
        </w:rPr>
      </w:pPr>
      <w:r>
        <w:rPr>
          <w:lang w:val="el" w:eastAsia="el"/>
        </w:rPr>
        <w:t>2. Οι διατάξεις της παρούσας ισχύουν από 11-1-2018.</w:t>
      </w:r>
    </w:p>
    <w:p>
      <w:pPr>
        <w:spacing w:before="240" w:after="240"/>
        <w:rPr>
          <w:lang w:val="el" w:eastAsia="el"/>
        </w:rPr>
      </w:pPr>
      <w:r>
        <w:rPr>
          <w:lang w:val="el" w:eastAsia="el"/>
        </w:rPr>
        <w:t>3. Η απόφαση αυτή να δημοσιευθεί στην Εφημερίδα της Κυβερνήσεως.</w:t>
      </w:r>
    </w:p>
    <w:p>
      <w:pPr>
        <w:spacing w:before="240" w:after="240"/>
        <w:rPr>
          <w:lang w:val="el" w:eastAsia="el"/>
        </w:rPr>
      </w:pPr>
      <w:r>
        <w:rPr>
          <w:b/>
          <w:bCs/>
          <w:lang w:val="el" w:eastAsia="el"/>
        </w:rPr>
        <w:t>Ο ΑΝΑΠΛΗΡΩΤΗΣ ΥΠΟΥΡΓΟΣ ΟΙΚΟΝΟΜΙΚΩΝ Η ΥΦΥΠΟΥΡΓΟΣ ΟΙΚΟΝΟΜΙΚΩΝ</w:t>
      </w:r>
    </w:p>
    <w:p>
      <w:pPr>
        <w:spacing w:before="240" w:after="240"/>
        <w:rPr>
          <w:lang w:val="el" w:eastAsia="el"/>
        </w:rPr>
      </w:pPr>
      <w:r>
        <w:rPr>
          <w:b/>
          <w:bCs/>
          <w:lang w:val="el" w:eastAsia="el"/>
        </w:rPr>
        <w:t>ΓΕΩΡΓΙΟΣ ΧΟΥΛΙΑΡΑΚΗΣ ΑΙΚΑΤΕΡΙΝΗ ΠΑΠΑΝΑΤΣΙΟΥ</w:t>
      </w:r>
    </w:p>
    <w:p>
      <w:pPr>
        <w:spacing w:before="240" w:after="240"/>
        <w:rPr>
          <w:lang w:val="el" w:eastAsia="el"/>
        </w:rPr>
      </w:pPr>
      <w:r>
        <w:rPr>
          <w:b/>
          <w:bCs/>
          <w:lang w:val="el" w:eastAsia="el"/>
        </w:rPr>
        <w:t>Ο ΥΠΟΥΡΓΟΣ ΟΙΚΟΝΟΜΙΚΩΝ</w:t>
      </w:r>
    </w:p>
    <w:p>
      <w:pPr>
        <w:spacing w:before="240" w:after="240"/>
        <w:rPr>
          <w:lang w:val="el" w:eastAsia="el"/>
        </w:rPr>
      </w:pPr>
      <w:r>
        <w:rPr>
          <w:b/>
          <w:bCs/>
          <w:lang w:val="el" w:eastAsia="el"/>
        </w:rPr>
        <w:t>ΕΥΚΛΕΙΔΗΣ ΤΣΑΚΑΛΩΤΟΣ</w:t>
      </w:r>
    </w:p>
    <w:p>
      <w:pPr>
        <w:spacing w:before="240" w:after="240"/>
        <w:rPr>
          <w:lang w:val="el" w:eastAsia="el"/>
        </w:rPr>
      </w:pPr>
      <w:r>
        <w:rPr>
          <w:b/>
          <w:bCs/>
          <w:lang w:val="el" w:eastAsia="el"/>
        </w:rPr>
        <w:t>ΠΙΝΑΚΑΣ ΔΙΑΝΟΜΗΣ</w:t>
      </w:r>
    </w:p>
    <w:p>
      <w:pPr>
        <w:spacing w:before="240" w:after="240"/>
        <w:rPr>
          <w:lang w:val="el" w:eastAsia="el"/>
        </w:rPr>
      </w:pPr>
      <w:r>
        <w:rPr>
          <w:lang w:val="el" w:eastAsia="el"/>
        </w:rPr>
        <w:t xml:space="preserve">I. </w:t>
      </w:r>
      <w:r>
        <w:rPr>
          <w:b/>
          <w:bCs/>
          <w:lang w:val="el" w:eastAsia="el"/>
        </w:rPr>
        <w:t>ΑΠΟΔΕΚΤΕΣ ΓΙΑ ΕΝΕΡΓΕΙΑ</w:t>
      </w:r>
    </w:p>
    <w:p>
      <w:pPr>
        <w:pStyle w:val="StructureList1"/>
        <w:spacing w:before="120" w:after="0"/>
        <w:rPr>
          <w:lang w:val="el" w:eastAsia="el"/>
        </w:rPr>
      </w:pPr>
      <w:r>
        <w:rPr>
          <w:lang w:val="el" w:eastAsia="el"/>
        </w:rPr>
        <w:t>-</w:t>
      </w:r>
      <w:r>
        <w:rPr>
          <w:lang w:val="en" w:eastAsia="en"/>
        </w:rPr>
        <w:tab/>
      </w:r>
      <w:r>
        <w:rPr>
          <w:lang w:val="el" w:eastAsia="el"/>
        </w:rPr>
        <w:t>Εθνικό Τυπογραφείο (για δημοσίευση στην Εφημερίδα της Κυβερνήσεως)</w:t>
      </w:r>
    </w:p>
    <w:p>
      <w:pPr>
        <w:spacing w:before="240" w:after="240"/>
        <w:rPr>
          <w:lang w:val="el" w:eastAsia="el"/>
        </w:rPr>
      </w:pPr>
      <w:r>
        <w:rPr>
          <w:lang w:val="el" w:eastAsia="el"/>
        </w:rPr>
        <w:t xml:space="preserve">II. </w:t>
      </w:r>
      <w:r>
        <w:rPr>
          <w:b/>
          <w:bCs/>
          <w:lang w:val="el" w:eastAsia="el"/>
        </w:rPr>
        <w:t>ΕΣΩΤΕΡΙΚΗ ΔΙΑΝΟΜΗ</w:t>
      </w:r>
    </w:p>
    <w:p>
      <w:pPr>
        <w:spacing w:before="240" w:after="240"/>
        <w:rPr>
          <w:lang w:val="el" w:eastAsia="el"/>
        </w:rPr>
      </w:pPr>
      <w:r>
        <w:rPr>
          <w:lang w:val="el" w:eastAsia="el"/>
        </w:rPr>
        <w:t>Γραφείο κ. Υπουργού</w:t>
      </w:r>
    </w:p>
    <w:p>
      <w:pPr>
        <w:spacing w:before="240" w:after="240"/>
        <w:rPr>
          <w:lang w:val="el" w:eastAsia="el"/>
        </w:rPr>
      </w:pPr>
      <w:r>
        <w:rPr>
          <w:lang w:val="el" w:eastAsia="el"/>
        </w:rPr>
        <w:t>Γραφείο κ. Αναπληρωτή Υπουργού</w:t>
      </w:r>
    </w:p>
    <w:p>
      <w:pPr>
        <w:spacing w:before="240" w:after="240"/>
        <w:rPr>
          <w:lang w:val="el" w:eastAsia="el"/>
        </w:rPr>
      </w:pPr>
      <w:r>
        <w:rPr>
          <w:lang w:val="el" w:eastAsia="el"/>
        </w:rPr>
        <w:t>Γραφείο κ. Υφυπουργού</w:t>
      </w:r>
    </w:p>
    <w:p>
      <w:pPr>
        <w:spacing w:before="240" w:after="240"/>
        <w:rPr>
          <w:lang w:val="el" w:eastAsia="el"/>
        </w:rPr>
      </w:pPr>
      <w:r>
        <w:rPr>
          <w:lang w:val="el" w:eastAsia="el"/>
        </w:rPr>
        <w:t>Γραφείο Γενικού Γραμματέα Υπουργείου Οικονομικών</w:t>
      </w:r>
    </w:p>
    <w:p>
      <w:pPr>
        <w:pStyle w:val="StructureList1"/>
        <w:spacing w:before="120" w:after="0"/>
        <w:rPr>
          <w:lang w:val="el" w:eastAsia="el"/>
        </w:rPr>
      </w:pPr>
      <w:r>
        <w:rPr>
          <w:lang w:val="el" w:eastAsia="el"/>
        </w:rPr>
        <w:t>-</w:t>
      </w:r>
      <w:r>
        <w:rPr>
          <w:lang w:val="en" w:eastAsia="en"/>
        </w:rPr>
        <w:tab/>
      </w:r>
      <w:r>
        <w:rPr>
          <w:lang w:val="el" w:eastAsia="el"/>
        </w:rPr>
        <w:t>Γραφείο Γενικού Γραμματέα Πληροφοριακών Συστημάτων</w:t>
      </w:r>
    </w:p>
    <w:p>
      <w:pPr>
        <w:pStyle w:val="StructureList1"/>
        <w:spacing w:before="120" w:after="0"/>
        <w:rPr>
          <w:lang w:val="el" w:eastAsia="el"/>
        </w:rPr>
      </w:pPr>
      <w:r>
        <w:rPr>
          <w:lang w:val="el" w:eastAsia="el"/>
        </w:rPr>
        <w:t>-</w:t>
      </w:r>
      <w:r>
        <w:rPr>
          <w:lang w:val="en" w:eastAsia="en"/>
        </w:rPr>
        <w:tab/>
      </w:r>
      <w:r>
        <w:rPr>
          <w:lang w:val="el" w:eastAsia="el"/>
        </w:rPr>
        <w:t>Γραφείο Γενικού Γραμματέα Δημοσιονομικής Πολιτικής</w:t>
      </w:r>
    </w:p>
    <w:p>
      <w:pPr>
        <w:pStyle w:val="StructureList1"/>
        <w:spacing w:before="120" w:after="0"/>
        <w:rPr>
          <w:lang w:val="el" w:eastAsia="el"/>
        </w:rPr>
      </w:pPr>
      <w:r>
        <w:rPr>
          <w:lang w:val="el" w:eastAsia="el"/>
        </w:rPr>
        <w:t>-</w:t>
      </w:r>
      <w:r>
        <w:rPr>
          <w:lang w:val="en" w:eastAsia="en"/>
        </w:rPr>
        <w:tab/>
      </w:r>
      <w:r>
        <w:rPr>
          <w:lang w:val="el" w:eastAsia="el"/>
        </w:rPr>
        <w:t>Γραφείο Γενικού Γραμματέα Δημόσιας Περιουσίας</w:t>
      </w:r>
    </w:p>
    <w:p>
      <w:pPr>
        <w:pStyle w:val="StructureList1"/>
        <w:spacing w:before="120" w:after="0"/>
        <w:rPr>
          <w:lang w:val="el" w:eastAsia="el"/>
        </w:rPr>
      </w:pPr>
      <w:r>
        <w:rPr>
          <w:lang w:val="el" w:eastAsia="el"/>
        </w:rPr>
        <w:t>-</w:t>
      </w:r>
      <w:r>
        <w:rPr>
          <w:lang w:val="en" w:eastAsia="en"/>
        </w:rPr>
        <w:tab/>
      </w:r>
      <w:r>
        <w:rPr>
          <w:lang w:val="el" w:eastAsia="el"/>
        </w:rPr>
        <w:t>Γραφείο Γεν. Δ/ντη Οικονομικών Υπηρεσιών</w:t>
      </w:r>
    </w:p>
    <w:p>
      <w:pPr>
        <w:pStyle w:val="StructureList1"/>
        <w:spacing w:before="120" w:after="0"/>
        <w:rPr>
          <w:lang w:val="el" w:eastAsia="el"/>
        </w:rPr>
      </w:pPr>
      <w:r>
        <w:rPr>
          <w:lang w:val="el" w:eastAsia="el"/>
        </w:rPr>
        <w:t>-</w:t>
      </w:r>
      <w:r>
        <w:rPr>
          <w:lang w:val="en" w:eastAsia="en"/>
        </w:rPr>
        <w:tab/>
      </w:r>
      <w:r>
        <w:rPr>
          <w:lang w:val="el" w:eastAsia="el"/>
        </w:rPr>
        <w:t>Γραφείο Γεν. Δ/ντή Ανάπτυξης και Παραγωγικής Λειτουργίας Πληροφοριακών Συστημάτων</w:t>
      </w:r>
    </w:p>
    <w:p>
      <w:pPr>
        <w:pStyle w:val="StructureList1"/>
        <w:spacing w:before="120" w:after="0"/>
        <w:rPr>
          <w:lang w:val="el" w:eastAsia="el"/>
        </w:rPr>
      </w:pPr>
      <w:r>
        <w:rPr>
          <w:lang w:val="el" w:eastAsia="el"/>
        </w:rPr>
        <w:t>-</w:t>
      </w:r>
      <w:r>
        <w:rPr>
          <w:lang w:val="en" w:eastAsia="en"/>
        </w:rPr>
        <w:tab/>
      </w:r>
      <w:r>
        <w:rPr>
          <w:lang w:val="el" w:eastAsia="el"/>
        </w:rPr>
        <w:t>Γραφείο Γεν. Δ/ντή Θησαυροφυλακίου &amp; Δημόσιου Λογιστικού</w:t>
      </w:r>
    </w:p>
    <w:p>
      <w:pPr>
        <w:pStyle w:val="StructureList1"/>
        <w:spacing w:before="120" w:after="0"/>
        <w:rPr>
          <w:lang w:val="el" w:eastAsia="el"/>
        </w:rPr>
      </w:pPr>
      <w:r>
        <w:rPr>
          <w:lang w:val="el" w:eastAsia="el"/>
        </w:rPr>
        <w:t>-</w:t>
      </w:r>
      <w:r>
        <w:rPr>
          <w:lang w:val="en" w:eastAsia="en"/>
        </w:rPr>
        <w:tab/>
      </w:r>
      <w:r>
        <w:rPr>
          <w:lang w:val="el" w:eastAsia="el"/>
        </w:rPr>
        <w:t>Γραφείο Γεν. Δ/ντή Δημοσιονομικών Ελέγχων</w:t>
      </w:r>
    </w:p>
    <w:p>
      <w:pPr>
        <w:pStyle w:val="StructureList1"/>
        <w:spacing w:before="120" w:after="0"/>
        <w:rPr>
          <w:lang w:val="el" w:eastAsia="el"/>
        </w:rPr>
      </w:pPr>
      <w:r>
        <w:rPr>
          <w:lang w:val="el" w:eastAsia="el"/>
        </w:rPr>
        <w:t>-</w:t>
      </w:r>
      <w:r>
        <w:rPr>
          <w:lang w:val="en" w:eastAsia="en"/>
        </w:rPr>
        <w:tab/>
      </w:r>
      <w:r>
        <w:rPr>
          <w:lang w:val="el" w:eastAsia="el"/>
        </w:rPr>
        <w:t>Γραφείο Γεν. Δ/ντή Δημόσιας Περιουσίας και Κοινωφελών Περιουσιών</w:t>
      </w:r>
    </w:p>
    <w:p>
      <w:pPr>
        <w:pStyle w:val="StructureList1"/>
        <w:spacing w:before="120" w:after="0"/>
        <w:rPr>
          <w:lang w:val="el" w:eastAsia="el"/>
        </w:rPr>
      </w:pPr>
      <w:r>
        <w:rPr>
          <w:lang w:val="el" w:eastAsia="el"/>
        </w:rPr>
        <w:t>-</w:t>
      </w:r>
      <w:r>
        <w:rPr>
          <w:lang w:val="en" w:eastAsia="en"/>
        </w:rPr>
        <w:tab/>
      </w:r>
      <w:r>
        <w:rPr>
          <w:lang w:val="el" w:eastAsia="el"/>
        </w:rPr>
        <w:t>Διεύθυνση Προϋπολογισμού &amp; Δημοσιονομικών Αναφορών</w:t>
      </w:r>
    </w:p>
    <w:p>
      <w:pPr>
        <w:pStyle w:val="StructureList1"/>
        <w:spacing w:before="120" w:after="0"/>
        <w:rPr>
          <w:lang w:val="el" w:eastAsia="el"/>
        </w:rPr>
      </w:pPr>
      <w:r>
        <w:rPr>
          <w:lang w:val="el" w:eastAsia="el"/>
        </w:rPr>
        <w:t>-</w:t>
      </w:r>
      <w:r>
        <w:rPr>
          <w:lang w:val="en" w:eastAsia="en"/>
        </w:rPr>
        <w:tab/>
      </w:r>
      <w:r>
        <w:rPr>
          <w:lang w:val="el" w:eastAsia="el"/>
        </w:rPr>
        <w:t>Διεύθυνση Οικονομικής Διαχείρισης</w:t>
      </w:r>
    </w:p>
    <w:p>
      <w:pPr>
        <w:pStyle w:val="StructureList1"/>
        <w:spacing w:before="120" w:after="0"/>
        <w:rPr>
          <w:lang w:val="el" w:eastAsia="el"/>
        </w:rPr>
      </w:pPr>
      <w:r>
        <w:rPr>
          <w:lang w:val="el" w:eastAsia="el"/>
        </w:rPr>
        <w:t>-</w:t>
      </w:r>
      <w:r>
        <w:rPr>
          <w:lang w:val="en" w:eastAsia="en"/>
        </w:rPr>
        <w:tab/>
      </w:r>
      <w:r>
        <w:rPr>
          <w:lang w:val="el" w:eastAsia="el"/>
        </w:rPr>
        <w:t>Διεύθυνση Σχεδιασμού και Ανάπτυξης Εφαρμογών</w:t>
      </w:r>
    </w:p>
    <w:p>
      <w:pPr>
        <w:pStyle w:val="StructureList1"/>
        <w:spacing w:before="120" w:after="0"/>
        <w:rPr>
          <w:lang w:val="el" w:eastAsia="el"/>
        </w:rPr>
      </w:pPr>
      <w:r>
        <w:rPr>
          <w:lang w:val="el" w:eastAsia="el"/>
        </w:rPr>
        <w:t>-</w:t>
      </w:r>
      <w:r>
        <w:rPr>
          <w:lang w:val="en" w:eastAsia="en"/>
        </w:rPr>
        <w:tab/>
      </w:r>
      <w:r>
        <w:rPr>
          <w:lang w:val="el" w:eastAsia="el"/>
        </w:rPr>
        <w:t>Διεύθυνση Λογαριασμών Δημοσίου</w:t>
      </w:r>
    </w:p>
    <w:p>
      <w:pPr>
        <w:pStyle w:val="StructureList1"/>
        <w:spacing w:before="120" w:after="0"/>
        <w:rPr>
          <w:lang w:val="el" w:eastAsia="el"/>
        </w:rPr>
      </w:pPr>
      <w:r>
        <w:rPr>
          <w:lang w:val="el" w:eastAsia="el"/>
        </w:rPr>
        <w:t>-</w:t>
      </w:r>
      <w:r>
        <w:rPr>
          <w:lang w:val="en" w:eastAsia="en"/>
        </w:rPr>
        <w:tab/>
      </w:r>
      <w:r>
        <w:rPr>
          <w:lang w:val="el" w:eastAsia="el"/>
        </w:rPr>
        <w:t>Διεύθυνση Συντονισμού &amp; Ελέγχου Εφαρμογής Δημοσιολογιστικών Διατάξεων</w:t>
      </w:r>
    </w:p>
    <w:p>
      <w:pPr>
        <w:pStyle w:val="StructureList1"/>
        <w:spacing w:before="120" w:after="0"/>
        <w:rPr>
          <w:lang w:val="el" w:eastAsia="el"/>
        </w:rPr>
      </w:pPr>
      <w:r>
        <w:rPr>
          <w:lang w:val="el" w:eastAsia="el"/>
        </w:rPr>
        <w:t>-</w:t>
      </w:r>
      <w:r>
        <w:rPr>
          <w:lang w:val="en" w:eastAsia="en"/>
        </w:rPr>
        <w:tab/>
      </w:r>
      <w:r>
        <w:rPr>
          <w:lang w:val="el" w:eastAsia="el"/>
        </w:rPr>
        <w:t>Διεύθυνση Τεχνικών Υπηρεσιών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