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ΩΠΡ046ΜΠ3Ζ-Π2Ο Αριθ.</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ΤΜΗΜΑΤΑ: Α΄ - Β΄</w:t>
      </w:r>
    </w:p>
    <w:p>
      <w:pPr>
        <w:spacing w:before="240" w:after="240"/>
        <w:rPr>
          <w:lang w:val="el" w:eastAsia="el"/>
        </w:rPr>
      </w:pPr>
      <w:r>
        <w:rPr>
          <w:b/>
          <w:bCs/>
          <w:lang w:val="el" w:eastAsia="el"/>
        </w:rPr>
        <w:t>Αθήνα 25 Ιουνίου 2018</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10184</w:t>
      </w:r>
    </w:p>
    <w:p>
      <w:pPr>
        <w:spacing w:before="240" w:after="240"/>
        <w:rPr>
          <w:lang w:val="el" w:eastAsia="el"/>
        </w:rPr>
      </w:pPr>
      <w:r>
        <w:rPr>
          <w:b/>
          <w:bCs/>
          <w:lang w:val="el" w:eastAsia="el"/>
        </w:rPr>
        <w:t>: Β. Δασουράς, Θ. Κακλαμάνης</w:t>
      </w:r>
    </w:p>
    <w:p>
      <w:pPr>
        <w:spacing w:before="240" w:after="240"/>
        <w:rPr>
          <w:lang w:val="el" w:eastAsia="el"/>
        </w:rPr>
      </w:pPr>
      <w:r>
        <w:rPr>
          <w:b/>
          <w:bCs/>
          <w:lang w:val="el" w:eastAsia="el"/>
        </w:rPr>
        <w:t>: 210-3375314-6</w:t>
      </w:r>
    </w:p>
    <w:p>
      <w:pPr>
        <w:spacing w:before="240" w:after="240"/>
        <w:rPr>
          <w:lang w:val="el" w:eastAsia="el"/>
        </w:rPr>
      </w:pPr>
      <w:r>
        <w:rPr>
          <w:b/>
          <w:bCs/>
          <w:lang w:val="el" w:eastAsia="el"/>
        </w:rPr>
        <w:t>: 210-3375001</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ΠΟΛ: 1121</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Κωδ : 183 46 Μοσχάτο</w:t>
      </w:r>
    </w:p>
    <w:p>
      <w:pPr>
        <w:spacing w:before="240" w:after="240"/>
        <w:rPr>
          <w:lang w:val="el" w:eastAsia="el"/>
        </w:rPr>
      </w:pPr>
      <w:r>
        <w:rPr>
          <w:b/>
          <w:bCs/>
          <w:lang w:val="el" w:eastAsia="el"/>
        </w:rPr>
        <w:t>Τηλέφωνο : 210-4802204</w:t>
      </w:r>
    </w:p>
    <w:p>
      <w:pPr>
        <w:spacing w:before="240" w:after="240"/>
        <w:rPr>
          <w:lang w:val="el" w:eastAsia="el"/>
        </w:rPr>
      </w:pPr>
      <w:r>
        <w:rPr>
          <w:b/>
          <w:bCs/>
          <w:lang w:val="el" w:eastAsia="el"/>
        </w:rPr>
        <w:t>Fax : 210-4822209</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2017 φυσικών προσώπων του άρθρου 3 και νομικών προσώπων και νομικών οντοτήτων του άρθρου 45 του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των άρθρων 6 και 18 του ν.4174/2013 ( Α΄170) όπως ισχύουν.</w:t>
      </w:r>
    </w:p>
    <w:p>
      <w:pPr>
        <w:spacing w:before="240" w:after="240"/>
        <w:rPr>
          <w:lang w:val="el" w:eastAsia="el"/>
        </w:rPr>
      </w:pPr>
      <w:r>
        <w:rPr>
          <w:b/>
          <w:bCs/>
          <w:lang w:val="el" w:eastAsia="el"/>
        </w:rPr>
        <w:t>2. Τις διατάξεις των άρθρων 3, 44, 45, 67 και 68 του ν.4172/2013 (Α΄167) όπως ισχύουν.</w:t>
      </w:r>
    </w:p>
    <w:p>
      <w:pPr>
        <w:spacing w:before="240" w:after="240"/>
        <w:rPr>
          <w:lang w:val="el" w:eastAsia="el"/>
        </w:rPr>
      </w:pPr>
      <w:r>
        <w:rPr>
          <w:b/>
          <w:bCs/>
          <w:lang w:val="el" w:eastAsia="el"/>
        </w:rPr>
        <w:t>3. Το π.δ. 73/2015 (Α΄116) «Διορισμός Αντιπροέδρου Κυβέρνησης, Υπουργών, Αναπληρωτών Υπουργών και Υφυπουργών».</w:t>
      </w:r>
    </w:p>
    <w:p>
      <w:pPr>
        <w:spacing w:before="240" w:after="240"/>
        <w:rPr>
          <w:lang w:val="el" w:eastAsia="el"/>
        </w:rPr>
      </w:pPr>
      <w:r>
        <w:rPr>
          <w:b/>
          <w:bCs/>
          <w:lang w:val="el" w:eastAsia="el"/>
        </w:rPr>
        <w:t>4. Το π.δ. 125/2016 (Α΄210) «Διορισμός Υπουργών, Αναπληρωτών Υπουργών και Υφυπουργών».</w:t>
      </w:r>
    </w:p>
    <w:p>
      <w:pPr>
        <w:spacing w:before="240" w:after="240"/>
        <w:rPr>
          <w:lang w:val="el" w:eastAsia="el"/>
        </w:rPr>
      </w:pPr>
      <w:r>
        <w:rPr>
          <w:b/>
          <w:bCs/>
          <w:lang w:val="el" w:eastAsia="el"/>
        </w:rPr>
        <w:t>5.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 γράφου α’ της παρ. 3 του άρθρου 41 του ν.4389/2016, όπως ισχύουν.</w:t>
      </w:r>
    </w:p>
    <w:p>
      <w:pPr>
        <w:spacing w:before="240" w:after="240"/>
        <w:rPr>
          <w:lang w:val="el" w:eastAsia="el"/>
        </w:rPr>
      </w:pPr>
      <w:r>
        <w:rPr>
          <w:b/>
          <w:bCs/>
          <w:lang w:val="el" w:eastAsia="el"/>
        </w:rPr>
        <w:t>8. Το π.δ. 142/2017 (Α΄181) «Οργανισμός του Υπουργείου Οικονομικών» όπως ισχύει.</w:t>
      </w:r>
    </w:p>
    <w:p>
      <w:pPr>
        <w:spacing w:before="240" w:after="240"/>
        <w:rPr>
          <w:lang w:val="el" w:eastAsia="el"/>
        </w:rPr>
      </w:pPr>
      <w:r>
        <w:rPr>
          <w:b/>
          <w:bCs/>
          <w:lang w:val="el" w:eastAsia="el"/>
        </w:rPr>
        <w:t>9.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b/>
          <w:bCs/>
          <w:lang w:val="el" w:eastAsia="el"/>
        </w:rPr>
        <w:t>10. Τις διατάξεις της παραγράφου 5 του άρθρου 18 του ν. 2753/1999 (A΄249)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b/>
          <w:bCs/>
          <w:lang w:val="el" w:eastAsia="el"/>
        </w:rPr>
        <w:t>11.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b/>
          <w:bCs/>
          <w:lang w:val="el" w:eastAsia="el"/>
        </w:rPr>
        <w:t>12.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b/>
          <w:bCs/>
          <w:lang w:val="el" w:eastAsia="el"/>
        </w:rPr>
        <w:t>13.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1 </w:t>
      </w:r>
      <w:r>
        <w:rPr>
          <w:b/>
          <w:bCs/>
          <w:lang w:val="el" w:eastAsia="el"/>
        </w:rPr>
        <w:t>.</w:t>
      </w:r>
      <w:r>
        <w:rPr>
          <w:b/>
          <w:bCs/>
          <w:lang w:val="el" w:eastAsia="el"/>
        </w:rPr>
        <w:t xml:space="preserve">Η προθεσμία υποβολής των δηλώσεων φορολογίας εισοδήματος φορολογικού έτους 2017 των φυσικών προσώπων του άρθρου 3 του ν.4172/2013, παρατείνεται μέχρι την </w:t>
      </w:r>
      <w:r>
        <w:rPr>
          <w:b/>
          <w:bCs/>
          <w:lang w:val="el" w:eastAsia="el"/>
        </w:rPr>
        <w:t>26</w:t>
      </w:r>
      <w:r>
        <w:rPr>
          <w:b/>
          <w:bCs/>
          <w:sz w:val="30"/>
          <w:szCs w:val="30"/>
          <w:vertAlign w:val="superscript"/>
          <w:lang w:val="el" w:eastAsia="el"/>
        </w:rPr>
        <w:t>η</w:t>
      </w:r>
      <w:r>
        <w:rPr>
          <w:b/>
          <w:bCs/>
          <w:lang w:val="el" w:eastAsia="el"/>
        </w:rPr>
        <w:t xml:space="preserve"> Ιουλίου 2018</w:t>
      </w:r>
      <w:r>
        <w:rPr>
          <w:b/>
          <w:bCs/>
          <w:lang w:val="el" w:eastAsia="el"/>
        </w:rPr>
        <w:t>.</w:t>
      </w:r>
    </w:p>
    <w:p>
      <w:pPr>
        <w:spacing w:before="240" w:after="240"/>
        <w:rPr>
          <w:lang w:val="el" w:eastAsia="el"/>
        </w:rPr>
      </w:pPr>
      <w:r>
        <w:rPr>
          <w:b/>
          <w:bCs/>
          <w:lang w:val="el" w:eastAsia="el"/>
        </w:rPr>
        <w:t xml:space="preserve">2 </w:t>
      </w:r>
      <w:r>
        <w:rPr>
          <w:b/>
          <w:bCs/>
          <w:lang w:val="el" w:eastAsia="el"/>
        </w:rPr>
        <w:t>.</w:t>
      </w:r>
      <w:r>
        <w:rPr>
          <w:b/>
          <w:bCs/>
          <w:lang w:val="el" w:eastAsia="el"/>
        </w:rPr>
        <w:t xml:space="preserve">Η προθεσμία υποβολής των δηλώσεων φορολογίας εισοδήματος φορολογικού έτους 2017 των νομικών προσώπων και νομικών οντοτήτων του άρθρου 45 του ν.4172/2013, που δεν έχουν υποβληθεί μέχρι τη δημοσίευση της παρούσας και των οποίων η προθεσμία υποβολής δεν έχει λήξει, παρατείνεται μέχρι την </w:t>
      </w:r>
      <w:r>
        <w:rPr>
          <w:b/>
          <w:bCs/>
          <w:lang w:val="el" w:eastAsia="el"/>
        </w:rPr>
        <w:t>26</w:t>
      </w:r>
      <w:r>
        <w:rPr>
          <w:b/>
          <w:bCs/>
          <w:sz w:val="30"/>
          <w:szCs w:val="30"/>
          <w:vertAlign w:val="superscript"/>
          <w:lang w:val="el" w:eastAsia="el"/>
        </w:rPr>
        <w:t>η</w:t>
      </w:r>
      <w:r>
        <w:rPr>
          <w:b/>
          <w:bCs/>
          <w:lang w:val="el" w:eastAsia="el"/>
        </w:rPr>
        <w:t xml:space="preserve"> Ιουλίου 2018</w:t>
      </w:r>
      <w:r>
        <w:rPr>
          <w:b/>
          <w:bCs/>
          <w:lang w:val="el" w:eastAsia="el"/>
        </w:rPr>
        <w:t>.</w:t>
      </w:r>
    </w:p>
    <w:p>
      <w:pPr>
        <w:spacing w:before="240" w:after="240"/>
        <w:rPr>
          <w:lang w:val="el" w:eastAsia="el"/>
        </w:rPr>
      </w:pPr>
      <w:r>
        <w:rPr>
          <w:b/>
          <w:bCs/>
          <w:lang w:val="el" w:eastAsia="el"/>
        </w:rPr>
        <w:t xml:space="preserve">3 </w:t>
      </w:r>
      <w:r>
        <w:rPr>
          <w:b/>
          <w:bCs/>
          <w:lang w:val="el" w:eastAsia="el"/>
        </w:rPr>
        <w:t>.</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Β΄(εκτός του αριθμού 2 αυτού) &amp; πίνακα Γ΄</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Διεύθυνση Ηλεκτρονικής Διακυβέρνησης ΑΑΔΕ</w:t>
      </w:r>
    </w:p>
    <w:p>
      <w:pPr>
        <w:spacing w:before="240" w:after="240"/>
        <w:rPr>
          <w:lang w:val="el" w:eastAsia="el"/>
        </w:rPr>
      </w:pPr>
      <w:r>
        <w:rPr>
          <w:b/>
          <w:bCs/>
          <w:lang w:val="el" w:eastAsia="el"/>
        </w:rPr>
        <w:t>4.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ΣΤ’ , Ζ΄(εκτός των αριθμών 3, 4 και 7), Η΄, Θ΄, Ι΄, ΙΑ΄, ΙΒ΄, ΙΓ΄, ΙΔ΄, ΙΕ΄, ΙΣΤ΄, ΙΖ΄, ΙΗ΄, ΙΘ΄, Κ΄, ΚΑ΄, ΚΒ΄ και ΚΓ΄</w:t>
      </w:r>
    </w:p>
    <w:p>
      <w:pPr>
        <w:spacing w:before="240" w:after="240"/>
        <w:rPr>
          <w:lang w:val="el" w:eastAsia="el"/>
        </w:rPr>
      </w:pPr>
      <w:r>
        <w:rPr>
          <w:b/>
          <w:bCs/>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w:t>
      </w:r>
    </w:p>
    <w:p>
      <w:pPr>
        <w:spacing w:before="240" w:after="240"/>
        <w:rPr>
          <w:lang w:val="el" w:eastAsia="el"/>
        </w:rPr>
      </w:pPr>
      <w:r>
        <w:rPr>
          <w:b/>
          <w:bCs/>
          <w:lang w:val="el" w:eastAsia="el"/>
        </w:rPr>
        <w:t>7, Τ.Κ.105 62, Αθήνα</w:t>
      </w:r>
    </w:p>
    <w:p>
      <w:pPr>
        <w:spacing w:before="240" w:after="240"/>
        <w:rPr>
          <w:lang w:val="el" w:eastAsia="el"/>
        </w:rPr>
      </w:pPr>
      <w:r>
        <w:rPr>
          <w:b/>
          <w:bCs/>
          <w:lang w:val="el" w:eastAsia="el"/>
        </w:rPr>
        <w:t>4. Περιοδικό «Φορολογική Επιθεώρηση»</w:t>
      </w:r>
    </w:p>
    <w:p>
      <w:pPr>
        <w:spacing w:before="240" w:after="240"/>
        <w:rPr>
          <w:lang w:val="el" w:eastAsia="el"/>
        </w:rPr>
      </w:pPr>
      <w:r>
        <w:rPr>
          <w:b/>
          <w:bCs/>
          <w:lang w:val="el" w:eastAsia="el"/>
        </w:rPr>
        <w:t>5. Γραφείο κ. Υπουργού Οικονομικών</w:t>
      </w:r>
    </w:p>
    <w:p>
      <w:pPr>
        <w:spacing w:before="240" w:after="240"/>
        <w:rPr>
          <w:lang w:val="el" w:eastAsia="el"/>
        </w:rPr>
      </w:pPr>
      <w:r>
        <w:rPr>
          <w:b/>
          <w:bCs/>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ΑΑΔΕ</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Α΄(10), Β'(10), Γ΄(5)</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