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2/60545/Δ</w:t>
      </w:r>
      <w:r>
        <w:rPr>
          <w:lang w:val="el" w:eastAsia="el"/>
        </w:rPr>
        <w:t xml:space="preserve">ΛΓΚ </w:t>
      </w:r>
    </w:p>
    <w:p>
      <w:pPr>
        <w:spacing w:before="240" w:after="240"/>
        <w:rPr>
          <w:lang w:val="el" w:eastAsia="el"/>
        </w:rPr>
      </w:pPr>
      <w:r>
        <w:rPr>
          <w:b/>
          <w:bCs/>
          <w:lang w:val="el" w:eastAsia="el"/>
        </w:rPr>
        <w:t>Τροποποίηση απόφασης περί σύστασης ειδικού λογαριασμού στην Τράπεζα της Ελλάδος για την αρωγή πληγέντων από τις πυρκαγιές που ξέσπασαν σε περιοχές της Επικράτειας στις 23 και 24 Ιουλίου 2018 και καθορισμού των οργάνων και του τρόπου διαχείρισης και λειτουργίας αυτού.</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ΚΑΙ 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από 24/07/2018 Πράξης Νομοθετικού Περιεχομένου «Σύσταση ειδικού λογαριασμού για την αρωγή πληγέντων από τις πυρκαγιές που ξέσπασαν σε περιοχές της Επικράτειας στις 23 και 24 Ιουλίου 2018.» (ΦΕΚ 135/Α’). β) Του άρθρου 69 Α του ν. 4270/2014 (ΦΕΚ 143/Α’) όπως αντικαταστάθηκε με το άρθρο 80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(ΦΕΚ Α’/105).</w:t>
      </w:r>
    </w:p>
    <w:p>
      <w:pPr>
        <w:pStyle w:val="StructureList1"/>
        <w:spacing w:before="120" w:after="0"/>
        <w:rPr>
          <w:lang w:val="el" w:eastAsia="el"/>
        </w:rPr>
      </w:pPr>
      <w:r>
        <w:rPr>
          <w:lang w:val="el" w:eastAsia="el"/>
        </w:rPr>
        <w:t>γ)</w:t>
      </w:r>
      <w:r>
        <w:rPr>
          <w:lang w:val="en" w:eastAsia="en"/>
        </w:rPr>
        <w:tab/>
      </w:r>
      <w:r>
        <w:rPr>
          <w:lang w:val="el" w:eastAsia="el"/>
        </w:rPr>
        <w:t>Του π.δ. 63/2005 «Κωδικοποίηση της Νομοθεσίας για την Κυβέρνηση και τα κυβερνητικά όργανα» (ΦΕΚ Α’/98).</w:t>
      </w:r>
    </w:p>
    <w:p>
      <w:pPr>
        <w:pStyle w:val="StructureList1"/>
        <w:spacing w:before="120" w:after="0"/>
        <w:rPr>
          <w:lang w:val="el" w:eastAsia="el"/>
        </w:rPr>
      </w:pPr>
      <w:r>
        <w:rPr>
          <w:lang w:val="el" w:eastAsia="el"/>
        </w:rPr>
        <w:t>δ)</w:t>
      </w:r>
      <w:r>
        <w:rPr>
          <w:lang w:val="en" w:eastAsia="en"/>
        </w:rPr>
        <w:tab/>
      </w:r>
      <w:r>
        <w:rPr>
          <w:lang w:val="el" w:eastAsia="el"/>
        </w:rPr>
        <w:t>Του π.δ. 142/2017 «Οργανισμός του Υπουργείου Οικονομικών» (ΦΕΚ Α’/178).</w:t>
      </w:r>
    </w:p>
    <w:p>
      <w:pPr>
        <w:pStyle w:val="StructureList1"/>
        <w:spacing w:before="120" w:after="0"/>
        <w:rPr>
          <w:lang w:val="el" w:eastAsia="el"/>
        </w:rPr>
      </w:pPr>
      <w:r>
        <w:rPr>
          <w:lang w:val="el" w:eastAsia="el"/>
        </w:rPr>
        <w:t>ε)</w:t>
      </w:r>
      <w:r>
        <w:rPr>
          <w:lang w:val="en" w:eastAsia="en"/>
        </w:rPr>
        <w:tab/>
      </w:r>
      <w:r>
        <w:rPr>
          <w:lang w:val="el" w:eastAsia="el"/>
        </w:rPr>
        <w:t>Του π.δ. 45/2015 «Διορισμός Υπουργού Οικονομικών» (ΦΕΚ Α’/73).</w:t>
      </w:r>
    </w:p>
    <w:p>
      <w:pPr>
        <w:pStyle w:val="StructureList1"/>
        <w:spacing w:before="120" w:after="0"/>
        <w:rPr>
          <w:lang w:val="el" w:eastAsia="el"/>
        </w:rPr>
      </w:pPr>
      <w:r>
        <w:rPr>
          <w:lang w:val="el" w:eastAsia="el"/>
        </w:rPr>
        <w:t>στ)</w:t>
      </w:r>
      <w:r>
        <w:rPr>
          <w:lang w:val="en" w:eastAsia="en"/>
        </w:rPr>
        <w:tab/>
      </w:r>
      <w:r>
        <w:rPr>
          <w:lang w:val="el" w:eastAsia="el"/>
        </w:rPr>
        <w:t>Την αρ. Υ22/06-10-2015 απόφαση του Πρωθυπουργού «Ανάθεση αρμοδιοτήτων στον Υπουργό Επικρατείας Αλέξανδρο Φλαμπουράρη» (ΦΕΚ Β’/2144).</w:t>
      </w:r>
    </w:p>
    <w:p>
      <w:pPr>
        <w:pStyle w:val="StructureList1"/>
        <w:spacing w:before="120" w:after="0"/>
        <w:rPr>
          <w:lang w:val="el" w:eastAsia="el"/>
        </w:rPr>
      </w:pPr>
      <w:r>
        <w:rPr>
          <w:lang w:val="el" w:eastAsia="el"/>
        </w:rPr>
        <w:t>ζ)</w:t>
      </w:r>
      <w:r>
        <w:rPr>
          <w:lang w:val="en" w:eastAsia="en"/>
        </w:rPr>
        <w:tab/>
      </w:r>
      <w:r>
        <w:rPr>
          <w:lang w:val="el" w:eastAsia="el"/>
        </w:rPr>
        <w:t>Την αρ. Υ29/08-10-2015 απόφαση του Πρωθυπουργού «Ανάθεση αρμοδιοτήτων στον Αναπληρωτή Υπουργό Οικονομικών Γεώργιο Χουλιαράκη» (ΦΕΚ Β’/2168).</w:t>
      </w:r>
    </w:p>
    <w:p>
      <w:pPr>
        <w:pStyle w:val="StructureList1"/>
        <w:spacing w:before="120" w:after="0"/>
        <w:rPr>
          <w:lang w:val="el" w:eastAsia="el"/>
        </w:rPr>
      </w:pPr>
      <w:r>
        <w:rPr>
          <w:lang w:val="el" w:eastAsia="el"/>
        </w:rPr>
        <w:t>η)</w:t>
      </w:r>
      <w:r>
        <w:rPr>
          <w:lang w:val="en" w:eastAsia="en"/>
        </w:rPr>
        <w:tab/>
      </w:r>
      <w:r>
        <w:rPr>
          <w:lang w:val="el" w:eastAsia="el"/>
        </w:rPr>
        <w:t>Την αρ. 2/57679/ΔΛΓΚ/25.7.2018 κοινής απόφασης του Υπουργού Οικονομικών και του Αναπληρωτή Υπουργού Οικονομικών με θέμα «Σύσταση ειδικού λογαριασμού στην Τράπεζα της Ελλάδος για την αρωγή πληγέντων από τις πυρκαγιές που ξέσπασαν σε περιοχές της Επικράτειας στις 23 και 24 Ιουλίου 2018 και καθορισμός των οργάνων και του τρόπου διαχείρισης και λειτουργίας αυτού» (ΦΕΚ Β’/3014).</w:t>
      </w:r>
    </w:p>
    <w:p>
      <w:pPr>
        <w:spacing w:before="240" w:after="240"/>
        <w:rPr>
          <w:lang w:val="el" w:eastAsia="el"/>
        </w:rPr>
      </w:pPr>
      <w:r>
        <w:rPr>
          <w:lang w:val="el" w:eastAsia="el"/>
        </w:rPr>
        <w:t>2. Το γεγονός ότι συντρέχει έκτακτη περίπτωση εξαιρετικά επείγουσας και απρόβλεπτης ανάγκης λόγω των καταστρεπτικών πυρκαγιών που ξέσπασαν σε περιοχές της Επικράτειας στις 23 και 24 Ιουλίου 2018.</w:t>
      </w:r>
    </w:p>
    <w:p>
      <w:pPr>
        <w:spacing w:before="240" w:after="240"/>
        <w:rPr>
          <w:lang w:val="el" w:eastAsia="el"/>
        </w:rPr>
      </w:pPr>
      <w:r>
        <w:rPr>
          <w:lang w:val="el" w:eastAsia="el"/>
        </w:rPr>
        <w:t>3. Το γεγονός ότι από την παρούσα δεν προκαλείται δαπάνη σε βάρος του κρατικού προϋπολογισμού, αποφασίζουμε:</w:t>
      </w:r>
    </w:p>
    <w:p>
      <w:pPr>
        <w:spacing w:before="240" w:after="240"/>
        <w:rPr>
          <w:lang w:val="el" w:eastAsia="el"/>
        </w:rPr>
      </w:pPr>
      <w:r>
        <w:rPr>
          <w:lang w:val="el" w:eastAsia="el"/>
        </w:rPr>
        <w:t>Την τροποποίηση της υπ' αριθμ. 2/57679/ΔΛΓΚ/ 25.7.2018 κοινής απόφασης και την αντικατάσταση της παραγράφου 1 του άρθρου 3 αυτής ως εξής:</w:t>
      </w:r>
    </w:p>
    <w:p>
      <w:pPr>
        <w:spacing w:before="240" w:after="240"/>
        <w:rPr>
          <w:lang w:val="el" w:eastAsia="el"/>
        </w:rPr>
      </w:pPr>
      <w:r>
        <w:rPr>
          <w:lang w:val="el" w:eastAsia="el"/>
        </w:rPr>
        <w:t>«1. Όργανο διαχείρισης του λογαριασμού είναι τετραμελής επιτροπή, υπό τον Πρόεδρο της Βουλής, καλούμενη εφεξής «Επιτροπή», η οποία είναι ανεξάρτητη από το όργανο κίνησης του λογαριασμού της παρ. 4 του παρόντος άρθρου και έχει ως μέλη,</w:t>
      </w:r>
    </w:p>
    <w:p>
      <w:pPr>
        <w:spacing w:before="240" w:after="240"/>
        <w:rPr>
          <w:lang w:val="el" w:eastAsia="el"/>
        </w:rPr>
      </w:pPr>
      <w:r>
        <w:rPr>
          <w:lang w:val="el" w:eastAsia="el"/>
        </w:rPr>
        <w:t>α) τον εκάστοτε Πρόεδρο της Βουλής, ως Πρόεδρο,</w:t>
      </w:r>
    </w:p>
    <w:p>
      <w:pPr>
        <w:spacing w:before="240" w:after="240"/>
        <w:rPr>
          <w:lang w:val="el" w:eastAsia="el"/>
        </w:rPr>
      </w:pPr>
      <w:r>
        <w:rPr>
          <w:lang w:val="el" w:eastAsia="el"/>
        </w:rPr>
        <w:t>β) τον Υπουργό Επικρατείας, στον οποίο έχει ανατεθεί η άσκηση όλων των αρμοδιοτήτων που αφορούν τη Γενική Γραμματεία Συντονισμού,</w:t>
      </w:r>
    </w:p>
    <w:p>
      <w:pPr>
        <w:spacing w:before="240" w:after="240"/>
        <w:rPr>
          <w:lang w:val="el" w:eastAsia="el"/>
        </w:rPr>
      </w:pPr>
      <w:r>
        <w:rPr>
          <w:lang w:val="el" w:eastAsia="el"/>
        </w:rPr>
        <w:t>γ) τον Υπουργό Υποδομών και Μεταφορών και δ) τον Υπουργό Οικονομικών.</w:t>
      </w:r>
    </w:p>
    <w:p>
      <w:pPr>
        <w:spacing w:before="240" w:after="240"/>
        <w:rPr>
          <w:lang w:val="el" w:eastAsia="el"/>
        </w:rPr>
      </w:pPr>
      <w:r>
        <w:rPr>
          <w:lang w:val="el" w:eastAsia="el"/>
        </w:rPr>
        <w:t>Κατά την πρώτη συνεδρίαση της Επιτροπής, τα μέλη της δύνανται να ορίσουν αναπληρωτές τους.».</w:t>
      </w:r>
    </w:p>
    <w:p>
      <w:pPr>
        <w:spacing w:before="240" w:after="240"/>
        <w:rPr>
          <w:lang w:val="el" w:eastAsia="el"/>
        </w:rPr>
      </w:pPr>
      <w:r>
        <w:rPr>
          <w:lang w:val="el" w:eastAsia="el"/>
        </w:rPr>
        <w:t>Κατά τα λοιπά ισχύει η ως άνω τροποποιούμενη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Αυγούστου 2018</w:t>
      </w:r>
    </w:p>
    <w:p>
      <w:pPr>
        <w:spacing w:before="240" w:after="240"/>
        <w:rPr>
          <w:lang w:val="el" w:eastAsia="el"/>
        </w:rPr>
      </w:pPr>
      <w:r>
        <w:rPr>
          <w:lang w:val="el" w:eastAsia="el"/>
        </w:rPr>
        <w:t>Ο Υπουργός Ο Αναπληρωτής Υπουργός</w:t>
      </w:r>
    </w:p>
    <w:p>
      <w:pPr>
        <w:spacing w:before="240" w:after="240"/>
        <w:rPr>
          <w:lang w:val="el" w:eastAsia="el"/>
        </w:rPr>
      </w:pPr>
      <w:r>
        <w:rPr>
          <w:b/>
          <w:bCs/>
          <w:lang w:val="el" w:eastAsia="el"/>
        </w:rPr>
        <w:t>ΕΥΚΛΕΙΔΗΣ ΤΣΑΚΑΛΩΤΟΣ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