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 xml:space="preserve">1. </w:t>
      </w:r>
      <w:r>
        <w:rPr>
          <w:b/>
          <w:bCs/>
          <w:lang w:val="el" w:eastAsia="el"/>
        </w:rPr>
        <w:t>ΔΙΕΥΘΥΝΣΗ ΕΙΣΠΡΑΞΕΩΝ</w:t>
      </w:r>
    </w:p>
    <w:p>
      <w:pPr>
        <w:spacing w:before="240" w:after="240"/>
        <w:rPr>
          <w:lang w:val="el" w:eastAsia="el"/>
        </w:rPr>
      </w:pPr>
      <w:r>
        <w:rPr>
          <w:lang w:val="el" w:eastAsia="el"/>
        </w:rPr>
        <w:t xml:space="preserve">2. </w:t>
      </w:r>
      <w:r>
        <w:rPr>
          <w:b/>
          <w:bCs/>
          <w:lang w:val="el" w:eastAsia="el"/>
        </w:rPr>
        <w:t>ΔΙΕΥΘΥΝΣΗ ΕΦΑΡΜΟΓΗΣ ΑΜΕΣΗΣ ΦΟΡΟΛΟΓΙΑΣ</w:t>
      </w:r>
    </w:p>
    <w:p>
      <w:pPr>
        <w:spacing w:before="240" w:after="240"/>
        <w:rPr>
          <w:lang w:val="el" w:eastAsia="el"/>
        </w:rPr>
      </w:pPr>
      <w:r>
        <w:rPr>
          <w:lang w:val="el" w:eastAsia="el"/>
        </w:rPr>
        <w:t xml:space="preserve">3. </w:t>
      </w:r>
      <w:r>
        <w:rPr>
          <w:b/>
          <w:bCs/>
          <w:lang w:val="el" w:eastAsia="el"/>
        </w:rPr>
        <w:t>ΔΙΕΥΘΥΝΣΗ ΕΦΑΡΜΟΓΗΣ ΕΜΜΕΣΗΣ ΦΟΡΟΛΟΓΙΑΣ</w:t>
      </w:r>
    </w:p>
    <w:p>
      <w:pPr>
        <w:spacing w:before="240" w:after="240"/>
        <w:rPr>
          <w:lang w:val="el" w:eastAsia="el"/>
        </w:rPr>
      </w:pPr>
      <w:r>
        <w:rPr>
          <w:lang w:val="el" w:eastAsia="el"/>
        </w:rPr>
        <w:t xml:space="preserve">4. </w:t>
      </w:r>
      <w:r>
        <w:rPr>
          <w:b/>
          <w:bCs/>
          <w:lang w:val="el" w:eastAsia="el"/>
        </w:rPr>
        <w:t>ΔΙΕΥΘΥΝΣΗ ΕΦΑΡΜΟΓΗΣ ΦΟΡΟΛΟΓΙΑΣ ΚΕΦΑΛΑΙΟΥ ΚΑΙ ΠΕΡΙΟΥΣΙΟΛΟΓΙΟΥ</w:t>
      </w:r>
    </w:p>
    <w:p>
      <w:pPr>
        <w:spacing w:before="240" w:after="240"/>
        <w:rPr>
          <w:lang w:val="el" w:eastAsia="el"/>
        </w:rPr>
      </w:pPr>
      <w:r>
        <w:rPr>
          <w:lang w:val="el" w:eastAsia="el"/>
        </w:rPr>
        <w:t xml:space="preserve">5. </w:t>
      </w:r>
      <w:r>
        <w:rPr>
          <w:b/>
          <w:bCs/>
          <w:lang w:val="el" w:eastAsia="el"/>
        </w:rPr>
        <w:t>ΔΙΕΥΘΥΝΣΗ ΕΛΕΓΧΩΝ</w:t>
      </w:r>
    </w:p>
    <w:p>
      <w:pPr>
        <w:spacing w:before="240" w:after="240"/>
        <w:rPr>
          <w:lang w:val="el" w:eastAsia="el"/>
        </w:rPr>
      </w:pPr>
      <w:r>
        <w:rPr>
          <w:b/>
          <w:bCs/>
          <w:lang w:val="el" w:eastAsia="el"/>
        </w:rPr>
        <w:t>ΙΙ.ΓΕΝΙΚΗ Δ/ΝΣΗ ΗΛΕΚΤΡΟΝΙΚΗΣ ΔΙΑΚΥΒΕΡΝΗΣΗΣ</w:t>
      </w:r>
    </w:p>
    <w:p>
      <w:pPr>
        <w:spacing w:before="240" w:after="240"/>
        <w:rPr>
          <w:lang w:val="el" w:eastAsia="el"/>
        </w:rPr>
      </w:pPr>
      <w:r>
        <w:rPr>
          <w:lang w:val="el" w:eastAsia="el"/>
        </w:rPr>
        <w:t xml:space="preserve">&amp; </w:t>
      </w:r>
      <w:r>
        <w:rPr>
          <w:b/>
          <w:bCs/>
          <w:lang w:val="el" w:eastAsia="el"/>
        </w:rPr>
        <w:t>ΑΝΘΡΩΠΙΝΟΥ ΔΥΝΑΜΙΚΟΥ</w:t>
      </w:r>
    </w:p>
    <w:p>
      <w:pPr>
        <w:spacing w:before="240" w:after="240"/>
        <w:rPr>
          <w:lang w:val="el" w:eastAsia="el"/>
        </w:rPr>
      </w:pPr>
      <w:r>
        <w:rPr>
          <w:b/>
          <w:bCs/>
          <w:lang w:val="el" w:eastAsia="el"/>
        </w:rPr>
        <w:t>ΔΙΕΥΘΥΝΣΗ ΗΛΕΚΤΡΟΝΙΚΗΣ ΔΙΑΚΥΒΕΡΝΗΣΗΣ</w:t>
      </w:r>
    </w:p>
    <w:p>
      <w:pPr>
        <w:spacing w:before="240" w:after="240"/>
        <w:rPr>
          <w:lang w:val="el" w:eastAsia="el"/>
        </w:rPr>
      </w:pPr>
      <w:r>
        <w:rPr>
          <w:lang w:val="el" w:eastAsia="el"/>
        </w:rPr>
        <w:t>Καρ. Σερβίας 10 10184 Αθήνα</w:t>
      </w:r>
    </w:p>
    <w:p>
      <w:pPr>
        <w:spacing w:before="240" w:after="240"/>
        <w:rPr>
          <w:lang w:val="el" w:eastAsia="el"/>
        </w:rPr>
      </w:pPr>
      <w:r>
        <w:rPr>
          <w:lang w:val="el" w:eastAsia="el"/>
        </w:rPr>
        <w:t>2103375000</w:t>
      </w:r>
    </w:p>
    <w:p>
      <w:pPr>
        <w:spacing w:before="240" w:after="240"/>
        <w:rPr>
          <w:lang w:val="el" w:eastAsia="el"/>
        </w:rPr>
      </w:pPr>
      <w:r>
        <w:rPr>
          <w:lang w:val="el" w:eastAsia="el"/>
        </w:rPr>
        <w:t>2103611752</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Θέμα: Τροποποίηση της με αριθ. ΠΟΛ 1202/8-9-2014 (ΦΕΚ Β 2531/2-9-2014) Απόφασης του Γενικού Γραμματέα Δημοσίων Εσόδων με θέμα «Καθορισμός βιβλίων καταχώρησης εισπρακτέων και επιστρεπτέων ποσών κατά τις διατάξεις του άρθρου 30 του ν.4174/2013, όπως ισχύει»</w:t>
      </w:r>
    </w:p>
    <w:p>
      <w:pPr>
        <w:spacing w:before="240" w:after="240"/>
        <w:rPr>
          <w:lang w:val="el" w:eastAsia="el"/>
        </w:rPr>
      </w:pPr>
      <w:r>
        <w:rPr>
          <w:b/>
          <w:bCs/>
          <w:lang w:val="el" w:eastAsia="el"/>
        </w:rPr>
        <w:t>ΑΠΟΦΑΣΗΟ ΔΙΟΙΚΗΤΗΣ ΤΗΣ ΑΝΕΞΑΡΤΗΤΗΣ ΑΡΧΗΣΔΗΜΟΣΙΩΝ ΕΣΟΔΩΝ</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Τις διατάξεις της παρ. 1 του άρθρου 30 και της παρ. 5 του άρθρου 42 του ν. 4174/2013 (Α΄170), «Φορολογικές διαδικασίες και άλλες διατάξεις», όπως ισχύουν.</w:t>
      </w:r>
    </w:p>
    <w:p>
      <w:pPr>
        <w:spacing w:before="240" w:after="240"/>
        <w:rPr>
          <w:lang w:val="el" w:eastAsia="el"/>
        </w:rPr>
      </w:pPr>
      <w:r>
        <w:rPr>
          <w:lang w:val="el" w:eastAsia="el"/>
        </w:rPr>
        <w:t>2. Την με αριθ. ΠΟΛ 1202/8-9-2014 (ΦΕΚ Β 2531/2-9-2014) Απόφασης του Γενικού Γραμματέα Δημοσίων Εσόδων με θέμα «Καθορισμός βιβλίων καταχώρησης εισπρακτέων και επιστρεπτέων ποσών κατά τις διατάξεις του άρθρου 30 του ν.4174/2013, όπως ισχύει</w:t>
      </w:r>
    </w:p>
    <w:p>
      <w:pPr>
        <w:spacing w:before="240" w:after="240"/>
        <w:rPr>
          <w:lang w:val="el" w:eastAsia="el"/>
        </w:rPr>
      </w:pPr>
      <w:r>
        <w:rPr>
          <w:lang w:val="el" w:eastAsia="el"/>
        </w:rPr>
        <w:t>3. Τις διατάξεις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όπως ισχύουν, και ειδικότερα των άρθρων 7, της παρ. 1 του άρθρου 14 και του άρθρου 41 αυτού.</w:t>
      </w:r>
    </w:p>
    <w:p>
      <w:pPr>
        <w:spacing w:before="240" w:after="240"/>
        <w:rPr>
          <w:lang w:val="el" w:eastAsia="el"/>
        </w:rPr>
      </w:pPr>
      <w:r>
        <w:rPr>
          <w:lang w:val="el" w:eastAsia="el"/>
        </w:rPr>
        <w:t>4. Την με αριθ. πρωτ. Δ. ΟΡΓ.Α 1036960 ΕΞ 2017/10.3.2017 (Β΄ 968 και 1238) Απόφαση του Διοικητή της Ανεξάρτητης Αρχής Δημοσίων Εσόδων, με θέμα «Οργανισμός της Ανεξάρτητης Αρχής Δημοσίων Εσόδων (Α.Α.Δ.Ε.)», όπως ισχύει.</w:t>
      </w:r>
    </w:p>
    <w:p>
      <w:pPr>
        <w:spacing w:before="240" w:after="240"/>
        <w:rPr>
          <w:lang w:val="el" w:eastAsia="el"/>
        </w:rPr>
      </w:pPr>
      <w:r>
        <w:rPr>
          <w:lang w:val="el" w:eastAsia="el"/>
        </w:rPr>
        <w:t>5. Την με αριθ. πρωτ. Δ6Α 1015213 ΕΞ 2013/28.1.2013 (Β'130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παρ.3 του άρθρου 41 του ν.4389/2016.</w:t>
      </w:r>
    </w:p>
    <w:p>
      <w:pPr>
        <w:spacing w:before="240" w:after="240"/>
        <w:rPr>
          <w:lang w:val="el" w:eastAsia="el"/>
        </w:rPr>
      </w:pPr>
      <w:r>
        <w:rPr>
          <w:lang w:val="el" w:eastAsia="el"/>
        </w:rPr>
        <w:t>6. Την με αριθ. 1/20.1.2016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όπως ισχύουν, και την αριθμ. 39/3/30.11.2017 (Υ.Ο.Δ.Δ. 689) απόφαση του Συμβουλίου Διοίκησης της Α.Α.Δ.Ε. «Ανανέωση της θητείας του Διοικητή της Α.Α.Δ.Ε.».</w:t>
      </w:r>
    </w:p>
    <w:p>
      <w:pPr>
        <w:spacing w:before="240" w:after="240"/>
        <w:rPr>
          <w:lang w:val="el" w:eastAsia="el"/>
        </w:rPr>
      </w:pPr>
      <w:r>
        <w:rPr>
          <w:lang w:val="el" w:eastAsia="el"/>
        </w:rPr>
        <w:t>7. Την ανάγκη απλούστευσης και βελτίωσης των διοικητικών διαδικασιών και αντιμετώπισης των προβλημάτων που έχουν προκύψει από τον μεγάλο όγκο των επιστροφών, που εκκρεμούν προς τακτοποίηση στις Δ.Ο.Υ. και τα Ελεγκτικά Κέντρα,</w:t>
      </w:r>
    </w:p>
    <w:p>
      <w:pPr>
        <w:spacing w:before="240" w:after="240"/>
        <w:rPr>
          <w:lang w:val="el" w:eastAsia="el"/>
        </w:rPr>
      </w:pPr>
      <w:r>
        <w:rPr>
          <w:lang w:val="el" w:eastAsia="el"/>
        </w:rPr>
        <w:t>8. Το γεγονός ότι από τις διατάξεις της παρούσας δεν προκαλείται δαπάνη σε του προϋπολογισμού της Α.Α.Δ.Ε.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Στο άρθρο 3 της με αριθ. ΠΟΛ 1202/8-9-2014 (ΦΕΚ Β 2531/2-9-2014) Απόφασης του Γενικού Γραμματέα Δημοσίων Εσόδων προστίθεται παράγραφος 6 ως εξής:</w:t>
      </w:r>
    </w:p>
    <w:p>
      <w:pPr>
        <w:spacing w:before="240" w:after="240"/>
        <w:rPr>
          <w:lang w:val="el" w:eastAsia="el"/>
        </w:rPr>
      </w:pPr>
      <w:r>
        <w:rPr>
          <w:lang w:val="el" w:eastAsia="el"/>
        </w:rPr>
        <w:t>6. Φύλλα Έκπτωσης ατομικά ή συγκεντρωτικά, που εκδίδονται και εκκαθαρίζονται κεντρικά από τη Δ.ΗΛΕ.Δ., δύναται να εξοφληθούν και κεντρικά από αυτήν.</w:t>
      </w:r>
    </w:p>
    <w:p>
      <w:pPr>
        <w:spacing w:before="240" w:after="240"/>
        <w:rPr>
          <w:lang w:val="el" w:eastAsia="el"/>
        </w:rPr>
      </w:pPr>
      <w:r>
        <w:rPr>
          <w:lang w:val="el" w:eastAsia="el"/>
        </w:rPr>
        <w:t>Η απόφαση αυτή να δημοσιευτεί στην Εφημερίδα της Κυβερνήσεως .</w:t>
      </w:r>
    </w:p>
    <w:p>
      <w:pPr>
        <w:spacing w:before="240" w:after="240"/>
        <w:rPr>
          <w:lang w:val="el" w:eastAsia="el"/>
        </w:rPr>
      </w:pPr>
      <w:r>
        <w:rPr>
          <w:b/>
          <w:bCs/>
          <w:lang w:val="el" w:eastAsia="el"/>
        </w:rPr>
        <w:t>Ο Διοικητής της Ανεξάρτητης Αρχής Δημοσίων Εσόδων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Όλες τις Δ.Ο.Υ. και τα Ελεγκτικά Κέντρα</w:t>
      </w:r>
    </w:p>
    <w:p>
      <w:pPr>
        <w:spacing w:before="240" w:after="240"/>
        <w:rPr>
          <w:lang w:val="el" w:eastAsia="el"/>
        </w:rPr>
      </w:pPr>
      <w:r>
        <w:rPr>
          <w:lang w:val="el" w:eastAsia="el"/>
        </w:rPr>
        <w:t>2. Φορολογικές Περιφέρειες</w:t>
      </w:r>
    </w:p>
    <w:p>
      <w:pPr>
        <w:spacing w:before="240" w:after="240"/>
        <w:rPr>
          <w:lang w:val="el" w:eastAsia="el"/>
        </w:rPr>
      </w:pPr>
      <w:r>
        <w:rPr>
          <w:lang w:val="el" w:eastAsia="el"/>
        </w:rPr>
        <w:t>3. Ελεγκτικό Συνέδριο,1</w:t>
      </w:r>
      <w:r>
        <w:rPr>
          <w:sz w:val="30"/>
          <w:szCs w:val="30"/>
          <w:vertAlign w:val="superscript"/>
          <w:lang w:val="el" w:eastAsia="el"/>
        </w:rPr>
        <w:t>η</w:t>
      </w:r>
      <w:r>
        <w:rPr>
          <w:lang w:val="el" w:eastAsia="el"/>
        </w:rPr>
        <w:t xml:space="preserve"> Υπηρεσία Επιτρόπου</w:t>
      </w:r>
    </w:p>
    <w:p>
      <w:pPr>
        <w:spacing w:before="240" w:after="240"/>
        <w:rPr>
          <w:lang w:val="el" w:eastAsia="el"/>
        </w:rPr>
      </w:pPr>
      <w:r>
        <w:rPr>
          <w:lang w:val="el" w:eastAsia="el"/>
        </w:rPr>
        <w:t>4. Περιοδικό «Φορολογική Επιθεώρηση», Ομήρου 18, Τ.Κ. 106 72</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Διοικητή</w:t>
      </w:r>
    </w:p>
    <w:p>
      <w:pPr>
        <w:spacing w:before="240" w:after="240"/>
        <w:rPr>
          <w:lang w:val="el" w:eastAsia="el"/>
        </w:rPr>
      </w:pPr>
      <w:r>
        <w:rPr>
          <w:lang w:val="el" w:eastAsia="el"/>
        </w:rPr>
        <w:t>4. Γραφείο Γενικών Διευθυντών</w:t>
      </w:r>
    </w:p>
    <w:p>
      <w:pPr>
        <w:spacing w:before="240" w:after="240"/>
        <w:rPr>
          <w:lang w:val="el" w:eastAsia="el"/>
        </w:rPr>
      </w:pPr>
      <w:r>
        <w:rPr>
          <w:lang w:val="el" w:eastAsia="el"/>
        </w:rPr>
        <w:t>5. Διεύθυνση Εισπράξεων</w:t>
      </w:r>
    </w:p>
    <w:p>
      <w:pPr>
        <w:spacing w:before="240" w:after="240"/>
        <w:rPr>
          <w:lang w:val="el" w:eastAsia="el"/>
        </w:rPr>
      </w:pPr>
      <w:r>
        <w:rPr>
          <w:lang w:val="el" w:eastAsia="el"/>
        </w:rPr>
        <w:t>6. Διεύθυνση Ηλεκτρονικής Διακυβέρνησης</w:t>
      </w:r>
    </w:p>
    <w:p>
      <w:pPr>
        <w:spacing w:before="240" w:after="240"/>
        <w:rPr>
          <w:lang w:val="el" w:eastAsia="el"/>
        </w:rPr>
      </w:pPr>
      <w:r>
        <w:rPr>
          <w:lang w:val="el" w:eastAsia="el"/>
        </w:rPr>
        <w:t>7. Διεύθυνση Άμεσης Φορολογίας</w:t>
      </w:r>
    </w:p>
    <w:p>
      <w:pPr>
        <w:spacing w:before="240" w:after="240"/>
        <w:rPr>
          <w:lang w:val="el" w:eastAsia="el"/>
        </w:rPr>
      </w:pPr>
      <w:r>
        <w:rPr>
          <w:lang w:val="el" w:eastAsia="el"/>
        </w:rPr>
        <w:t>8. Διεύθυνση Έμμεσης Φορολογίας</w:t>
      </w:r>
    </w:p>
    <w:p>
      <w:pPr>
        <w:spacing w:before="240" w:after="240"/>
        <w:rPr>
          <w:lang w:val="el" w:eastAsia="el"/>
        </w:rPr>
      </w:pPr>
      <w:r>
        <w:rPr>
          <w:lang w:val="el" w:eastAsia="el"/>
        </w:rPr>
        <w:t>9. Διεύθυνση Εφαρμογής Φορολογίας Κεφαλαίου και Περιουσιολογίου</w:t>
      </w:r>
    </w:p>
    <w:p>
      <w:pPr>
        <w:spacing w:before="240" w:after="240"/>
        <w:rPr>
          <w:lang w:val="el" w:eastAsia="el"/>
        </w:rPr>
      </w:pPr>
      <w:r>
        <w:rPr>
          <w:lang w:val="el" w:eastAsia="el"/>
        </w:rPr>
        <w:t>10. Διεύθυνση Ελέγχων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