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w:t>
      </w:r>
    </w:p>
    <w:p>
      <w:pPr>
        <w:pStyle w:val="Title"/>
        <w:spacing w:before="120" w:after="360"/>
        <w:rPr>
          <w:lang w:val="el" w:eastAsia="el"/>
        </w:rPr>
      </w:pPr>
      <w:r>
        <w:rPr>
          <w:b/>
          <w:bCs/>
          <w:lang w:val="el" w:eastAsia="el"/>
        </w:rPr>
        <w:t>ΓΕΝΙΚΗ ΓΡΑΜΜΑΤΕΙΑ ΥΠΟ</w:t>
      </w:r>
    </w:p>
    <w:p>
      <w:pPr>
        <w:pStyle w:val="Title"/>
        <w:spacing w:before="120" w:after="360"/>
        <w:rPr>
          <w:lang w:val="el" w:eastAsia="el"/>
        </w:rPr>
      </w:pPr>
      <w:r>
        <w:rPr>
          <w:b/>
          <w:bCs/>
          <w:lang w:val="el" w:eastAsia="el"/>
        </w:rPr>
        <w:t>Α. ΓΕΝ. Δ/ΝΣΗ ΟΙΚΟΝΟΜΙΚΩΝ ΥΠΗΡΕΣΙΩΝ</w:t>
      </w:r>
    </w:p>
    <w:p>
      <w:pPr>
        <w:pStyle w:val="Title"/>
        <w:spacing w:before="120" w:after="360"/>
        <w:rPr>
          <w:lang w:val="el" w:eastAsia="el"/>
        </w:rPr>
      </w:pPr>
      <w:r>
        <w:rPr>
          <w:b/>
          <w:bCs/>
          <w:lang w:val="el" w:eastAsia="el"/>
        </w:rPr>
        <w:t>Δ/ΝΣΗ ΟΙΚΟΝΟΜΙΚΗΣ ΔΙΑΧΕΙΡΙΣΗΣ</w:t>
      </w:r>
    </w:p>
    <w:p>
      <w:pPr>
        <w:pStyle w:val="Title"/>
        <w:spacing w:before="120" w:after="360"/>
        <w:rPr>
          <w:lang w:val="el" w:eastAsia="el"/>
        </w:rPr>
      </w:pPr>
      <w:r>
        <w:rPr>
          <w:b/>
          <w:bCs/>
          <w:lang w:val="el" w:eastAsia="el"/>
        </w:rPr>
        <w:t>ΓΕΝΙΚΗ ΓΡΑΜΜΑΤΕΙΑ ΔΗΜΟΣΙΟΝΟΜΙΚΗΣ</w:t>
      </w:r>
    </w:p>
    <w:p>
      <w:pPr>
        <w:pStyle w:val="Title"/>
        <w:spacing w:before="120" w:after="360"/>
        <w:rPr>
          <w:lang w:val="el" w:eastAsia="el"/>
        </w:rPr>
      </w:pPr>
      <w:r>
        <w:rPr>
          <w:b/>
          <w:bCs/>
          <w:lang w:val="el" w:eastAsia="el"/>
        </w:rPr>
        <w:t>ΠΟΛΙΤΙΚΗΣ</w:t>
      </w:r>
    </w:p>
    <w:p>
      <w:pPr>
        <w:pStyle w:val="Title"/>
        <w:spacing w:before="120" w:after="360"/>
        <w:rPr>
          <w:lang w:val="el" w:eastAsia="el"/>
        </w:rPr>
      </w:pPr>
      <w:r>
        <w:rPr>
          <w:b/>
          <w:bCs/>
          <w:lang w:val="el" w:eastAsia="el"/>
        </w:rPr>
        <w:t>Α. ΓΕΝ. Δ/ΝΣΗ ΘΗΣΑΥΡΟΦΥΛΑΚΙΟΥ &amp;</w:t>
      </w:r>
    </w:p>
    <w:p>
      <w:pPr>
        <w:pStyle w:val="Title"/>
        <w:spacing w:before="120" w:after="360"/>
        <w:rPr>
          <w:lang w:val="el" w:eastAsia="el"/>
        </w:rPr>
      </w:pPr>
      <w:r>
        <w:rPr>
          <w:b/>
          <w:bCs/>
          <w:lang w:val="el" w:eastAsia="el"/>
        </w:rPr>
        <w:t>ΔΗΜΟΣΙΟΝΟΜΙΚΩΝ ΚΑΝΟΝΩΝ</w:t>
      </w:r>
    </w:p>
    <w:p>
      <w:pPr>
        <w:pStyle w:val="Title"/>
        <w:spacing w:before="120" w:after="360"/>
        <w:rPr>
          <w:lang w:val="el" w:eastAsia="el"/>
        </w:rPr>
      </w:pPr>
      <w:r>
        <w:rPr>
          <w:b/>
          <w:bCs/>
          <w:lang w:val="el" w:eastAsia="el"/>
        </w:rPr>
        <w:t>Β. ΓΕΝ. Δ/ΝΣΗ ΔΗΜΟΣΙΟΝΟΜΙΚΩΝ ΕΛΕΓΧΩΝ</w:t>
      </w:r>
    </w:p>
    <w:p>
      <w:pPr>
        <w:pStyle w:val="Title"/>
        <w:spacing w:before="120" w:after="360"/>
        <w:rPr>
          <w:lang w:val="el" w:eastAsia="el"/>
        </w:rPr>
      </w:pPr>
      <w:r>
        <w:rPr>
          <w:b/>
          <w:bCs/>
          <w:lang w:val="el" w:eastAsia="el"/>
        </w:rPr>
        <w:t>Γ. ΓΕΝ. Δ/ΝΣΗ ΔΗΜΟΣΙΟΝΟΜΙΚΗΣ ΠΟΛΙΤΙΚΗΣ</w:t>
      </w:r>
    </w:p>
    <w:p>
      <w:pPr>
        <w:pStyle w:val="Title"/>
        <w:spacing w:before="120" w:after="360"/>
        <w:rPr>
          <w:lang w:val="el" w:eastAsia="el"/>
        </w:rPr>
      </w:pPr>
      <w:r>
        <w:rPr>
          <w:b/>
          <w:bCs/>
          <w:lang w:val="el" w:eastAsia="el"/>
        </w:rPr>
        <w:t>&amp; ΠΡΟΫΠΟΛΟΓΙΣΜΟΥ</w:t>
      </w:r>
    </w:p>
    <w:p>
      <w:pPr>
        <w:pStyle w:val="Title"/>
        <w:spacing w:before="120" w:after="360"/>
        <w:rPr>
          <w:lang w:val="el" w:eastAsia="el"/>
        </w:rPr>
      </w:pPr>
      <w:r>
        <w:rPr>
          <w:b/>
          <w:bCs/>
          <w:lang w:val="el" w:eastAsia="el"/>
        </w:rPr>
        <w:t>Δ/ΝΣΗ ΠΡΟΫΠΟΛΟΓΙΣΜΟΥ ΓΕΝΙΚΗΣ</w:t>
      </w:r>
    </w:p>
    <w:p>
      <w:pPr>
        <w:pStyle w:val="Title"/>
        <w:spacing w:before="120" w:after="360"/>
        <w:rPr>
          <w:lang w:val="el" w:eastAsia="el"/>
        </w:rPr>
      </w:pPr>
      <w:r>
        <w:rPr>
          <w:b/>
          <w:bCs/>
          <w:lang w:val="el" w:eastAsia="el"/>
        </w:rPr>
        <w:t>ΚΥΒΕΡΝΗΣΗΣ</w:t>
      </w:r>
    </w:p>
    <w:p>
      <w:pPr>
        <w:spacing w:before="240" w:after="240"/>
        <w:rPr>
          <w:lang w:val="el" w:eastAsia="el"/>
        </w:rPr>
      </w:pPr>
      <w:r>
        <w:rPr>
          <w:b/>
          <w:bCs/>
          <w:lang w:val="el" w:eastAsia="el"/>
        </w:rPr>
        <w:t>Α. ΓΕΝ. Δ/ΝΣΗ ΗΛΕΚΤΡΟΝΙΚΗΣ ΔΙΑΚΥΒΕΡΝΗΣΗΣ &amp;</w:t>
      </w:r>
    </w:p>
    <w:p>
      <w:pPr>
        <w:spacing w:before="240" w:after="240"/>
        <w:rPr>
          <w:lang w:val="el" w:eastAsia="el"/>
        </w:rPr>
      </w:pPr>
      <w:r>
        <w:rPr>
          <w:b/>
          <w:bCs/>
          <w:lang w:val="el" w:eastAsia="el"/>
        </w:rPr>
        <w:t>ΑΝΘΡΩΠΙΝΟΥ ΔΥΝΑΜΙΚΟΥ Δ/ΝΣΗ ΗΛΕΚΤΡΟΝΙΚΗΣ ΔΙΑΚΥΒΕΡΝΗΣΗΣ Α΄ΥΠΟΔΙΕΥΘΥΝΣΗ</w:t>
      </w:r>
    </w:p>
    <w:p>
      <w:pPr>
        <w:pStyle w:val="StructureList1"/>
        <w:spacing w:before="120" w:after="0"/>
        <w:rPr>
          <w:lang w:val="el" w:eastAsia="el"/>
        </w:rPr>
      </w:pPr>
      <w:r>
        <w:rPr>
          <w:lang w:val="el" w:eastAsia="el"/>
        </w:rPr>
        <w:t>-</w:t>
      </w:r>
      <w:r>
        <w:rPr>
          <w:lang w:val="en" w:eastAsia="en"/>
        </w:rPr>
        <w:tab/>
      </w:r>
      <w:r>
        <w:rPr>
          <w:lang w:val="el" w:eastAsia="el"/>
        </w:rPr>
        <w:t>ΤΜΗΜΑΤΑ Α’, Γ’, Ε’</w:t>
      </w:r>
    </w:p>
    <w:p>
      <w:pPr>
        <w:spacing w:before="240" w:after="240"/>
        <w:rPr>
          <w:lang w:val="el" w:eastAsia="el"/>
        </w:rPr>
      </w:pPr>
      <w:r>
        <w:rPr>
          <w:b/>
          <w:bCs/>
          <w:lang w:val="el" w:eastAsia="el"/>
        </w:rPr>
        <w:t>Β. ΓΕΝ. Δ/ΝΣΗ ΤΕΛΩΝΕΙΩΝ &amp; ΕΙΔΙΚΩΝ ΦΟΡΩΝ ΚΑΤΑΝΑΛΩΣΗΣ (Ε.Φ.Κ.)</w:t>
      </w:r>
    </w:p>
    <w:p>
      <w:pPr>
        <w:spacing w:before="240" w:after="240"/>
        <w:rPr>
          <w:lang w:val="el" w:eastAsia="el"/>
        </w:rPr>
      </w:pPr>
      <w:r>
        <w:rPr>
          <w:b/>
          <w:bCs/>
          <w:lang w:val="el" w:eastAsia="el"/>
        </w:rPr>
        <w:t>Δ/ΝΣΗ ΣΤΡΑΤΗΓΙΚΗΣ ΤΕΛΩΝΕΙΑΚΩΝ ΕΛΕΓΧΩΝ &amp; ΠΑΡΑΒΑΣΕΩΝ</w:t>
      </w:r>
    </w:p>
    <w:p>
      <w:pPr>
        <w:spacing w:before="240" w:after="240"/>
        <w:rPr>
          <w:lang w:val="el" w:eastAsia="el"/>
        </w:rPr>
      </w:pPr>
      <w:r>
        <w:rPr>
          <w:b/>
          <w:bCs/>
          <w:lang w:val="el" w:eastAsia="el"/>
        </w:rPr>
        <w:t>Γ. ΓΕΝ. Δ/ΝΣΗ ΦΟΡΟΛΟΓΙΚΗΣ ΔΙΟΙΚΗΣΗΣ</w:t>
      </w:r>
    </w:p>
    <w:p>
      <w:pPr>
        <w:spacing w:before="240" w:after="240"/>
        <w:rPr>
          <w:lang w:val="el" w:eastAsia="el"/>
        </w:rPr>
      </w:pPr>
      <w:r>
        <w:rPr>
          <w:b/>
          <w:bCs/>
          <w:lang w:val="el" w:eastAsia="el"/>
        </w:rPr>
        <w:t xml:space="preserve">Θέμα: </w:t>
      </w:r>
      <w:r>
        <w:rPr>
          <w:lang w:val="el" w:eastAsia="el"/>
        </w:rPr>
        <w:t>«Τροποποίηση της ΠΟΛ 1219/28-12-2017 (ΦΕΚ Β΄4641/2017) Απόφασης του Υπουργού Οικονομικών και του Αναπληρωτή Υπουργού Οικονομικών «Χορήγηση επιδόματος πετρελαίου θέρμανσης και καθορισμός του ύψους, των δικαιούχων, των προϋποθέσεων και της διαδικασίας χορήγησης αυτού»</w:t>
      </w:r>
    </w:p>
    <w:p>
      <w:pPr>
        <w:spacing w:before="240" w:after="240"/>
        <w:rPr>
          <w:lang w:val="el" w:eastAsia="el"/>
        </w:rPr>
      </w:pPr>
      <w:r>
        <w:rPr>
          <w:b/>
          <w:bCs/>
          <w:lang w:val="el" w:eastAsia="el"/>
        </w:rPr>
        <w:t>ΑΠΟΦΑΣΗΟ ΥΠΟΥΡΓΟΣ ΟΙΚΟΝΟΜΙΚΩΝΚΑΙ 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2. Τις διατάξεις του Π.Δ. 142/2017 «Οργανισμός Υπουργείου Οικονομικών» (Α΄ 181).</w:t>
      </w:r>
    </w:p>
    <w:p>
      <w:pPr>
        <w:spacing w:before="240" w:after="240"/>
        <w:rPr>
          <w:lang w:val="el" w:eastAsia="el"/>
        </w:rPr>
      </w:pPr>
      <w:r>
        <w:rPr>
          <w:lang w:val="el" w:eastAsia="el"/>
        </w:rPr>
        <w:t>3. Τις διατάξεις του Π.Δ. 73/2015 «Διορισμός Αντιπροέδρου της Κυβέρνησης, Υπουργών, Αναπληρωτών Υπουργών και Υφυπουργών» (Α΄116).</w:t>
      </w:r>
    </w:p>
    <w:p>
      <w:pPr>
        <w:spacing w:before="240" w:after="240"/>
        <w:rPr>
          <w:lang w:val="el" w:eastAsia="el"/>
        </w:rPr>
      </w:pPr>
      <w:r>
        <w:rPr>
          <w:lang w:val="el" w:eastAsia="el"/>
        </w:rPr>
        <w:t>4. Τις διατάξεις του Π.Δ. 125/2016 «Διορισμός Υπουργών, Αναπληρωτών Υπουργών και Υφυπουργών» (Α’ 210).</w:t>
      </w:r>
    </w:p>
    <w:p>
      <w:pPr>
        <w:spacing w:before="240" w:after="240"/>
        <w:rPr>
          <w:lang w:val="el" w:eastAsia="el"/>
        </w:rPr>
      </w:pPr>
      <w:r>
        <w:rPr>
          <w:lang w:val="el" w:eastAsia="el"/>
        </w:rPr>
        <w:t>5. Τις διατάξεις του Π.Δ. 80/2016 «Ανάληψη υποχρεώσεων από τους Διατάκτες» (Α΄ 145).</w:t>
      </w:r>
    </w:p>
    <w:p>
      <w:pPr>
        <w:spacing w:before="240" w:after="240"/>
        <w:rPr>
          <w:lang w:val="el" w:eastAsia="el"/>
        </w:rPr>
      </w:pPr>
      <w:r>
        <w:rPr>
          <w:lang w:val="el" w:eastAsia="el"/>
        </w:rPr>
        <w:t>6. Την αριθ. Υ172/2016 απόφαση του Πρωθυπουργού «Καθορισμός σειράς τάξης των Υπουργείων» (Β΄ 3610).</w:t>
      </w:r>
    </w:p>
    <w:p>
      <w:pPr>
        <w:spacing w:before="240" w:after="240"/>
        <w:rPr>
          <w:lang w:val="el" w:eastAsia="el"/>
        </w:rPr>
      </w:pPr>
      <w:r>
        <w:rPr>
          <w:lang w:val="el" w:eastAsia="el"/>
        </w:rPr>
        <w:t>7. Την αριθ. Υ5/2015 απόφαση του Πρωθυπουργού «Σύσταση θέσεων Αναπληρωτών Υπουργών και Υφυπουργών» (Β΄204).</w:t>
      </w:r>
    </w:p>
    <w:p>
      <w:pPr>
        <w:spacing w:before="240" w:after="240"/>
        <w:rPr>
          <w:lang w:val="el" w:eastAsia="el"/>
        </w:rPr>
      </w:pPr>
      <w:r>
        <w:rPr>
          <w:lang w:val="el" w:eastAsia="el"/>
        </w:rPr>
        <w:t>8. Την αριθμ. ΥΠΟΙΚ 0010218 ΕΞ2016 απόφαση του Πρωθυπουργού και του Υπουργού Οικονομικών περί ανάθεσης αρμοδιοτήτων στην Υφυπουργό Οικονομικών, Αικατερίνη Παπανάτσιου (Β΄3696).</w:t>
      </w:r>
    </w:p>
    <w:p>
      <w:pPr>
        <w:spacing w:before="240" w:after="240"/>
        <w:rPr>
          <w:lang w:val="el" w:eastAsia="el"/>
        </w:rPr>
      </w:pPr>
      <w:r>
        <w:rPr>
          <w:lang w:val="el" w:eastAsia="el"/>
        </w:rPr>
        <w:t>9. Την αριθ. Υ29/2015 απόφαση του Πρωθυπουργού περί ανάθεσης αρμοδιοτήτων στον Αναπληρωτή Υπουργό Οικονομικών Γεώργιο Χουλιαράκη (Β΄ 2168).</w:t>
      </w:r>
    </w:p>
    <w:p>
      <w:pPr>
        <w:spacing w:before="240" w:after="240"/>
        <w:rPr>
          <w:lang w:val="el" w:eastAsia="el"/>
        </w:rPr>
      </w:pPr>
      <w:r>
        <w:rPr>
          <w:lang w:val="el" w:eastAsia="el"/>
        </w:rPr>
        <w:t>10. Τις διατάξεις α) 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 και β) της αριθ. Δ.ΟΡΓ.Α 1036960 ΕΞ 2017/10.03.2017 απόφασης του Διοικητή της Ανεξάρτητης Αρχής Δημοσίων Εσόδων «Οργανισμός της Ανεξάρτητης Αρχής Δημοσίων Εσόδων (Α.Α.Δ.Ε.) (Β’ 968)».</w:t>
      </w:r>
    </w:p>
    <w:p>
      <w:pPr>
        <w:spacing w:before="240" w:after="240"/>
        <w:rPr>
          <w:lang w:val="el" w:eastAsia="el"/>
        </w:rPr>
      </w:pPr>
      <w:r>
        <w:rPr>
          <w:lang w:val="el" w:eastAsia="el"/>
        </w:rPr>
        <w:t>11.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lang w:val="el" w:eastAsia="el"/>
        </w:rPr>
        <w:t>12. Τις διατάξεις του ν.δ.356/1974 (ΦΕΚ 90 Α).</w:t>
      </w:r>
    </w:p>
    <w:p>
      <w:pPr>
        <w:spacing w:before="240" w:after="240"/>
        <w:rPr>
          <w:lang w:val="el" w:eastAsia="el"/>
        </w:rPr>
      </w:pPr>
      <w:r>
        <w:rPr>
          <w:lang w:val="el" w:eastAsia="el"/>
        </w:rPr>
        <w:t>13. Τις διατάξεις του άρθρου 26 του ν.1882/1990 (ΦΕΚ 43 Α).</w:t>
      </w:r>
    </w:p>
    <w:p>
      <w:pPr>
        <w:spacing w:before="240" w:after="240"/>
        <w:rPr>
          <w:lang w:val="el" w:eastAsia="el"/>
        </w:rPr>
      </w:pPr>
      <w:r>
        <w:rPr>
          <w:lang w:val="el" w:eastAsia="el"/>
        </w:rPr>
        <w:t>14. Τις διατάξεις του ν.4270/2014 «Αρχές δημοσιονομικής διαχείρισης και εποπτείας (ενσωμάτωση της οδηγίας 2011/85/ΕΕ) –δημόσιο λογιστικό και άλλες διατάξεις, όπως τροποποιήθηκε και ισχύει».</w:t>
      </w:r>
    </w:p>
    <w:p>
      <w:pPr>
        <w:spacing w:before="240" w:after="240"/>
        <w:rPr>
          <w:lang w:val="el" w:eastAsia="el"/>
        </w:rPr>
      </w:pPr>
      <w:r>
        <w:rPr>
          <w:lang w:val="el" w:eastAsia="el"/>
        </w:rPr>
        <w:t>15. Την περιπτ. α της παρ.2 του άρθρου 73 και της παρ.9 του άρθρου 147 του ν.2960/2001 (ΦΕΚ 265 Α), όπως ισχύει καθώς και το άρθρο 36 παρ. 8β’ του ν. 3986/2011 (Α΄152).</w:t>
      </w:r>
    </w:p>
    <w:p>
      <w:pPr>
        <w:spacing w:before="240" w:after="240"/>
        <w:rPr>
          <w:lang w:val="el" w:eastAsia="el"/>
        </w:rPr>
      </w:pPr>
      <w:r>
        <w:rPr>
          <w:lang w:val="el" w:eastAsia="el"/>
        </w:rPr>
        <w:t>16. Το άρθρο 23 του ν. 3427/2005 (ΦΕΚ 312 Α΄), όπως ισχύει.</w:t>
      </w:r>
    </w:p>
    <w:p>
      <w:pPr>
        <w:spacing w:before="240" w:after="240"/>
        <w:rPr>
          <w:lang w:val="el" w:eastAsia="el"/>
        </w:rPr>
      </w:pPr>
      <w:r>
        <w:rPr>
          <w:lang w:val="el" w:eastAsia="el"/>
        </w:rPr>
        <w:t>17. Τις διατάξεις του Ν.4549/18 (105 Α’) περί, μεταξύ άλλων, «Μεσοπρόθεσμου Πλαισίου Δημοσιονομικής Στρατηγικής 2019 -2022».</w:t>
      </w:r>
    </w:p>
    <w:p>
      <w:pPr>
        <w:spacing w:before="240" w:after="240"/>
        <w:rPr>
          <w:lang w:val="el" w:eastAsia="el"/>
        </w:rPr>
      </w:pPr>
      <w:r>
        <w:rPr>
          <w:lang w:val="el" w:eastAsia="el"/>
        </w:rPr>
        <w:t>18. Το άρθρο 1 του ν. 3852/2010 (ΦΕΚ 87 Α’), όπως ισχύει.</w:t>
      </w:r>
    </w:p>
    <w:p>
      <w:pPr>
        <w:spacing w:before="240" w:after="240"/>
        <w:rPr>
          <w:lang w:val="el" w:eastAsia="el"/>
        </w:rPr>
      </w:pPr>
      <w:r>
        <w:rPr>
          <w:lang w:val="el" w:eastAsia="el"/>
        </w:rPr>
        <w:t>19. Τις διατάξεις του ν. 4172/2013 (ΦΕΚ 167 Α’).</w:t>
      </w:r>
    </w:p>
    <w:p>
      <w:pPr>
        <w:spacing w:before="240" w:after="240"/>
        <w:rPr>
          <w:lang w:val="el" w:eastAsia="el"/>
        </w:rPr>
      </w:pPr>
      <w:r>
        <w:rPr>
          <w:lang w:val="el" w:eastAsia="el"/>
        </w:rPr>
        <w:t>20. Τις διατάξεις του ν. 4174/2013 (ΦΕΚ 170 Α΄).</w:t>
      </w:r>
    </w:p>
    <w:p>
      <w:pPr>
        <w:spacing w:before="240" w:after="240"/>
        <w:rPr>
          <w:lang w:val="el" w:eastAsia="el"/>
        </w:rPr>
      </w:pPr>
      <w:r>
        <w:rPr>
          <w:lang w:val="el" w:eastAsia="el"/>
        </w:rPr>
        <w:t>21. Τις διατάξεις του ν. 4223/2013 (ΦΕΚ 287 Α΄), όπως ισχύουν.</w:t>
      </w:r>
    </w:p>
    <w:p>
      <w:pPr>
        <w:spacing w:before="240" w:after="240"/>
        <w:rPr>
          <w:lang w:val="el" w:eastAsia="el"/>
        </w:rPr>
      </w:pPr>
      <w:r>
        <w:rPr>
          <w:lang w:val="el" w:eastAsia="el"/>
        </w:rPr>
        <w:t>22.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spacing w:before="240" w:after="240"/>
        <w:rPr>
          <w:lang w:val="el" w:eastAsia="el"/>
        </w:rPr>
      </w:pPr>
      <w:r>
        <w:rPr>
          <w:lang w:val="el" w:eastAsia="el"/>
        </w:rPr>
        <w:t>23. Τις διατάξεις του μέρους Β, άρθρου 3, παρ. Γ, υποπαρ.2.1, υποπερ. ια, του ν.4336/2015 (ΦΕΚ 94 Β)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w:t>
      </w:r>
    </w:p>
    <w:p>
      <w:pPr>
        <w:spacing w:before="240" w:after="240"/>
        <w:rPr>
          <w:lang w:val="el" w:eastAsia="el"/>
        </w:rPr>
      </w:pPr>
      <w:r>
        <w:rPr>
          <w:lang w:val="el" w:eastAsia="el"/>
        </w:rPr>
        <w:t>24. Την αριθ. 1019446/113/0015/ΠΟΛ. 1034/14.2.2008 ΑΥΟ (ΦΕΚ 307 Β) όπως τροποποιήθηκε και ισχύει.</w:t>
      </w:r>
    </w:p>
    <w:p>
      <w:pPr>
        <w:spacing w:before="240" w:after="240"/>
        <w:rPr>
          <w:lang w:val="el" w:eastAsia="el"/>
        </w:rPr>
      </w:pPr>
      <w:r>
        <w:rPr>
          <w:lang w:val="el" w:eastAsia="el"/>
        </w:rPr>
        <w:t>25. Το γεγονός ότι, από τις διατάξεις της απόφασης αυτής, προκαλείται δαπάνη σε βάρος του κρατικού προϋπολογισμού, η οποία εκτιμάται στο ποσό των 12 εκατ. ευρώ, που θα εγγραφεί για το σκοπό αυτό στον τακτικό προϋπολογισμό έτους 2018 του ειδικού φορέα των Γενικών Κρατικών Δαπανών (Ε.Φ. 23-200/ ΚΑΕ 2732). Δεδομένου ότι το ύψος της συνολικής δαπάνης εξαρτάται από πραγματικά γεγονότα (δικαιούχους και καταναλώσεις πετρελαίου), τυχόν επιπλέον δαπάνη δύναται να καλυφθεί με μεταφορά πιστώσεων στον ανωτέρω ΚΑΕ του τακτικού προϋπολογισμού τω Γενικών Κρατικών Δαπανών.</w:t>
      </w:r>
    </w:p>
    <w:p>
      <w:pPr>
        <w:spacing w:before="240" w:after="240"/>
        <w:rPr>
          <w:lang w:val="el" w:eastAsia="el"/>
        </w:rPr>
      </w:pPr>
      <w:r>
        <w:rPr>
          <w:lang w:val="el" w:eastAsia="el"/>
        </w:rPr>
        <w:t>26. Την ανάγκη χορήγησης επιδόματος σε συγκεκριμένες κατηγορίες καταναλωτών πετρελαίου θέρμανσης εσωτερικής καύσης (DIESEL).</w:t>
      </w:r>
    </w:p>
    <w:p>
      <w:pPr>
        <w:spacing w:before="240" w:after="240"/>
        <w:rPr>
          <w:lang w:val="el" w:eastAsia="el"/>
        </w:rPr>
      </w:pPr>
      <w:r>
        <w:rPr>
          <w:lang w:val="el" w:eastAsia="el"/>
        </w:rPr>
        <w:t>27. Την αριθμ. Δ5Α 1167754 ΕΞ 2012/5-12-2012 Α.Υ.Ο. με θέμα «Ανάθεση πληρωμής του επιδόματος θέρμανσης προς τους δικαιούχους-καταναλωτές πετρελαίου θέρμανσης εσωτερικής καύσης (DIESEL)» ΦΕΚ 3249 Β 2012,</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Η παράγραφος 3 του άρθρου 3 της ΠΟΛ 1219/28-12-2017 (ΦΕΚ Β΄4641/2017) Απόφασης του Υπουργού Οικονομικών και του Αναπληρωτή Υπουργού Οικονομικών αντικαθίσταται ως εξής:</w:t>
      </w:r>
    </w:p>
    <w:p>
      <w:pPr>
        <w:spacing w:before="240" w:after="240"/>
        <w:rPr>
          <w:lang w:val="el" w:eastAsia="el"/>
        </w:rPr>
      </w:pPr>
      <w:r>
        <w:rPr>
          <w:lang w:val="el" w:eastAsia="el"/>
        </w:rPr>
        <w:t>«3.Στην Α΄ κλιματική ζώνη, για κάθε λίτρο κατανάλωσης πετρελαίου εσωτερικής καύσης θέρμανσης χορηγείται ποσό επιδόματος 0,25 ευρώ, και στις Β΄, Γ΄ και Δ΄ κλιματικές ζώνες, για κάθε λίτρο κατανάλωσης πετρελαίου εσωτερικής καύσης θέρμανσης χορηγείται ποσό επιδόματος 0,125 ευρώ.».</w:t>
      </w:r>
    </w:p>
    <w:p>
      <w:pPr>
        <w:spacing w:before="240" w:after="240"/>
        <w:rPr>
          <w:lang w:val="el" w:eastAsia="el"/>
        </w:rPr>
      </w:pPr>
      <w:r>
        <w:rPr>
          <w:lang w:val="el" w:eastAsia="el"/>
        </w:rPr>
        <w:t>2. Τυχόν χρηματικά ποσά που θα προκύψουν από νέα εκκαθάριση καταβάλλονται έως 28-12-2018.</w:t>
      </w:r>
    </w:p>
    <w:p>
      <w:pPr>
        <w:spacing w:before="240" w:after="240"/>
        <w:rPr>
          <w:lang w:val="el" w:eastAsia="el"/>
        </w:rPr>
      </w:pPr>
      <w:r>
        <w:rPr>
          <w:lang w:val="el" w:eastAsia="el"/>
        </w:rPr>
        <w:t>3. Οι διατάξεις της παρούσας ισχύουν από την ημερομηνία υπογραφής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 Ο ΑΝΑΠΛΗΡΩΤΗΣ ΥΠΟΥΡΓΟΣ ΟΙΚΟΝΟΜΙΚΩΝ</w:t>
      </w:r>
    </w:p>
    <w:p>
      <w:pPr>
        <w:spacing w:before="240" w:after="240"/>
        <w:rPr>
          <w:lang w:val="el" w:eastAsia="el"/>
        </w:rPr>
      </w:pPr>
      <w:r>
        <w:rPr>
          <w:b/>
          <w:bCs/>
          <w:lang w:val="el" w:eastAsia="el"/>
        </w:rPr>
        <w:t>ΑΙΚΑΤΕΡΙΝΗ ΠΑΠΑΝΑΤΣΙΟΥ ΓΕΩΡΓΙΟΣ ΧΟΥΛΙΑΡΑΚΗΣ</w:t>
      </w:r>
    </w:p>
    <w:p>
      <w:pPr>
        <w:spacing w:before="240" w:after="240"/>
        <w:rPr>
          <w:lang w:val="el" w:eastAsia="el"/>
        </w:rPr>
      </w:pPr>
      <w:r>
        <w:rPr>
          <w:b/>
          <w:bCs/>
          <w:lang w:val="el" w:eastAsia="el"/>
        </w:rPr>
        <w:t>Ο ΥΠΟΥΡΓΟΣ ΟΙΚΟΝΟΜΙΚΩΝΕΥΚΛΕΙΔΗΣ ΤΣΑΚΑΛΩΤΟΣΠΙΝΑΚΑΣ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Γραφείο Διοικητή Ανεξάρτητης Αρχής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Γραφείο Γεν. Δ/ντή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Δ/ντή Τελωνείων &amp; Ειδικών Φόρων Κατανάλωσης</w:t>
      </w:r>
    </w:p>
    <w:p>
      <w:pPr>
        <w:pStyle w:val="StructureList1"/>
        <w:spacing w:before="120" w:after="0"/>
        <w:rPr>
          <w:lang w:val="el" w:eastAsia="el"/>
        </w:rPr>
      </w:pPr>
      <w:r>
        <w:rPr>
          <w:lang w:val="el" w:eastAsia="el"/>
        </w:rPr>
        <w:t>-</w:t>
      </w:r>
      <w:r>
        <w:rPr>
          <w:lang w:val="en" w:eastAsia="en"/>
        </w:rPr>
        <w:tab/>
      </w: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Δημοσιονομικών Κανόνων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Δημοσιονομικής Πολιτικής και Προϋπολογισμού</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Τελωνειακών Ελέγχων &amp; Παραβάσεων</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Οικονομικής Διαχείρισης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Διεύθυνση Λογιστικής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Συντονισμού &amp; Ελέγχου Εφαρμογής Δημοσιολογιστικών Διατάξεων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