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4241/127</w:t>
      </w:r>
    </w:p>
    <w:p>
      <w:pPr>
        <w:spacing w:before="240" w:after="240"/>
        <w:rPr>
          <w:lang w:val="el" w:eastAsia="el"/>
        </w:rPr>
      </w:pPr>
      <w:r>
        <w:rPr>
          <w:b/>
          <w:bCs/>
          <w:lang w:val="el" w:eastAsia="el"/>
        </w:rPr>
        <w:t>Καθορισμός κατώτατου μισθού και κατώτατου ημερομισθίου για τους υπαλλήλους και τους εργατοτεχνίτες όλης της χώρας.</w:t>
      </w:r>
    </w:p>
    <w:p>
      <w:pPr>
        <w:spacing w:before="240" w:after="240"/>
        <w:rPr>
          <w:lang w:val="el" w:eastAsia="el"/>
        </w:rPr>
      </w:pPr>
      <w:r>
        <w:rPr>
          <w:b/>
          <w:bCs/>
          <w:lang w:val="el" w:eastAsia="el"/>
        </w:rPr>
        <w:t>Η ΥΠΟΥΡΓΟΣ ΕΡΓΑΣΙΑΣ, ΚΟΙΝΩΝΙΚΗΣ ΑΣΦΑΛΙΣΗΣ</w:t>
      </w:r>
    </w:p>
    <w:p>
      <w:pPr>
        <w:spacing w:before="240" w:after="240"/>
        <w:rPr>
          <w:lang w:val="el" w:eastAsia="el"/>
        </w:rPr>
      </w:pPr>
      <w:r>
        <w:rPr>
          <w:b/>
          <w:bCs/>
          <w:lang w:val="el" w:eastAsia="el"/>
        </w:rPr>
        <w:t>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103 του ν. 4172/2013 (Α' 167) «Φορολογία εισοδήματος, επείγοντα μέτρα εφαρμογής του ν. 4046/2012, του ν. 4093/2012 και του ν. 4127/2013 και άλλες διατάξεις», όπως ισχύει, και ιδίως την περ. β' της παρ. 7 αυτού.</w:t>
      </w:r>
    </w:p>
    <w:p>
      <w:pPr>
        <w:spacing w:before="240" w:after="240"/>
        <w:rPr>
          <w:lang w:val="el" w:eastAsia="el"/>
        </w:rPr>
      </w:pPr>
      <w:r>
        <w:rPr>
          <w:lang w:val="el" w:eastAsia="el"/>
        </w:rPr>
        <w:t>2. Τις διατάξεις του άρθρου δεύτερου του ν. 4564/2018 (Α' 170) «Κύρωση της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άλλες διατάξεις», όπως ισχύει.</w:t>
      </w:r>
    </w:p>
    <w:p>
      <w:pPr>
        <w:spacing w:before="240" w:after="240"/>
        <w:rPr>
          <w:lang w:val="el" w:eastAsia="el"/>
        </w:rPr>
      </w:pPr>
      <w:r>
        <w:rPr>
          <w:lang w:val="el" w:eastAsia="el"/>
        </w:rPr>
        <w:t>3. Τις διατάξεις του π.δ. 63/2005 (Α' 98) «Κωδικοποίηση της νομοθεσίας για την Κυβέρνηση και τα κυβερνητικά όργανα», όπως ισχύει.</w:t>
      </w:r>
    </w:p>
    <w:p>
      <w:pPr>
        <w:spacing w:before="240" w:after="240"/>
        <w:rPr>
          <w:lang w:val="el" w:eastAsia="el"/>
        </w:rPr>
      </w:pPr>
      <w:r>
        <w:rPr>
          <w:lang w:val="el" w:eastAsia="el"/>
        </w:rPr>
        <w:t>4. Τις διατάξεις του άρθρου 27 του ν. 4320/2015 (Α' 29) «Ρυθμίσεις για τη λήψη έκτακτων μέτρων για την αντιμετώπιση της ανθρώπινης κρίσης, την οργάνωση της Κυβέρνησης και των Κυβερνητικών Οργάνων και λοιπές διατάξεις», όπως ισχύει.</w:t>
      </w:r>
    </w:p>
    <w:p>
      <w:pPr>
        <w:spacing w:before="240" w:after="240"/>
        <w:rPr>
          <w:lang w:val="el" w:eastAsia="el"/>
        </w:rPr>
      </w:pPr>
      <w:r>
        <w:rPr>
          <w:lang w:val="el" w:eastAsia="el"/>
        </w:rPr>
        <w:t>5. Τις διατάξεις του π.δ. 125/2016 (Α' 210)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6. Τις διατάξεις του π.δ. 134/2017 (Α' 168) «Οργανισμός Υπουργείου Εργασίας, Κοινωνικής Ασφάλισης και Κοινωνικής Αλληλεγγύης», όπως ισχύει.</w:t>
      </w:r>
    </w:p>
    <w:p>
      <w:pPr>
        <w:spacing w:before="240" w:after="240"/>
        <w:rPr>
          <w:lang w:val="el" w:eastAsia="el"/>
        </w:rPr>
      </w:pPr>
      <w:r>
        <w:rPr>
          <w:lang w:val="el" w:eastAsia="el"/>
        </w:rPr>
        <w:t>7. Την αριθμ. 49618/Δ1/17093/20.9.2018 απόφαση της Υπουργού Εργασίας, Κοινωνικής Ασφάλισης και Κοινωνικής Αλληλεγγύης (ΑΔΑ: 6ΤΗ5465Θ1Ω-ΘΒΠ) «Συγκρότηση και ορισμός μελών της Τριμελούς Επιτροπής Συντονισμού της διαβούλευσης του άρθρου 103 του ν. 4172/2013 (ΦΕΚ 167/Α’/23-07-2013)».</w:t>
      </w:r>
    </w:p>
    <w:p>
      <w:pPr>
        <w:spacing w:before="240" w:after="240"/>
        <w:rPr>
          <w:lang w:val="el" w:eastAsia="el"/>
        </w:rPr>
      </w:pPr>
      <w:r>
        <w:rPr>
          <w:lang w:val="el" w:eastAsia="el"/>
        </w:rPr>
        <w:t>8. Την αριθμ. οικ. 52117/Δ1.17937/5.10.2018 απόφαση των Υπουργών Οικονομίας και Ανάπτυξης, Εργασίας, Κοινωνικής Ασφάλισης και Κοινωνικής Αλληλεγγύης και Οικονομικών (Β' 4497) «Σύσταση, συγκρότηση και ορισμός μελών της Επιτροπής Ανεξάρτητων Εμπειρογνωμόνων σε θέματα οικονομίας, οικονομίας της εργασίας, κοινωνικής πολιτικής και εργασιακών σχέσεων του άρθρου 103 του ν. 4172/2013 (ΦΕΚ 167/Α’/23-07-2013)».</w:t>
      </w:r>
    </w:p>
    <w:p>
      <w:pPr>
        <w:spacing w:before="240" w:after="240"/>
        <w:rPr>
          <w:lang w:val="el" w:eastAsia="el"/>
        </w:rPr>
      </w:pPr>
      <w:r>
        <w:rPr>
          <w:lang w:val="el" w:eastAsia="el"/>
        </w:rPr>
        <w:t>9. Την αριθμ. 1/21.9.2018 πρόσκληση της Επιτροπής Συντονισμού της διαβούλευσης προς την Τράπεζα της Ελλάδος, την ΕΛΣΤΑΤ, τον ΟΑΕΔ, το ΙΝΕ-ΓΣΕΕ, το ΙΜΕ-ΓΣΕ- ΒΕΕ, το ΙΟΒΕ, το ΙΝΣΕΤΕ, το ΚΕΠΕ, τον ΟΜΕΔ, το ΙΝΕΜΥ- ΕΣΕΕ και το ΕΙΕΑΔ για σύνταξη έκθεσης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σύμφωνα με την υποπερ. αα' της περ. β' της παρ. 5 και την περ. α' της παρ. 8 του άρθρου 103 του ν. 4172/2013, όπως ισχύει.</w:t>
      </w:r>
    </w:p>
    <w:p>
      <w:pPr>
        <w:spacing w:before="240" w:after="240"/>
        <w:rPr>
          <w:lang w:val="el" w:eastAsia="el"/>
        </w:rPr>
      </w:pPr>
      <w:r>
        <w:rPr>
          <w:lang w:val="el" w:eastAsia="el"/>
        </w:rPr>
        <w:t>10. Τις εκθέσεις της Τράπεζας της Ελλάδος, της ΕΛΣΤΑΤ, του ΟΑΕΔ, του ΙΝΕ-ΓΣΕΕ, του ΙΜΕ-ΓΣΕΒΕΕ, του ΙΟΒΕ, του ΙΝΣΕΤΕ, του ΚΕΠΕ, του ΟΜΕΔ, του ΙΝΕΜΥ-ΕΣΕΕ και του ΕΙΕΑΔ, που διαβιβάστηκαν στην Επιτροπή Συντονισμού της διαβούλευσης, σύμφωνα με την υποπερ. αα' της περ. β' της παρ. 5 και την περ. β' της παρ. 8 του άρθρου 103 του ν. 4172/2013, όπως ισχύει.</w:t>
      </w:r>
    </w:p>
    <w:p>
      <w:pPr>
        <w:spacing w:before="240" w:after="240"/>
        <w:rPr>
          <w:lang w:val="el" w:eastAsia="el"/>
        </w:rPr>
      </w:pPr>
      <w:r>
        <w:rPr>
          <w:lang w:val="el" w:eastAsia="el"/>
        </w:rPr>
        <w:t>11. Την αριθμ. 14/1.11.2018 επιστολή της Επιτροπής Συντονισμού της διαβούλευσης προς τους κοινωνικούς εταίρους (ΓΣΕΕ, ΣΕΒ, ΓΣΕΒΕΕ, ΕΣΕΕ, ΣΕΤΕ και ΣΒΒΕ) για την έκφραση της γνώμης τους επί των εκθέσεων, με υποβολή υπομνήματος και της κατά την κρίση τους τεκμηρίωσης για την αναπροσαρμογή του ισχύοντος νομοθετημένου κατώτατου μισθού και ημερομισθίου, σύμφωνα με την υποπερ. ββ' της περ. β' της παρ. 5 του άρθρου 103 του ν. 4172/2013, όπως ισχύει.</w:t>
      </w:r>
    </w:p>
    <w:p>
      <w:pPr>
        <w:spacing w:before="240" w:after="240"/>
        <w:rPr>
          <w:lang w:val="el" w:eastAsia="el"/>
        </w:rPr>
      </w:pPr>
      <w:r>
        <w:rPr>
          <w:lang w:val="el" w:eastAsia="el"/>
        </w:rPr>
        <w:t>12. Τα υπομνήματα και τις τεκμηριώσεις της ΓΣΕΕ, του ΣΕΒ, της ΓΣΕΒΕΕ, του ΣΕΤΕ και του ΣΒΒΕ για την αναπροσαρμογή του ισχύοντος νομοθετημένου κατώτατου μισθού και ημερομισθίου, που υποβλήθηκαν στην Επιτροπή Συντονισμού της διαβούλευσης, σύμφωνα με την υποπερ. ββ' της περ. β' της παρ. 5 του άρθρου 103 του ν. 4172/2013, όπως ισχύει.</w:t>
      </w:r>
    </w:p>
    <w:p>
      <w:pPr>
        <w:spacing w:before="240" w:after="240"/>
        <w:rPr>
          <w:lang w:val="el" w:eastAsia="el"/>
        </w:rPr>
      </w:pPr>
      <w:r>
        <w:rPr>
          <w:lang w:val="el" w:eastAsia="el"/>
        </w:rPr>
        <w:t>13. Την αριθμ. 15/1.11.2018 πρόσκληση της Επιτροπής Συντονισμού της διαβούλευσης προς τους κοινωνικούς εταίρους (ΓΣΕΕ, ΣΕΒ, ΓΣΕΒΕΕ, ΕΣΕΕ, ΣΕΤΕ και ΣΒΒΕ) για προφορική διαβούλευση, σύμφωνα με την υποπερ. γγ' της περ. β' της παρ. 5 και την περ. γ' της παρ. 8 του άρθρου 103 του ν. 4172/2013, όπως ισχύει.</w:t>
      </w:r>
    </w:p>
    <w:p>
      <w:pPr>
        <w:spacing w:before="240" w:after="240"/>
        <w:rPr>
          <w:lang w:val="el" w:eastAsia="el"/>
        </w:rPr>
      </w:pPr>
      <w:r>
        <w:rPr>
          <w:lang w:val="el" w:eastAsia="el"/>
        </w:rPr>
        <w:t>Την από 16.11.2018 προφορική διαβούλευση των κοινωνικών εταίρων που ανταποκρίθηκαν στην ως άνω πρόσκληση (ΣΕΒ, ΓΣΕΒΕΕ, ΕΣΕΕ, ΣΕΤΕ και ΣΒΒΕ), επί της οποίας τηρήθηκαν πρακτικά από την Επιτροπή Συντονισμού της διαβούλευσης.</w:t>
      </w:r>
    </w:p>
    <w:p>
      <w:pPr>
        <w:spacing w:before="240" w:after="240"/>
        <w:rPr>
          <w:lang w:val="el" w:eastAsia="el"/>
        </w:rPr>
      </w:pPr>
      <w:r>
        <w:rPr>
          <w:lang w:val="el" w:eastAsia="el"/>
        </w:rPr>
        <w:t>15. Την αριθμ. 30/22.11.2018 επιστολή της Επιτροπής Συντονισμού της διαβούλευσης προς το ΚΕΠΕ, με την οποία διαβιβάστηκαν οι εκθέσεις των ανωτέρω εξειδικευμένων επιστημονικών και ερευνητικών φορέων, τα υπομνήματα και οι τεκμηριώσεις των διαβουλευομένων κοινωνικών εταίρων και τα πρακτικά της προφορικής διαβούλευσης και κλήθηκε το ΚΕΠΕ, σε συνεργασία με την Επιτροπή Ανεξάρτητων Εμπειρογνωμόνων, σε σύνταξη Σχεδίου Πορίσματος Διαβούλευσης, σύμφωνα με την υποπερ. δδ' της περ. β' της παρ. 5 και την περ. δ' της παρ. 8 του άρθρου 103 του ν. 4172/2013, όπως ισχύει.</w:t>
      </w:r>
    </w:p>
    <w:p>
      <w:pPr>
        <w:spacing w:before="240" w:after="240"/>
        <w:rPr>
          <w:lang w:val="el" w:eastAsia="el"/>
        </w:rPr>
      </w:pPr>
      <w:r>
        <w:rPr>
          <w:lang w:val="el" w:eastAsia="el"/>
        </w:rPr>
        <w:t>16. Το από 28.12.2018 Σχέδιο Πορίσματος Διαβούλευσης του Κέντρου Προγραμματισμού και Οικονομικών Ερευνών (ΚΕΠΕ) σε συνεργασία με την Επιτροπή Ανεξάρτητων Εμπειρογνωμόνων, το οποίο συντάχθηκε σύμφωνα με την υποπερ. δδ' της περ. β' της παρ. 5 του άρθρου 103 του ν. 4172/2013, όπως ισχύει, και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w:t>
      </w:r>
    </w:p>
    <w:p>
      <w:pPr>
        <w:spacing w:before="240" w:after="240"/>
        <w:rPr>
          <w:lang w:val="el" w:eastAsia="el"/>
        </w:rPr>
      </w:pPr>
      <w:r>
        <w:rPr>
          <w:lang w:val="el" w:eastAsia="el"/>
        </w:rPr>
        <w:t>17. Το αριθμ. 32/28.12.2018 έγγραφο της Επιτροπής Συντονισμού της διαβούλευσης, με το οποίο διαπιστώθηκε η ολοκλήρωση της διαδικασίας και υποβλήθηκε στον Υπουργό Οικονομικών και την Υπουργό Εργασίας, Κοινωνικής Ασφάλισης και Κοινωνικής Αλληλεγγύης το από 28.12.2018 Σχέδιο Πορίσματος Διαβούλευσης του ΚΕΠΕ σε συνεργασία με την Επιτροπή Ανεξάρτητων Εμπειρογνωμόνων, σύμφωνα με τις υποπερ. εε' και στστ' της περ. β' της παρ. 5 και την περ. ε' της παρ. 8 του άρθρου 103 του ν. 4172/2013, όπως ισχύει.</w:t>
      </w:r>
    </w:p>
    <w:p>
      <w:pPr>
        <w:spacing w:before="240" w:after="240"/>
        <w:rPr>
          <w:lang w:val="el" w:eastAsia="el"/>
        </w:rPr>
      </w:pPr>
      <w:r>
        <w:rPr>
          <w:lang w:val="el" w:eastAsia="el"/>
        </w:rPr>
        <w:t>18.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σύμφωνα με την παρ. 3 του άρθρου 103 του ν. 4172/2013, όπως ισχύει.</w:t>
      </w:r>
    </w:p>
    <w:p>
      <w:pPr>
        <w:spacing w:before="240" w:after="240"/>
        <w:rPr>
          <w:lang w:val="el" w:eastAsia="el"/>
        </w:rPr>
      </w:pPr>
      <w:r>
        <w:rPr>
          <w:lang w:val="el" w:eastAsia="el"/>
        </w:rPr>
        <w:t>19. Τη σύμφωνη γνώμη του Υπουργικού Συμβουλίου, κατόπιν εισήγησης της Υπουργού Εργασίας, Κοινωνικής Ασφάλισης και Κοινωνικής Αλληλεγγύης, σύμφωνα με την περ. α' της παρ. 7 και την περ. στ' της παρ. 8 του άρθρου 103 του ν. 4172/2013, όπως ισχύει, κατά τη συνεδρίαση της 28.1.2019, η οποία αποτυπώνεται στην ΠΥΣ 2/28.1.2019, που μας διαβιβάστηκε με το αριθμ. 179/28.1.2019 έγγραφο του Γενικού Γραμματέα της Κυβέρνησης.</w:t>
      </w:r>
    </w:p>
    <w:p>
      <w:pPr>
        <w:spacing w:before="240" w:after="240"/>
        <w:rPr>
          <w:lang w:val="el" w:eastAsia="el"/>
        </w:rPr>
      </w:pPr>
      <w:r>
        <w:rPr>
          <w:lang w:val="el" w:eastAsia="el"/>
        </w:rPr>
        <w:t>20. Το αριθμ. 3713/43/28.1.2019 εισηγητικό σημείωμα της Γενικής Διεύθυνσης Οικονομικών Υπηρεσιών του Υπουργείου Εργασίας, Κοινωνικής Ασφάλισης και Κοινωνικής Αλληλεγγύης, σύμφωνα με την περ. ε' της παρ. 5 του άρθρου 24 του ν. 4270/2014 (Α' 143) «Αρχές δημοσιονομικής διαχείρισης και εποπτείας (ενσωμάτωση της Οδηγίας 2011 /85/ΕΕ) - δημόσιο λογιστικό και άλλες διατάξεις», όπως ισχύει.</w:t>
      </w:r>
    </w:p>
    <w:p>
      <w:pPr>
        <w:spacing w:before="240" w:after="240"/>
        <w:rPr>
          <w:lang w:val="el" w:eastAsia="el"/>
        </w:rPr>
      </w:pPr>
      <w:r>
        <w:rPr>
          <w:lang w:val="el" w:eastAsia="el"/>
        </w:rPr>
        <w:t>21. Το γεγονός ότι από τις διατάξεις της παρούσας προκύπτει θετικό δημοσιονομικό αποτέλεσμα στον υποτομέα των ΟΚΑ του Κρατικού Προϋπολογισμού, εκτιμώμενου ύψους 141 εκ. ευρώ για το έτος 2019 και 42 εκ. ευρώ για το έτος 2020, αποφασίζουμε:</w:t>
      </w:r>
    </w:p>
    <w:p>
      <w:pPr>
        <w:spacing w:before="240" w:after="240"/>
        <w:rPr>
          <w:lang w:val="el" w:eastAsia="el"/>
        </w:rPr>
      </w:pPr>
      <w:r>
        <w:rPr>
          <w:lang w:val="el" w:eastAsia="el"/>
        </w:rPr>
        <w:t>Τον καθορισμό, σύμφωνα με τις διατάξεις του άρθρου 103 του ν. 4172/2013 (Α' 167), όπως ισχύει, του νόμιμου κατώτατου μισθού και του νόμιμου κατώτατου ημερομισθίου, για πλήρη απασχόληση, για τους υπαλλήλους και τους εργατοτεχνίτες όλης της χώρας, χωρίς ηλικιακή διάκριση, ως εξής:</w:t>
      </w:r>
    </w:p>
    <w:p>
      <w:pPr>
        <w:pStyle w:val="StructureList1"/>
        <w:spacing w:before="120" w:after="0"/>
        <w:rPr>
          <w:lang w:val="el" w:eastAsia="el"/>
        </w:rPr>
      </w:pPr>
      <w:r>
        <w:rPr>
          <w:lang w:val="el" w:eastAsia="el"/>
        </w:rPr>
        <w:t>α)</w:t>
      </w:r>
      <w:r>
        <w:rPr>
          <w:lang w:val="en" w:eastAsia="en"/>
        </w:rPr>
        <w:tab/>
      </w:r>
      <w:r>
        <w:rPr>
          <w:lang w:val="el" w:eastAsia="el"/>
        </w:rPr>
        <w:t>Για τους υπαλλήλους ο κατώτατος μισθός ορίζεται στα εξακόσια πενήντα ευρώ (650,00 €).</w:t>
      </w:r>
    </w:p>
    <w:p>
      <w:pPr>
        <w:pStyle w:val="StructureList1"/>
        <w:spacing w:before="120" w:after="0"/>
        <w:rPr>
          <w:lang w:val="el" w:eastAsia="el"/>
        </w:rPr>
      </w:pPr>
      <w:r>
        <w:rPr>
          <w:lang w:val="el" w:eastAsia="el"/>
        </w:rPr>
        <w:t>β)</w:t>
      </w:r>
      <w:r>
        <w:rPr>
          <w:lang w:val="en" w:eastAsia="en"/>
        </w:rPr>
        <w:tab/>
      </w:r>
      <w:r>
        <w:rPr>
          <w:lang w:val="el" w:eastAsia="el"/>
        </w:rPr>
        <w:t>Για τους εργατοτεχνίτες το κατώτατο ημερομίσθιο ορίζεται στα είκοσι εννέα ευρώ και τέσσερα λεπτά (29,04 €).</w:t>
      </w:r>
    </w:p>
    <w:p>
      <w:pPr>
        <w:spacing w:before="240" w:after="240"/>
        <w:rPr>
          <w:lang w:val="el" w:eastAsia="el"/>
        </w:rPr>
      </w:pPr>
      <w:r>
        <w:rPr>
          <w:lang w:val="el" w:eastAsia="el"/>
        </w:rPr>
        <w:t>Η απόφαση αυτή ισχύει από 1 Φεβρουαρίου 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Ιανουαρίου 2019</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