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ΛΑΛΕ</w:t>
      </w:r>
    </w:p>
    <w:p>
      <w:pPr>
        <w:pStyle w:val="Title"/>
        <w:spacing w:before="120" w:after="360"/>
        <w:rPr>
          <w:lang w:val="el" w:eastAsia="el"/>
        </w:rPr>
      </w:pPr>
      <w:r>
        <w:rPr>
          <w:b/>
          <w:bCs/>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ΑΔΑ: ΩΕΑ346ΜΠ3Ζ-4ΘΨ</w:t>
      </w:r>
    </w:p>
    <w:p>
      <w:pPr>
        <w:pStyle w:val="PreambelText"/>
        <w:spacing w:before="240" w:after="240"/>
        <w:rPr>
          <w:lang w:val="el" w:eastAsia="el"/>
        </w:rPr>
      </w:pPr>
      <w:r>
        <w:rPr>
          <w:b/>
          <w:bCs/>
          <w:lang w:val="el" w:eastAsia="el"/>
        </w:rPr>
        <w:t>Αριθ. ΦΕΚ: 750/Β΄</w:t>
      </w:r>
    </w:p>
    <w:p>
      <w:pPr>
        <w:pStyle w:val="PreambelText"/>
        <w:spacing w:before="240" w:after="240"/>
        <w:rPr>
          <w:lang w:val="el" w:eastAsia="el"/>
        </w:rPr>
      </w:pPr>
      <w:r>
        <w:rPr>
          <w:b/>
          <w:bCs/>
          <w:lang w:val="el" w:eastAsia="el"/>
        </w:rPr>
        <w:t>Αθήνα, 22 Φεβρουαρίου 2019</w:t>
      </w:r>
    </w:p>
    <w:p>
      <w:pPr>
        <w:pStyle w:val="PreambelText"/>
        <w:spacing w:before="240" w:after="240"/>
        <w:rPr>
          <w:lang w:val="el" w:eastAsia="el"/>
        </w:rPr>
      </w:pPr>
      <w:r>
        <w:rPr>
          <w:b/>
          <w:bCs/>
          <w:lang w:val="el" w:eastAsia="el"/>
        </w:rPr>
        <w:t>Αριθ. Πρωτ.: Α.1072</w:t>
      </w:r>
    </w:p>
    <w:p>
      <w:pPr>
        <w:pStyle w:val="PreambelText"/>
        <w:spacing w:before="240" w:after="240"/>
        <w:rPr>
          <w:lang w:val="el" w:eastAsia="el"/>
        </w:rPr>
      </w:pPr>
      <w:r>
        <w:rPr>
          <w:b/>
          <w:bCs/>
          <w:lang w:val="el" w:eastAsia="el"/>
        </w:rPr>
        <w:t>Θέμα: «Καθορισμός των προϋποθέσεων, των δικαιολογητικών και της διαδικασίας επιστροφής του Ειδικού Φόρου Κατανάλωσης του πετρελαίου εσωτερικής καύσης (DIESEL) κίνησης, το οποίο χρησιμοποιείται από τις βιομηχανικές, βιοτεχνικές, ξενοδοχειακές επιχειρήσεις και τα δημόσια και ιδιωτικά νοσηλευτικά και προνοιακά ιδρύματα, καθώς και του τρόπου ελέγχου της νόμιμης χρησιμοποίησης αυτού».</w:t>
      </w:r>
    </w:p>
    <w:p>
      <w:pPr>
        <w:pStyle w:val="enacting"/>
        <w:spacing w:before="120" w:after="0"/>
        <w:rPr>
          <w:lang w:val="el" w:eastAsia="el"/>
        </w:rPr>
      </w:pPr>
      <w:r>
        <w:rPr>
          <w:b/>
          <w:bCs/>
          <w:lang w:val="el" w:eastAsia="el"/>
        </w:rPr>
        <w:t>Α Π Ο Φ Α Σ ΗΟ ΔΙΟΙΚΗΤΗΣ ΤΗΣ ΑΝΕΞΑΡΤΗΤΗΣ ΑΡΧΗΣ ΔΗΜΟΣΙΩΝ ΕΣΟΔΩΝ</w:t>
      </w:r>
      <w:r>
        <w:rPr>
          <w:lang w:val="el" w:eastAsia="el"/>
        </w:rPr>
        <w:t>Έχοντας υπόψη:</w:t>
      </w:r>
    </w:p>
    <w:p>
      <w:pPr>
        <w:pStyle w:val="PreambelText"/>
        <w:spacing w:before="240" w:after="240"/>
        <w:rPr>
          <w:lang w:val="el" w:eastAsia="el"/>
        </w:rPr>
      </w:pPr>
      <w:r>
        <w:rPr>
          <w:lang w:val="el" w:eastAsia="el"/>
        </w:rPr>
        <w:t>1. Τις διατάξεις του άρθρου 78 παράγραφος 3 του ν. 2960/2001(ΦΕΚ Α΄265) «Εθνικός Τελωνειακός Κώδικας», όπως τροποποιήθηκε με τις διατάξεις του άρθρου 10, παράγραφος 3 του ν. 3483/2006(ΦΕΚ Α΄169), καθώς και τις διατάξεις του πρώτου εδαφίου της παραγράφου 6 του άρθρου 78 του ν. 2960/2001.</w:t>
      </w:r>
    </w:p>
    <w:p>
      <w:pPr>
        <w:pStyle w:val="PreambelText"/>
        <w:spacing w:before="240" w:after="240"/>
        <w:rPr>
          <w:lang w:val="el" w:eastAsia="el"/>
        </w:rPr>
      </w:pPr>
      <w:r>
        <w:rPr>
          <w:lang w:val="el" w:eastAsia="el"/>
        </w:rPr>
        <w:t>2. Τις διατάξεις του άρθρου 8 της Οδηγίας 2003/96/ΕΚ του Συμβουλίου της 27ης Οκτωβρίου 2003 σχετικά με την αναδιάρθρωση του κοινοτικού πλαισίου φορολογίας των ενεργειακών προϊόντων και της ηλεκτρικής ενέργειας.</w:t>
      </w:r>
    </w:p>
    <w:p>
      <w:pPr>
        <w:pStyle w:val="PreambelText"/>
        <w:spacing w:before="240" w:after="240"/>
        <w:rPr>
          <w:lang w:val="el" w:eastAsia="el"/>
        </w:rPr>
      </w:pPr>
      <w:r>
        <w:rPr>
          <w:lang w:val="el" w:eastAsia="el"/>
        </w:rPr>
        <w:t>3. Τις διατάξεις των άρθρων 3, 4, 5, 6, 7, 8, 9, 10, &amp; 11 του ν. 4308/2014 (ΦΕΚ Α΄/251) περί των «Ελληνικών Λογιστικών Προτύπων, συναφείς ρυθμίσεις και άλλες διατάξεις», όπως ισχύουν.</w:t>
      </w:r>
    </w:p>
    <w:p>
      <w:pPr>
        <w:pStyle w:val="PreambelText"/>
        <w:spacing w:before="240" w:after="240"/>
        <w:rPr>
          <w:lang w:val="el" w:eastAsia="el"/>
        </w:rPr>
      </w:pPr>
      <w:r>
        <w:rPr>
          <w:lang w:val="el" w:eastAsia="el"/>
        </w:rPr>
        <w:t>4. Τις διατάξεις της με αρ. ΠΟΛ 1003/31-12-2014 με θέμα «Παροχή οδηγιών για την εφαρμογή των διατάξεων του ν.4308/2014 (ΦΕΚ Α’ 251) περί των Ελληνικών Λογιστικών Προτύπων, συναφείς ρυθμίσεις και άλλες διατάξεις» (Α.Δ.Α.:7ΝΑΩΗ-96Σ).</w:t>
      </w:r>
    </w:p>
    <w:p>
      <w:pPr>
        <w:pStyle w:val="PreambelText"/>
        <w:spacing w:before="240" w:after="240"/>
        <w:rPr>
          <w:lang w:val="el" w:eastAsia="el"/>
        </w:rPr>
      </w:pPr>
      <w:r>
        <w:rPr>
          <w:lang w:val="el" w:eastAsia="el"/>
        </w:rPr>
        <w:t>5. Τις διατάξεις της αρ. πρωτ. ΔΤΔ Δ 5030364 ΕΞ 2014/30-12-2014 (ΦΕΚ Β΄3765) «Κεντρικός Διαχειριστής και Ηλεκτρονικές Εισπράξεις και Επιστροφές Τελωνείων» Απόφασης ΓΓΔΕ όπως ισχύει.</w:t>
      </w:r>
    </w:p>
    <w:p>
      <w:pPr>
        <w:pStyle w:val="PreambelText"/>
        <w:spacing w:before="240" w:after="240"/>
        <w:rPr>
          <w:lang w:val="el" w:eastAsia="el"/>
        </w:rPr>
      </w:pPr>
      <w:r>
        <w:rPr>
          <w:lang w:val="el" w:eastAsia="el"/>
        </w:rPr>
        <w:t>6. Τις διατάξεις της παρ.2 του άρθρου 90 του Π.Δ. 63/2005 (ΦΕΚ 98/Α΄/22.04.2005)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Τις διατάξεις της αριθ. πρωτ. Δ6Α 1015213 ΕΞ 2013/28-1-2013 (Β΄ 130 και Β΄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 4389/2016 (ΦΕΚ Α΄94), όπως ισχύουν.</w:t>
      </w:r>
    </w:p>
    <w:p>
      <w:pPr>
        <w:pStyle w:val="PreambelText"/>
        <w:spacing w:before="240" w:after="240"/>
        <w:rPr>
          <w:lang w:val="el" w:eastAsia="el"/>
        </w:rPr>
      </w:pPr>
      <w:r>
        <w:rPr>
          <w:lang w:val="el" w:eastAsia="el"/>
        </w:rPr>
        <w:t>8.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(ΦΕΚ Α΄94) και την υπ’ αριθμ. 39/3/30.11.2017 Απόφαση του Συμβουλίου Διοίκησης της Α.Α.Δ.Ε.(Υ.Ο.Δ.Δ. 689/20.12.2017) «Ανανέωση θητείας του Διοικητή της Ανεξάρτητης Αρχής Δημοσίων Εσόδων».</w:t>
      </w:r>
    </w:p>
    <w:p>
      <w:pPr>
        <w:pStyle w:val="PreambelText"/>
        <w:spacing w:before="240" w:after="240"/>
        <w:rPr>
          <w:lang w:val="el" w:eastAsia="el"/>
        </w:rPr>
      </w:pPr>
      <w:r>
        <w:rPr>
          <w:lang w:val="el" w:eastAsia="el"/>
        </w:rPr>
        <w:t>9. Τις διατάξεις των άρθρων του Κεφαλαίου Α΄ του ν. 4389/2016 (ΦΕΚ Α΄94) «Επείγουσες διατάξεις για την εφαρμογή της συμφωνίας δημοσιονομικών στόχων και διαρθρωτικών μεταρρυθμίσεων και άλλες διατάξεις», όπως ισχύουν.</w:t>
      </w:r>
    </w:p>
    <w:p>
      <w:pPr>
        <w:pStyle w:val="PreambelText"/>
        <w:spacing w:before="240" w:after="240"/>
        <w:rPr>
          <w:lang w:val="el" w:eastAsia="el"/>
        </w:rPr>
      </w:pPr>
      <w:r>
        <w:rPr>
          <w:lang w:val="el" w:eastAsia="el"/>
        </w:rPr>
        <w:t>10. Τις διατάξεις της αριθμ. πρωτ. Δ ΟΡΓ.Α 1036960/10.03.2017 (ΦΕΚ Β΄968)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11. Το αριθμ. πρωτ. 2/23406/ΔΛΓΚ-Α΄/15-3-2018 έγγραφο της Γενικής Δ/νσης Θησαυροφυλακίου &amp; Δημοσιονομικών Κανόνων του Γενικού Λογιστηρίου του Κράτους αναφορικά με την αλλαγή της διαδικασίας καταβολής των επιστροφών Ε.Φ.Κ. καυσίμων σε δικαιούχους.</w:t>
      </w:r>
    </w:p>
    <w:p>
      <w:pPr>
        <w:pStyle w:val="PreambelText"/>
        <w:spacing w:before="240" w:after="240"/>
        <w:rPr>
          <w:lang w:val="el" w:eastAsia="el"/>
        </w:rPr>
      </w:pPr>
      <w:r>
        <w:rPr>
          <w:lang w:val="el" w:eastAsia="el"/>
        </w:rPr>
        <w:t>12. Την ανάγκη αναθεώρησης των αριθμ. πρωτ. Φ.609/337/22-6-2004 και Φ.610/338/22-6-2004 ΑΥΟΟ (ΦΕΚ 999/Β΄), όπως ισχύουν με στόχο την απλοποίηση των διαδικασιών, την ευθυγράμμιση αυτών με το νέο ηλεκτρονικό περιβάλλον της τελωνειακής υπηρεσίας μέσω της καθιέρωσης διαδικασίας ηλεκτρονικής υποβολής αίτησης επιστροφής Ε.Φ.Κ. και την απόδοση των ποσών στους δικαιούχους επιστροφής απευθείας στους τραπεζικούς τους λογαριασμούς με ηλεκτρονικό τρόπο.</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απόφαση καθορίζονται:</w:t>
      </w:r>
    </w:p>
    <w:p>
      <w:pPr>
        <w:spacing w:before="240" w:after="240"/>
        <w:rPr>
          <w:lang w:val="el" w:eastAsia="el"/>
        </w:rPr>
      </w:pPr>
      <w:r>
        <w:rPr>
          <w:lang w:val="el" w:eastAsia="el"/>
        </w:rPr>
        <w:t>1) Οι προϋποθέσεις, τα δικαιολογητικά και η διαδικασία για την επιστροφή του Ειδικού Φόρου Κατανάλωσης (Ε.Φ.Κ.) του πετρελαίου εσωτερικής καύσης (DIESEL) της περίπτωσης στ΄) της παραγράφου 1 του άρθρου 73 του νόμου 2960/2001 (ΦΕΚ Α΄265) «</w:t>
      </w:r>
      <w:r>
        <w:rPr>
          <w:i/>
          <w:iCs/>
          <w:lang w:val="el" w:eastAsia="el"/>
        </w:rPr>
        <w:t>Εθνικός Τελωνειακός Κώδικας</w:t>
      </w:r>
      <w:r>
        <w:rPr>
          <w:lang w:val="el" w:eastAsia="el"/>
        </w:rPr>
        <w:t>», όπως ισχύει, που χρησιμοποιείται ως καύσιμο κινητήρων, σύμφωνα με τις διατάξεις του άρθρου 78 παράγραφος 3 του ν. 2960/2001:</w:t>
      </w:r>
    </w:p>
    <w:p>
      <w:pPr>
        <w:pStyle w:val="StructureList1"/>
        <w:spacing w:before="120" w:after="0"/>
        <w:rPr>
          <w:lang w:val="el" w:eastAsia="el"/>
        </w:rPr>
      </w:pPr>
      <w:r>
        <w:rPr>
          <w:lang w:val="el" w:eastAsia="el"/>
        </w:rPr>
        <w:t>α)</w:t>
      </w:r>
      <w:r>
        <w:rPr>
          <w:lang w:val="en" w:eastAsia="en"/>
        </w:rPr>
        <w:tab/>
      </w:r>
      <w:r>
        <w:rPr>
          <w:lang w:val="el" w:eastAsia="el"/>
        </w:rPr>
        <w:t>από τις βιομηχανικές και βιοτεχνικές επιχειρήσεις στους κινητήρες σταθερής θέσης, στα μηχανήματα και μηχανολογικό εξοπλισμό τους και στα οχήματα που σύμφωνα με τον προορισμό τους χρησιμοποιούνται εκτός δημοσίων οδών ή δεν έχουν λάβει άδεια κύριας χρήσης στις δημόσιες οδούς,</w:t>
      </w:r>
    </w:p>
    <w:p>
      <w:pPr>
        <w:pStyle w:val="StructureList1"/>
        <w:spacing w:before="120" w:after="0"/>
        <w:rPr>
          <w:lang w:val="el" w:eastAsia="el"/>
        </w:rPr>
      </w:pPr>
      <w:r>
        <w:rPr>
          <w:lang w:val="el" w:eastAsia="el"/>
        </w:rPr>
        <w:t>β)</w:t>
      </w:r>
      <w:r>
        <w:rPr>
          <w:lang w:val="en" w:eastAsia="en"/>
        </w:rPr>
        <w:tab/>
      </w:r>
      <w:r>
        <w:rPr>
          <w:lang w:val="el" w:eastAsia="el"/>
        </w:rPr>
        <w:t>από τις ξενοδοχειακές επιχειρήσεις, τα δημόσια και ιδιωτικά νοσηλευτικά και προνοιακά ιδρύματα για τις ανάγκες λειτουργίας τους.</w:t>
      </w:r>
    </w:p>
    <w:p>
      <w:pPr>
        <w:spacing w:before="240" w:after="240"/>
        <w:rPr>
          <w:lang w:val="el" w:eastAsia="el"/>
        </w:rPr>
      </w:pPr>
      <w:r>
        <w:rPr>
          <w:lang w:val="el" w:eastAsia="el"/>
        </w:rPr>
        <w:t>2) Η διαδικασία ελέγχου της νόμιμης χρήσης του πετρελαίου εσωτερικής καύσης (DIESEL) κίνησης από τους δικαιούχους επιστροφής του Ε.Φ.Κ.</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Υποχρεώσεις δικαιούχων επιστροφής Ε.Φ.Κ.</w:t>
      </w:r>
    </w:p>
    <w:p>
      <w:pPr>
        <w:spacing w:before="240" w:after="240"/>
        <w:rPr>
          <w:lang w:val="el" w:eastAsia="el"/>
        </w:rPr>
      </w:pPr>
      <w:r>
        <w:rPr>
          <w:lang w:val="el" w:eastAsia="el"/>
        </w:rPr>
        <w:t>Οι δικαιούχοι επιστροφής Ε.Φ.Κ. προκειμένου να τύχουν επιστροφής του πετρελαίου εσωτερικής καύσης (DIESEL) κίνησης που προμηθεύτηκαν υποχρεούνται :</w:t>
      </w:r>
    </w:p>
    <w:p>
      <w:pPr>
        <w:spacing w:before="240" w:after="240"/>
        <w:rPr>
          <w:lang w:val="el" w:eastAsia="el"/>
        </w:rPr>
      </w:pPr>
      <w:r>
        <w:rPr>
          <w:lang w:val="el" w:eastAsia="el"/>
        </w:rPr>
        <w:t>1) Οι δικαιούχες βιομηχανικές και βιοτεχνικές επιχειρήσεις να τηρούν, για τις ανάγκες της παρούσας απόφασης, αναλυτική κατάσταση με τα παραστατικά (τιμολόγια) αγοράς του πετρελαίου κίνησης που αφορούν τη χρονική περίοδο για την οποία ζητείται επιστροφή Ε.Φ.Κ., με τις ποσότητες καυσίμου και την αξία κάθε παραστατικού, όπου καταχωρούνται με χρονολογική σειρά και σε διαφορετικές στήλες: α) η ποσότητα και η αξία του πετρελαίου κίνησης που προμηθεύονται και χρησιμοποιούν στους κινητήρες σταθερής θέσης, στα μηχανήματα και μηχανολογικό εξοπλισμό τους και στα οχήματα που σύμφωνα με τον προορισμό τους χρησιμοποιούνται εκτός δημοσίων οδών ή δεν έχουν λάβει άδεια κύριας χρήσης στις δημόσιες οδούς και β) η ποσότητα και η αξία του πετρελαίου κίνησης που προμηθεύονται και χρησιμοποιούν στα οχήματα που κινούνται σε οδικούς άξονες, σύμφωνα με το υπόδειγμα του Παραρτήματος ΙΙα.</w:t>
      </w:r>
    </w:p>
    <w:p>
      <w:pPr>
        <w:spacing w:before="240" w:after="240"/>
        <w:rPr>
          <w:lang w:val="el" w:eastAsia="el"/>
        </w:rPr>
      </w:pPr>
      <w:r>
        <w:rPr>
          <w:lang w:val="el" w:eastAsia="el"/>
        </w:rPr>
        <w:t>2) Οι δικαιούχες ξενοδοχειακές επιχειρήσεις καθώς και τα δημόσια και ιδιωτικά νοσηλευτικά και προνοιακά ιδρύματα να τηρούν, για τις ανάγκες της παρούσας απόφασης, αναλυτική κατάσταση με τα παραστατικά (τιμολόγια) αγοράς του πετρελαίου κίνησης που αφορούν τη χρονική περίοδο για την οποία ζητείται επιστροφή Ε.Φ.Κ., με τις ποσότητες καυσίμου και την αξία κάθε παραστατικού, όπου καταχωρούνται με χρονολογική σειρά και σε διαφορετικές στήλες: α) η ποσότητα και η αξία του πετρελαίου κίνησης που προμηθεύονται και χρησιμοποιούν για τις ανάγκες λειτουργίας της ξενοδοχειακής επιχείρησης ή του δημόσιου ή ιδιωτικού νοσηλευτικού ή προνοιακού ιδρύματος και β) η ποσότητα και η αξία του πετρελαίου κίνησης που προμηθεύονται και χρησιμοποιούν στα οχήματα που κινούνται σε οδικούς άξονες, σύμφωνα με το υπόδειγμα του Παραρτήματος ΙΙβ.</w:t>
      </w:r>
    </w:p>
    <w:p>
      <w:pPr>
        <w:spacing w:before="240" w:after="240"/>
        <w:rPr>
          <w:lang w:val="el" w:eastAsia="el"/>
        </w:rPr>
      </w:pPr>
      <w:r>
        <w:rPr>
          <w:lang w:val="el" w:eastAsia="el"/>
        </w:rPr>
        <w:t>3) Να διευκολύνουν τον έλεγχο της νόμιμης χρησιμοποίησης του πετρελαίου κίνησης από τις αρμόδιες Τελωνειακές αρχές με σκοπό τη διασφάλιση των συμφερόντων του Δημοσίου.</w:t>
      </w:r>
    </w:p>
    <w:p>
      <w:pPr>
        <w:spacing w:before="240" w:after="240"/>
        <w:rPr>
          <w:lang w:val="el" w:eastAsia="el"/>
        </w:rPr>
      </w:pPr>
      <w:r>
        <w:rPr>
          <w:lang w:val="el" w:eastAsia="el"/>
        </w:rPr>
        <w:t>4) Οι καταστάσεις των παραγράφων 1 και 2 συντάσσονται ηλεκτρονικά υπό μορφή υπολογιστικού φύλλου.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Υποβολή αίτησης επιστροφής Ε.Φ.Κ.</w:t>
      </w:r>
    </w:p>
    <w:p>
      <w:pPr>
        <w:pStyle w:val="MainText"/>
        <w:spacing w:before="120" w:after="0"/>
        <w:rPr>
          <w:lang w:val="el" w:eastAsia="el"/>
        </w:rPr>
      </w:pPr>
      <w:r>
        <w:rPr>
          <w:b/>
          <w:bCs/>
          <w:lang w:val="el" w:eastAsia="el"/>
        </w:rPr>
        <w:t>1.</w:t>
      </w:r>
      <w:r>
        <w:rPr>
          <w:lang w:val="el" w:eastAsia="el"/>
        </w:rPr>
        <w:t xml:space="preserve"> Τα δικαιούχα νομικά και φυσικά πρόσωπα υποβάλλουν ανά ημερολογιακό εξάμηνο ή έτος, ηλεκτρονικά αίτηση επιστροφής Ε.Φ.Κ. με τα συνυποβαλλόμενα δικαιολογητικά στο αρμόδιο «Τελωνείο Υποβολής Αίτησης και Επιστροφής Ε.Φ.Κ» του άρθρου 5 της παρούσας, μέσω της σχετικής εφαρμογής του Πληροφοριακού Συστήματος Τελωνείων ICISnext, εντός δύο (02) μηνών από την λήξη του εξαμήνου ή του έτους, για τις ποσότητες του πετρελαίου κίνησης που παρελήφθησαν κατά τις ανωτέρω χρονικές περιόδους.</w:t>
      </w:r>
    </w:p>
    <w:p>
      <w:pPr>
        <w:pStyle w:val="MainText"/>
        <w:spacing w:before="120" w:after="0"/>
        <w:rPr>
          <w:lang w:val="el" w:eastAsia="el"/>
        </w:rPr>
      </w:pPr>
      <w:r>
        <w:rPr>
          <w:b/>
          <w:bCs/>
          <w:lang w:val="el" w:eastAsia="el"/>
        </w:rPr>
        <w:t>2.</w:t>
      </w:r>
      <w:r>
        <w:rPr>
          <w:lang w:val="el" w:eastAsia="el"/>
        </w:rPr>
        <w:t xml:space="preserve"> Σε περίπτωση που η λογιστική διαχείριση της επιχείρησης/ιδρύματος τηρείται σε διαφορετική από την έδρα αυτής τόπο, στο πεδίο «Παρατηρήσεις» της ηλεκτρονικής Αίτησης αναγράφεται: «Τήρηση της λογιστικής διαχείρισης στο υποκατάστημα/εγκατάσταση……». Εφόσον υφίστανται υποκαταστήματα ή περισσότερες από μία εγκαταστάσεις, τα σχετικά δικαιολογητικά συνυποβάλλονται ηλεκτρονικά στην ίδια αίτηση επιστροφής, ταξινομημένα ανά υποκατάστημα ή εγκατάσταση.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4Στοιχεία Αίτησης – Συνημμένα Δικαιολογητικά</w:t>
      </w:r>
    </w:p>
    <w:p>
      <w:pPr>
        <w:pStyle w:val="MainText"/>
        <w:spacing w:before="120" w:after="0"/>
        <w:rPr>
          <w:lang w:val="el" w:eastAsia="el"/>
        </w:rPr>
      </w:pPr>
      <w:r>
        <w:rPr>
          <w:b/>
          <w:bCs/>
          <w:lang w:val="el" w:eastAsia="el"/>
        </w:rPr>
        <w:t>1.</w:t>
      </w:r>
      <w:r>
        <w:rPr>
          <w:lang w:val="el" w:eastAsia="el"/>
        </w:rPr>
        <w:t xml:space="preserve"> Στην αίτηση επιστροφής Ε.Φ.Κ. που προβλέπεται στο άρθρο 3 της παρούσας απόφασης συμπληρώνονται τα ακόλουθα στοιχεία:</w:t>
      </w:r>
    </w:p>
    <w:p>
      <w:pPr>
        <w:spacing w:before="240" w:after="240"/>
        <w:rPr>
          <w:lang w:val="el" w:eastAsia="el"/>
        </w:rPr>
      </w:pPr>
      <w:r>
        <w:rPr>
          <w:lang w:val="el" w:eastAsia="el"/>
        </w:rPr>
        <w:t>α. Το τελωνείο υποβολής της αίτησης για την επιστροφή του Ε.Φ.Κ. πετρελαίου εσωτερικής καύσης</w:t>
      </w:r>
    </w:p>
    <w:p>
      <w:pPr>
        <w:spacing w:before="240" w:after="240"/>
        <w:rPr>
          <w:lang w:val="el" w:eastAsia="el"/>
        </w:rPr>
      </w:pPr>
      <w:r>
        <w:rPr>
          <w:lang w:val="el" w:eastAsia="el"/>
        </w:rPr>
        <w:t>(DIESEL) κίνησης</w:t>
      </w:r>
    </w:p>
    <w:p>
      <w:pPr>
        <w:spacing w:before="240" w:after="240"/>
        <w:rPr>
          <w:lang w:val="el" w:eastAsia="el"/>
        </w:rPr>
      </w:pPr>
      <w:r>
        <w:rPr>
          <w:lang w:val="el" w:eastAsia="el"/>
        </w:rPr>
        <w:t>β. Ο Α.Φ.Μ. του δικαιούχου επιστροφής Ε.Φ.Κ.</w:t>
      </w:r>
    </w:p>
    <w:p>
      <w:pPr>
        <w:spacing w:before="240" w:after="240"/>
        <w:rPr>
          <w:lang w:val="el" w:eastAsia="el"/>
        </w:rPr>
      </w:pPr>
      <w:r>
        <w:rPr>
          <w:lang w:val="el" w:eastAsia="el"/>
        </w:rPr>
        <w:t>γ. Η κατηγορία του δικαιούχου επιστροφής Ε.Φ.Κ.</w:t>
      </w:r>
    </w:p>
    <w:p>
      <w:pPr>
        <w:spacing w:before="240" w:after="240"/>
        <w:rPr>
          <w:lang w:val="el" w:eastAsia="el"/>
        </w:rPr>
      </w:pPr>
      <w:r>
        <w:rPr>
          <w:lang w:val="el" w:eastAsia="el"/>
        </w:rPr>
        <w:t>(βιομηχανική, βιοτεχνική, ξενοδοχειακή επιχείρηση, δημόσιο ή ιδιωτικό νοσηλευτικό ίδρυμα ή προνοιακό ίδρυμα)</w:t>
      </w:r>
    </w:p>
    <w:p>
      <w:pPr>
        <w:spacing w:before="240" w:after="240"/>
        <w:rPr>
          <w:lang w:val="el" w:eastAsia="el"/>
        </w:rPr>
      </w:pPr>
      <w:r>
        <w:rPr>
          <w:lang w:val="el" w:eastAsia="el"/>
        </w:rPr>
        <w:t>δ. Ο Κωδικός Αριθμός Δραστηριότητας (Κ.Α.Δ.)</w:t>
      </w:r>
    </w:p>
    <w:p>
      <w:pPr>
        <w:spacing w:before="240" w:after="240"/>
        <w:rPr>
          <w:lang w:val="el" w:eastAsia="el"/>
        </w:rPr>
      </w:pPr>
      <w:r>
        <w:rPr>
          <w:lang w:val="el" w:eastAsia="el"/>
        </w:rPr>
        <w:t>ε. Τα στοιχεία επικοινωνίας (τηλέφωνο/ τηλέφωνο λογιστηρίου, ex-mail)</w:t>
      </w:r>
    </w:p>
    <w:p>
      <w:pPr>
        <w:spacing w:before="240" w:after="240"/>
        <w:rPr>
          <w:lang w:val="el" w:eastAsia="el"/>
        </w:rPr>
      </w:pPr>
      <w:r>
        <w:rPr>
          <w:lang w:val="el" w:eastAsia="el"/>
        </w:rPr>
        <w:t>στ. Η ποσότητα καυσίμου για την οποία αιτείται την επιστροφή</w:t>
      </w:r>
    </w:p>
    <w:p>
      <w:pPr>
        <w:spacing w:before="240" w:after="240"/>
        <w:rPr>
          <w:lang w:val="el" w:eastAsia="el"/>
        </w:rPr>
      </w:pPr>
      <w:r>
        <w:rPr>
          <w:lang w:val="el" w:eastAsia="el"/>
        </w:rPr>
        <w:t>ζ. Το αιτούμενο ποσό επιστροφής Ε.Φ.Κ.</w:t>
      </w:r>
    </w:p>
    <w:p>
      <w:pPr>
        <w:spacing w:before="240" w:after="240"/>
        <w:rPr>
          <w:lang w:val="el" w:eastAsia="el"/>
        </w:rPr>
      </w:pPr>
      <w:r>
        <w:rPr>
          <w:lang w:val="el" w:eastAsia="el"/>
        </w:rPr>
        <w:t>η. Η χρονική περίοδος για την οποία o δικαιούχος αιτείται την επιστροφή</w:t>
      </w:r>
    </w:p>
    <w:p>
      <w:pPr>
        <w:spacing w:before="240" w:after="240"/>
        <w:rPr>
          <w:lang w:val="el" w:eastAsia="el"/>
        </w:rPr>
      </w:pPr>
      <w:r>
        <w:rPr>
          <w:lang w:val="el" w:eastAsia="el"/>
        </w:rPr>
        <w:t>θ. Ο αριθμός λογαριασμού IBAN του δικαιούχου στον οποίο θα κατατεθεί το ποσό επιστροφής</w:t>
      </w:r>
    </w:p>
    <w:p>
      <w:pPr>
        <w:spacing w:before="240" w:after="240"/>
        <w:rPr>
          <w:lang w:val="el" w:eastAsia="el"/>
        </w:rPr>
      </w:pPr>
      <w:r>
        <w:rPr>
          <w:lang w:val="el" w:eastAsia="el"/>
        </w:rPr>
        <w:t>ι. Ο κωδικός BIC (SWIFT) της Τράπεζας στην οποία θα κατατεθεί το ποσό επιστροφής, στις περιπτώσεις που αιτείται μεταφορά ποσού σε λογαριασμό του εξωτερικού.</w:t>
      </w:r>
    </w:p>
    <w:p>
      <w:pPr>
        <w:spacing w:before="240" w:after="240"/>
        <w:rPr>
          <w:lang w:val="el" w:eastAsia="el"/>
        </w:rPr>
      </w:pPr>
      <w:r>
        <w:rPr>
          <w:lang w:val="el" w:eastAsia="el"/>
        </w:rPr>
        <w:t>Εάν ο δικαιούχος επιστροφής είναι ξενοδοχειακή επιχείρηση, επιπροσθέτως συμπληρώνονται τα ακόλουθα :</w:t>
      </w:r>
    </w:p>
    <w:p>
      <w:pPr>
        <w:spacing w:before="240" w:after="240"/>
        <w:rPr>
          <w:lang w:val="el" w:eastAsia="el"/>
        </w:rPr>
      </w:pPr>
      <w:r>
        <w:rPr>
          <w:lang w:val="el" w:eastAsia="el"/>
        </w:rPr>
        <w:t>α. Η κατηγορία της ξενοδοχειακής επιχείρησης</w:t>
      </w:r>
    </w:p>
    <w:p>
      <w:pPr>
        <w:spacing w:before="240" w:after="240"/>
        <w:rPr>
          <w:lang w:val="el" w:eastAsia="el"/>
        </w:rPr>
      </w:pPr>
      <w:r>
        <w:rPr>
          <w:lang w:val="el" w:eastAsia="el"/>
        </w:rPr>
        <w:t>β. Η δυναμικότητα σε κλίνες</w:t>
      </w:r>
    </w:p>
    <w:p>
      <w:pPr>
        <w:spacing w:before="240" w:after="240"/>
        <w:rPr>
          <w:lang w:val="el" w:eastAsia="el"/>
        </w:rPr>
      </w:pPr>
      <w:r>
        <w:rPr>
          <w:lang w:val="el" w:eastAsia="el"/>
        </w:rPr>
        <w:t>γ. Η θερμαινόμενη επιφάνεια σε τ.μ.</w:t>
      </w:r>
    </w:p>
    <w:p>
      <w:pPr>
        <w:spacing w:before="240" w:after="240"/>
        <w:rPr>
          <w:lang w:val="el" w:eastAsia="el"/>
        </w:rPr>
      </w:pPr>
      <w:r>
        <w:rPr>
          <w:lang w:val="el" w:eastAsia="el"/>
        </w:rPr>
        <w:t>δ. Η περίοδος λειτουργίας από …… έως ….</w:t>
      </w:r>
    </w:p>
    <w:p>
      <w:pPr>
        <w:pStyle w:val="MainText"/>
        <w:spacing w:before="120" w:after="0"/>
        <w:rPr>
          <w:lang w:val="el" w:eastAsia="el"/>
        </w:rPr>
      </w:pPr>
      <w:r>
        <w:rPr>
          <w:b/>
          <w:bCs/>
          <w:lang w:val="el" w:eastAsia="el"/>
        </w:rPr>
        <w:t>2.</w:t>
      </w:r>
      <w:r>
        <w:rPr>
          <w:lang w:val="el" w:eastAsia="el"/>
        </w:rPr>
        <w:t xml:space="preserve"> Με την ανωτέρω αίτηση συνυποβάλλονται ηλεκτρονικά τα ακόλουθα δικαιολογητικά:</w:t>
      </w:r>
    </w:p>
    <w:p>
      <w:pPr>
        <w:spacing w:before="240" w:after="240"/>
        <w:rPr>
          <w:lang w:val="el" w:eastAsia="el"/>
        </w:rPr>
      </w:pPr>
      <w:r>
        <w:rPr>
          <w:lang w:val="el" w:eastAsia="el"/>
        </w:rPr>
        <w:t>α. Αντίγραφο αστυνομικής ταυτότητας ή άλλου, σύμφωνα με τις κείμενες διατάξεις, αποδεικτικού στοιχείου της ταυτότητας του φυσικού προσώπου ή προκειμένου για νομικά πρόσωπα των νόμιμων εκπροσώπων τους.</w:t>
      </w:r>
    </w:p>
    <w:p>
      <w:pPr>
        <w:spacing w:before="240" w:after="240"/>
        <w:rPr>
          <w:lang w:val="el" w:eastAsia="el"/>
        </w:rPr>
      </w:pPr>
      <w:r>
        <w:rPr>
          <w:lang w:val="el" w:eastAsia="el"/>
        </w:rPr>
        <w:t>β. Προκειμένου περί Α.Ε. και Ε.Π.Ε. το πρακτικό διοικητικού συμβουλίου περί εκπροσώπησης της εταιρείας και το ΦΕΚ δημοσίευσης αυτού ή το τελευταίο δημοσιευμένο εν ισχύ καταστατικό της εταιρείας και ΦΕΚ δημοσίευσης αυτού ή προκειμένου περί Ο.Ε., Ε.Ε. και προνοιακά ιδρύματα το τελευταίο εν ισχύ καταστατικό σύστασης θεωρημένο από το οικείο πρωτοδικείο.</w:t>
      </w:r>
    </w:p>
    <w:p>
      <w:pPr>
        <w:spacing w:before="240" w:after="240"/>
        <w:rPr>
          <w:lang w:val="el" w:eastAsia="el"/>
        </w:rPr>
      </w:pPr>
      <w:r>
        <w:rPr>
          <w:lang w:val="el" w:eastAsia="el"/>
        </w:rPr>
        <w:t>γ. Γενικό πιστοποιητικό από το Γενικό Εμπορικό Μητρώο (Γ.Ε.ΜΗ), με εξαίρεση τα δημόσια νοσηλευτικά ιδρύματα.</w:t>
      </w:r>
    </w:p>
    <w:p>
      <w:pPr>
        <w:spacing w:before="240" w:after="240"/>
        <w:rPr>
          <w:lang w:val="el" w:eastAsia="el"/>
        </w:rPr>
      </w:pPr>
      <w:r>
        <w:rPr>
          <w:lang w:val="el" w:eastAsia="el"/>
        </w:rPr>
        <w:t>δ. Βεβαίωση έναρξης επιτηδεύματος της αρμόδιας Δ.Ο.Υ. ή εκτύπωση προσωποποιημένης πληροφόρησης του taxisnext όπου περιλαμβάνει τα στοιχεία, τις δραστηριότητες (Κ.Α.Δ.) καθώς και τις εγκαταστάσεις της επιχείρησης/ιδρύματος.</w:t>
      </w:r>
    </w:p>
    <w:p>
      <w:pPr>
        <w:spacing w:before="240" w:after="240"/>
        <w:rPr>
          <w:lang w:val="el" w:eastAsia="el"/>
        </w:rPr>
      </w:pPr>
      <w:r>
        <w:rPr>
          <w:lang w:val="el" w:eastAsia="el"/>
        </w:rPr>
        <w:t>ε. Τα παραστατικά (τιμολόγια) για τις ποσότητες πετρελαίου που παρελήφθησαν για τις ανάγκες λειτουργίας της επιχείρησης/ιδρύματος, καθώς και τις αποδείξεις εξόφλησης με τη χρήση τραπεζικού μέσου πληρωμής.</w:t>
      </w:r>
    </w:p>
    <w:p>
      <w:pPr>
        <w:spacing w:before="240" w:after="240"/>
        <w:rPr>
          <w:lang w:val="el" w:eastAsia="el"/>
        </w:rPr>
      </w:pPr>
      <w:r>
        <w:rPr>
          <w:lang w:val="el" w:eastAsia="el"/>
        </w:rPr>
        <w:t>στ. Οι αντίστοιχες σελίδες των λογιστικών αρχείων στα οποία έχουν καταχωρηθεί τα λογιστικά στοιχεία της περίπτωσης ε.</w:t>
      </w:r>
    </w:p>
    <w:p>
      <w:pPr>
        <w:spacing w:before="240" w:after="240"/>
        <w:rPr>
          <w:lang w:val="el" w:eastAsia="el"/>
        </w:rPr>
      </w:pPr>
      <w:r>
        <w:rPr>
          <w:lang w:val="el" w:eastAsia="el"/>
        </w:rPr>
        <w:t>ζ. Η αναλυτική κατάσταση παραστατικών αγοράς πετρελαίου κίνησης και υπολογισμού του προς επιστροφή ποσού Ε.Φ.Κ. σύμφωνα με τα υποδείγματα των Παραρτημάτων ΙΙα &amp; IIβ, τα οποία αποτελούν αναπόσπαστο μέρος της παρούσας.</w:t>
      </w:r>
    </w:p>
    <w:p>
      <w:pPr>
        <w:spacing w:before="240" w:after="240"/>
        <w:rPr>
          <w:lang w:val="el" w:eastAsia="el"/>
        </w:rPr>
      </w:pPr>
      <w:r>
        <w:rPr>
          <w:lang w:val="el" w:eastAsia="el"/>
        </w:rPr>
        <w:t>η. Φωτοαντίγραφο της σχετικής σελίδας του βιβλιαρίου τραπέζης προκειμένου για τα φυσικά πρόσωπα ή αντίγραφο τραπεζικού λογαριασμού της επιχείρησης/ιδρύματος όπου αναγράφεται η επωνυμία και ο αριθμός ΙΒΑΝ του τραπεζικού λογαριασμού.</w:t>
      </w:r>
    </w:p>
    <w:p>
      <w:pPr>
        <w:pStyle w:val="MainText"/>
        <w:spacing w:before="120" w:after="0"/>
        <w:rPr>
          <w:lang w:val="el" w:eastAsia="el"/>
        </w:rPr>
      </w:pPr>
      <w:r>
        <w:rPr>
          <w:b/>
          <w:bCs/>
          <w:lang w:val="el" w:eastAsia="el"/>
        </w:rPr>
        <w:t>3.</w:t>
      </w:r>
      <w:r>
        <w:rPr>
          <w:lang w:val="el" w:eastAsia="el"/>
        </w:rPr>
        <w:t xml:space="preserve"> Οι βιομηχανικές και βιοτεχνικές επιχειρήσεις, δικαιούχοι επιστροφής Ε.Φ.Κ., υποβάλλουν επιπλέον τα ακόλουθα δικαιολογητικά:</w:t>
      </w:r>
    </w:p>
    <w:p>
      <w:pPr>
        <w:spacing w:before="240" w:after="240"/>
        <w:rPr>
          <w:lang w:val="el" w:eastAsia="el"/>
        </w:rPr>
      </w:pPr>
      <w:r>
        <w:rPr>
          <w:lang w:val="el" w:eastAsia="el"/>
        </w:rPr>
        <w:t>α. Υπεύθυνη Δήλωση του άρθρου 8 του ν. 1599/1986 του ιδιοκτήτη ή νόμιμου εκπροσώπου της επιχείρησης στην οποία δηλώνεται το αντικείμενο της επιχείρησης, ότι το πετρέλαιο εσωτερικής καύσης (DIESEL) κίνησης χρησιμοποιήθηκε αποκλειστικά για τις παραγωγικές ανάγκες λειτουργίας της ίδιας της επιχείρησης και όχι για άλλη χρήση, σύμφωνα με το υπόδειγμα του Παραρτήματος ΙII, το οποίο αποτελεί αναπόσπαστο μέρος της παρούσας.</w:t>
      </w:r>
    </w:p>
    <w:p>
      <w:pPr>
        <w:spacing w:before="240" w:after="240"/>
        <w:rPr>
          <w:lang w:val="el" w:eastAsia="el"/>
        </w:rPr>
      </w:pPr>
      <w:r>
        <w:rPr>
          <w:lang w:val="el" w:eastAsia="el"/>
        </w:rPr>
        <w:t>β. Απόσπασμα του Μητρώου Παγίων της επιχείρησης με τα ιδιόκτητα μηχανήματα έργου και τα οχήματα ειδικής κατηγορίας της επιχείρησης ή / και τα ιδιωτικά συμφωνητικά εάν αυτά είναι μισθωμένα.</w:t>
      </w:r>
    </w:p>
    <w:p>
      <w:pPr>
        <w:spacing w:before="240" w:after="240"/>
        <w:rPr>
          <w:lang w:val="el" w:eastAsia="el"/>
        </w:rPr>
      </w:pPr>
      <w:r>
        <w:rPr>
          <w:lang w:val="el" w:eastAsia="el"/>
        </w:rPr>
        <w:t>γ. Βεβαίωση αρμόδιου μηχανικού από την οποία προκύπτουν: 1) η ωριαία κατανάλωση του πετρελαίου κίνησης για τα μηχανήματα έργου και τα οχήματα ειδικής κατηγορίας της επιχείρησης και 2) η χωρητικότητα των δεξαμενών αποθήκευσης πετρελαίου. Η βεβαίωση υποβάλλεται την πρώτη φορά που η ενδιαφερόμενη βιομηχανική ή βιοτεχνική επιχείρηση αιτείται την επιστροφή ΕΦΚ καθώς και σε κάθε περίπτωση μεταγενέστερης τροποποίησης ή μεταβολής της. Σε περίπτωση μη τροποποίησης ή μεταβολής της βεβαίωσης στην υπεύθυνη δήλωση της περ. α’ δηλώνεται ότι τα στοιχεία της βεβαίωσης του αρμόδιου μηχανικού δεν έχουν μεταβληθεί.</w:t>
      </w:r>
    </w:p>
    <w:p>
      <w:pPr>
        <w:spacing w:before="240" w:after="240"/>
        <w:rPr>
          <w:lang w:val="el" w:eastAsia="el"/>
        </w:rPr>
      </w:pPr>
      <w:r>
        <w:rPr>
          <w:lang w:val="el" w:eastAsia="el"/>
        </w:rPr>
        <w:t>δ. Άδεια λειτουργίας ιδιωτικού πρατηρίου υγρών καυσίμων σε εγκαταστάσεις, σύμφωνα με την αριθμ. 37776/2645/24-05-2017 Απόφαση Υπουργού Υποδομών και Μεταφορών (ΦΕΚ Β’ 1882), όπου απαιτείται.</w:t>
      </w:r>
    </w:p>
    <w:p>
      <w:pPr>
        <w:pStyle w:val="MainText"/>
        <w:spacing w:before="120" w:after="0"/>
        <w:rPr>
          <w:lang w:val="el" w:eastAsia="el"/>
        </w:rPr>
      </w:pPr>
      <w:r>
        <w:rPr>
          <w:b/>
          <w:bCs/>
          <w:lang w:val="el" w:eastAsia="el"/>
        </w:rPr>
        <w:t>4.</w:t>
      </w:r>
      <w:r>
        <w:rPr>
          <w:lang w:val="el" w:eastAsia="el"/>
        </w:rPr>
        <w:t xml:space="preserve"> Οι ξενοδοχειακές επιχειρήσεις, δικαιούχοι επιστροφής Ε.Φ.Κ., υποβάλλουν επιπλέον τα ακόλουθα δικαιολογητικά:</w:t>
      </w:r>
    </w:p>
    <w:p>
      <w:pPr>
        <w:spacing w:before="240" w:after="240"/>
        <w:rPr>
          <w:lang w:val="el" w:eastAsia="el"/>
        </w:rPr>
      </w:pPr>
      <w:r>
        <w:rPr>
          <w:lang w:val="el" w:eastAsia="el"/>
        </w:rPr>
        <w:t>α. Υπεύθυνη Δήλωση του άρθρου 8 του ν. 1599/1986 του ιδιοκτήτη ή του νόμιμου εκπροσώπου της επιχείρησης στην οποία δηλώνεται το αντικείμενο της επιχείρησης, ότι το πετρέλαιο εσωτερικής καύσης (DIESEL)κίνησης χρησιμοποιήθηκε αποκλειστικά για τις ανάγκες λειτουργίας της ίδιας της επιχείρησης και όχι για άλλη χρήση, σύμφωνα με το υπόδειγμα του Παραρτήματος IV, το οποίο αποτελεί αναπόσπαστο μέρος της παρούσας.</w:t>
      </w:r>
    </w:p>
    <w:p>
      <w:pPr>
        <w:spacing w:before="240" w:after="240"/>
        <w:rPr>
          <w:lang w:val="el" w:eastAsia="el"/>
        </w:rPr>
      </w:pPr>
      <w:r>
        <w:rPr>
          <w:lang w:val="el" w:eastAsia="el"/>
        </w:rPr>
        <w:t>β. Βεβαίωση αρμόδιου μηχανικού από την οποία προκύπτουν: 1) η χωρητικότητα των δεξαμενών αποθήκευσης πετρελαίου 2) η ύπαρξη κοινού λέβητα πετρελαίου ή σε περίπτωση περισσότερων ο αριθμός αυτών και 3) η ωριαία κατανάλωση του πετρελαίου. Η ανωτέρω βεβαίωση υποβάλλεται την πρώτη φορά που η ενδιαφερόμενη ξενοδοχειακή επιχείρηση αιτείται την επιστροφή ΕΦΚ καθώς και σε κάθε περίπτωση μεταγενέστερης τροποποίησης ή μεταβολής της. Σε περίπτωση μη τροποποίησης ή μεταβολής της βεβαίωσης στην υπεύθυνη δήλωση της περ. α’ δηλώνεται ότι τα στοιχεία της βεβαίωσης του αρμόδιου μηχανικού δεν έχουν μεταβληθεί.</w:t>
      </w:r>
    </w:p>
    <w:p>
      <w:pPr>
        <w:pStyle w:val="MainText"/>
        <w:spacing w:before="120" w:after="0"/>
        <w:rPr>
          <w:lang w:val="el" w:eastAsia="el"/>
        </w:rPr>
      </w:pPr>
      <w:r>
        <w:rPr>
          <w:b/>
          <w:bCs/>
          <w:lang w:val="el" w:eastAsia="el"/>
        </w:rPr>
        <w:t>5.</w:t>
      </w:r>
      <w:r>
        <w:rPr>
          <w:lang w:val="el" w:eastAsia="el"/>
        </w:rPr>
        <w:t xml:space="preserve"> Τα δημόσια ή ιδιωτικά νοσηλευτικά ιδρύματα, δικαιούχοι επιστροφής Ε.Φ.Κ., υποβάλλουν επιπλέον τα ακόλουθα δικαιολογητικά:</w:t>
      </w:r>
    </w:p>
    <w:p>
      <w:pPr>
        <w:spacing w:before="240" w:after="240"/>
        <w:rPr>
          <w:lang w:val="el" w:eastAsia="el"/>
        </w:rPr>
      </w:pPr>
      <w:r>
        <w:rPr>
          <w:lang w:val="el" w:eastAsia="el"/>
        </w:rPr>
        <w:t>α Αντίγραφο Πράξης διορισμού Διοικητή (Φύλλο Εφημερίδας της Κυβερνήσεως), για τα δημόσια νοσηλευτικά ιδρύματα.</w:t>
      </w:r>
    </w:p>
    <w:p>
      <w:pPr>
        <w:spacing w:before="240" w:after="240"/>
        <w:rPr>
          <w:lang w:val="el" w:eastAsia="el"/>
        </w:rPr>
      </w:pPr>
      <w:r>
        <w:rPr>
          <w:lang w:val="el" w:eastAsia="el"/>
        </w:rPr>
        <w:t>β. Υπεύθυνη Δήλωση του άρθρου 8 του ν. 1599/1986 του Διοικητή/νόμιμου εκπροσώπου του νοσηλευτικού ιδρύματος στην οποία δηλώνεται ότι το πετρέλαιο εσωτερικής καύσης (DIESEL) κίνησης χρησιμοποιήθηκε αποκλειστικά για τις ανάγκες λειτουργίας του ιδρύματος και όχι για άλλη χρήση, σύμφωνα με το υπόδειγμα του Παραρτήματος V, το οποίο αποτελεί αναπόσπαστο μέρος της παρούσας.</w:t>
      </w:r>
    </w:p>
    <w:p>
      <w:pPr>
        <w:spacing w:before="240" w:after="240"/>
        <w:rPr>
          <w:lang w:val="el" w:eastAsia="el"/>
        </w:rPr>
      </w:pPr>
      <w:r>
        <w:rPr>
          <w:lang w:val="el" w:eastAsia="el"/>
        </w:rPr>
        <w:t>γ. Βεβαίωση αρμόδιου μηχανικού από την οποία προκύπτουν: 1) η χωρητικότητα των δεξαμενών αποθήκευσης πετρελαίου 2) η ύπαρξη κοινού λέβητα πετρελαίου ή σε περίπτωση περισσότερων ο αριθμός αυτών και 3) η ωριαία κατανάλωσή του. Η ανωτέρω βεβαίωση υποβάλλεται την πρώτη φορά κατά την οποία το δημόσιο ή ιδιωτικό νοσηλευτικό ίδρυμα αιτείται την επιστροφή ΕΦΚ καθώς και σε κάθε περίπτωση μεταγενέστερης τροποποίησης ή μεταβολής της. Σε περίπτωση μη τροποποίησης ή μεταβολής της βεβαίωσης στην υπεύθυνη δήλωση της περ. β’ δηλώνεται ότι τα στοιχεία της βεβαίωσης του αρμόδιου μηχανικού δεν έχουν μεταβληθεί.</w:t>
      </w:r>
    </w:p>
    <w:p>
      <w:pPr>
        <w:pStyle w:val="MainText"/>
        <w:spacing w:before="120" w:after="0"/>
        <w:rPr>
          <w:lang w:val="el" w:eastAsia="el"/>
        </w:rPr>
      </w:pPr>
      <w:r>
        <w:rPr>
          <w:b/>
          <w:bCs/>
          <w:lang w:val="el" w:eastAsia="el"/>
        </w:rPr>
        <w:t>6.</w:t>
      </w:r>
      <w:r>
        <w:rPr>
          <w:lang w:val="el" w:eastAsia="el"/>
        </w:rPr>
        <w:t xml:space="preserve"> Τα προνοιακά ιδρύματα, δικαιούχοι επιστροφής Ε.Φ.Κ., υποβάλλουν επιπλέον τα ακόλουθα δικαιολογητικά :</w:t>
      </w:r>
    </w:p>
    <w:p>
      <w:pPr>
        <w:spacing w:before="240" w:after="240"/>
        <w:rPr>
          <w:lang w:val="el" w:eastAsia="el"/>
        </w:rPr>
      </w:pPr>
      <w:r>
        <w:rPr>
          <w:lang w:val="el" w:eastAsia="el"/>
        </w:rPr>
        <w:t>α. Βεβαίωση του Υπουργείου Εργασίας Κοινωνικής Ασφάλισης &amp; Κοινωνικής Αλληλεγγύης για τα εποπτευόμενα από αυτό Ν.Π.Δ.Δ. ή βεβαίωση του φορέα εποπτείας για τα Ν.Π.Ι.Δ..</w:t>
      </w:r>
    </w:p>
    <w:p>
      <w:pPr>
        <w:spacing w:before="240" w:after="240"/>
        <w:rPr>
          <w:lang w:val="el" w:eastAsia="el"/>
        </w:rPr>
      </w:pPr>
      <w:r>
        <w:rPr>
          <w:lang w:val="el" w:eastAsia="el"/>
        </w:rPr>
        <w:t>β. Υπεύθυνη Δήλωση του άρθρου 8 του ν. 1599/1986 του νόμιμου εκπροσώπου στην οποία δηλώνεται ότι το πετρέλαιο εσωτερικής καύσης (DIESEL) κίνησης χρησιμοποιήθηκε αποκλειστικά για τις ανάγκες λειτουργίας του ιδρύματος και όχι για άλλη χρήση, σύμφωνα με το υπόδειγμα του Παραρτήματος VΙ, το οποίο αποτελεί αναπόσπαστο μέρος της παρούσας.</w:t>
      </w:r>
    </w:p>
    <w:p>
      <w:pPr>
        <w:spacing w:before="240" w:after="240"/>
        <w:rPr>
          <w:lang w:val="el" w:eastAsia="el"/>
        </w:rPr>
      </w:pPr>
      <w:r>
        <w:rPr>
          <w:lang w:val="el" w:eastAsia="el"/>
        </w:rPr>
        <w:t>γ. Βεβαίωση αρμόδιου μηχανικού από την οποία προκύπτουν: 1) η χωρητικότητα των δεξαμενών αποθήκευσης πετρελαίου 2) η ύπαρξη κοινού λέβητα πετρελαίου ή σε περίπτωση περισσότερων ο αριθμός αυτών και 3) η ωριαία κατανάλωσή του. Η ανωτέρω βεβαίωση υποβάλλεται την πρώτη φορά που το ενδιαφερόμενο προνοιακό ίδρυμα αιτείται την επιστροφή ΕΦΚ καθώς και σε κάθε περίπτωση μεταγενέστερης τροποποίησης ή μεταβολής της. Σε περίπτωση μη τροποποίησης ή μεταβολής της βεβαίωσης στην υπεύθυνη δήλωση της περ. β’ δηλώνεται ότι τα στοιχεία της βεβαίωσης του αρμόδιου μηχανικού δεν έχουν μεταβληθεί.</w:t>
      </w:r>
    </w:p>
    <w:p>
      <w:pPr>
        <w:pStyle w:val="MainText"/>
        <w:spacing w:before="120" w:after="0"/>
        <w:rPr>
          <w:lang w:val="el" w:eastAsia="el"/>
        </w:rPr>
      </w:pPr>
      <w:r>
        <w:rPr>
          <w:b/>
          <w:bCs/>
          <w:lang w:val="el" w:eastAsia="el"/>
        </w:rPr>
        <w:t>7.</w:t>
      </w:r>
      <w:r>
        <w:rPr>
          <w:lang w:val="el" w:eastAsia="el"/>
        </w:rPr>
        <w:t xml:space="preserve"> Με την υποβολή της αίτησης και των συνυποβαλλόμενων σε αυτήν δικαιολογητικών το Τελωνείο Υποβολής Αίτησης και Επιστροφής Ε.Φ.Κ. ελέγχει: α) εάν η αίτηση υποβλήθηκε στο αρμόδιο Τελωνείο Υποβολής Αίτησης και Επιστροφής Ε.Φ.Κ., β) εάν η επιχείρηση/ίδρυμα υπάγεται στους δικαιούχους επιστροφής ΕΦΚ, γ) την εμπρόθεσμη υποβολή της αίτησης, δ) εάν έχουν υποβληθεί τα προβλεπόμενα κατά περίπτωση δικαιολογητικά και ε) την πληρότητα και την επάρκεια της αίτησης και των συνυποβαλλομένων δικαιολογητικών. Εφόσον δεν πληρούνται τα παραπάνω κριτήρια, η αίτηση απορρίπτεται, με σχετική ενημέρωση του αιτούντα για τους λόγους απόρριψης. Η προθεσμία για την αποδοχή ή την απόρριψη της αίτησης ορίζεται σε δύο (02) μήνες από την υποβολή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5Αρμόδιες Τελωνειακές Αρχές</w:t>
      </w:r>
    </w:p>
    <w:p>
      <w:pPr>
        <w:spacing w:before="240" w:after="240"/>
        <w:rPr>
          <w:lang w:val="el" w:eastAsia="el"/>
        </w:rPr>
      </w:pPr>
      <w:r>
        <w:rPr>
          <w:lang w:val="el" w:eastAsia="el"/>
        </w:rPr>
        <w:t xml:space="preserve">1) </w:t>
      </w:r>
      <w:r>
        <w:rPr>
          <w:b/>
          <w:bCs/>
          <w:u w:val="single"/>
          <w:lang w:val="el" w:eastAsia="el"/>
        </w:rPr>
        <w:t>Τελωνείο Υποβολής Αίτησης και Επιστροφής Ε.Φ.Κ.</w:t>
      </w:r>
    </w:p>
    <w:p>
      <w:pPr>
        <w:spacing w:before="240" w:after="240"/>
        <w:rPr>
          <w:lang w:val="el" w:eastAsia="el"/>
        </w:rPr>
      </w:pPr>
      <w:r>
        <w:rPr>
          <w:lang w:val="el" w:eastAsia="el"/>
        </w:rPr>
        <w:t>Οι Αρμόδιες Τελωνειακές Αρχές για την υποβολή της αίτησης επιστροφής, τον έλεγχο των δικαιολογητικών και την έκδοση της απόφασης επιστροφής ΕΦΚ ορίζονται στο Παράρτημα Ι της παρούσας απόφασης, βάσει του Νομού/Περιφερειακής Ενότητας, όπου βρίσκεται η έδρα του δικαιούχου επιστροφής Ε.Φ.Κ.</w:t>
      </w:r>
    </w:p>
    <w:p>
      <w:pPr>
        <w:spacing w:before="240" w:after="240"/>
        <w:rPr>
          <w:lang w:val="el" w:eastAsia="el"/>
        </w:rPr>
      </w:pPr>
      <w:r>
        <w:rPr>
          <w:lang w:val="el" w:eastAsia="el"/>
        </w:rPr>
        <w:t xml:space="preserve">2) </w:t>
      </w:r>
      <w:r>
        <w:rPr>
          <w:b/>
          <w:bCs/>
          <w:u w:val="single"/>
          <w:lang w:val="el" w:eastAsia="el"/>
        </w:rPr>
        <w:t>Τελωνείο Ελέγχου</w:t>
      </w:r>
    </w:p>
    <w:p>
      <w:pPr>
        <w:spacing w:before="240" w:after="240"/>
        <w:rPr>
          <w:lang w:val="el" w:eastAsia="el"/>
        </w:rPr>
      </w:pPr>
      <w:r>
        <w:rPr>
          <w:lang w:val="el" w:eastAsia="el"/>
        </w:rPr>
        <w:t>Αρμόδια Τελωνειακή Αρχή για τον έλεγχο των λογιστικών αρχείων (βιβλίων) - παραστατικών και του φυσικού ελέγχου του δικαιούχου επιστροφής Ε.Φ.Κ. της παρούσας Απόφασης είναι το Τελωνείο στη χωρική αρμοδιότητα του οποίου βρίσκεται η έδρα της επιχείρησης/ιδρύματος.</w:t>
      </w:r>
    </w:p>
    <w:p>
      <w:pPr>
        <w:spacing w:before="240" w:after="240"/>
        <w:rPr>
          <w:lang w:val="el" w:eastAsia="el"/>
        </w:rPr>
      </w:pPr>
      <w:r>
        <w:rPr>
          <w:lang w:val="el" w:eastAsia="el"/>
        </w:rPr>
        <w:t>Σε περίπτωση κατά την οποία υφίστανται παραγωγικές μονάδες ή υποκαταστήματα, οι οποίες υπάγονται στη χωρική αρμοδιότητα άλλου τελωνείου πέραν αυτού της έδρας της επιχείρησης/ιδρύματος, αρμόδιο Τελωνείο Ελέγχου για τον φυσικό έλεγχο στις παραγωγικές μονάδες ή τα υποκαταστήματα είναι το Τελωνείο στη χωρική αρμοδιότητα του οποίου υπάγονται οι μονάδες και τα υποκαταστήματα αυτά.</w:t>
      </w:r>
    </w:p>
    <w:p>
      <w:pPr>
        <w:spacing w:before="240" w:after="240"/>
        <w:rPr>
          <w:lang w:val="el" w:eastAsia="el"/>
        </w:rPr>
      </w:pPr>
      <w:r>
        <w:rPr>
          <w:lang w:val="el" w:eastAsia="el"/>
        </w:rPr>
        <w:t>Το εν λόγω τελωνείο πραγματοποιεί και τον έλεγχο των λογιστικών αρχείων (βιβλίων) – παραστατικών, εφόσον η λογιστική διαχείριση της επιχείρησης/ιδρύματος τηρείται στις εγκαταστάσεις ή τα υποκαταστήματα αυτά.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Το Τελωνείο Υποβολής Αίτησης και Επιστροφής Ε.Φ.Κ. μετά την αποδοχή της αίτησης και των συνυποβαλλόμενων σε αυτή δικαιολογητικών και πριν από την έκδοση της σχετικής απόφασης επιστροφής Ε.Φ.Κ., προκειμένου για την επιστροφή του ΕΦΚ, προβαίνει στους κατωτέρω ελέγχους, τουλάχιστον για το 50% των δικαιούχων:</w:t>
      </w:r>
    </w:p>
    <w:p>
      <w:pPr>
        <w:pStyle w:val="StructureList1"/>
        <w:spacing w:before="120" w:after="0"/>
        <w:rPr>
          <w:lang w:val="el" w:eastAsia="el"/>
        </w:rPr>
      </w:pPr>
      <w:r>
        <w:rPr>
          <w:lang w:val="el" w:eastAsia="el"/>
        </w:rPr>
        <w:t>α)</w:t>
      </w:r>
      <w:r>
        <w:rPr>
          <w:lang w:val="en" w:eastAsia="en"/>
        </w:rPr>
        <w:tab/>
      </w:r>
      <w:r>
        <w:rPr>
          <w:lang w:val="el" w:eastAsia="el"/>
        </w:rPr>
        <w:t>έλεγχο των λογιστικών αρχείων (βιβλίων) του δικαιούχου, προκειμένου να επαληθευτούν οι εγγραφές σε αυτά των συνυποβαλλόμενων με την αίτηση παραστατικών και</w:t>
      </w:r>
    </w:p>
    <w:p>
      <w:pPr>
        <w:pStyle w:val="StructureList1"/>
        <w:spacing w:before="120" w:after="0"/>
        <w:rPr>
          <w:lang w:val="el" w:eastAsia="el"/>
        </w:rPr>
      </w:pPr>
      <w:r>
        <w:rPr>
          <w:lang w:val="el" w:eastAsia="el"/>
        </w:rPr>
        <w:t>β)</w:t>
      </w:r>
      <w:r>
        <w:rPr>
          <w:lang w:val="en" w:eastAsia="en"/>
        </w:rPr>
        <w:tab/>
      </w:r>
      <w:r>
        <w:rPr>
          <w:lang w:val="el" w:eastAsia="el"/>
        </w:rPr>
        <w:t>φυσικό έλεγχο στις εγκαταστάσεις του δικαιούχου.</w:t>
      </w:r>
    </w:p>
    <w:p>
      <w:pPr>
        <w:spacing w:before="240" w:after="240"/>
        <w:rPr>
          <w:lang w:val="el" w:eastAsia="el"/>
        </w:rPr>
      </w:pPr>
      <w:r>
        <w:rPr>
          <w:lang w:val="el" w:eastAsia="el"/>
        </w:rPr>
        <w:t>Οι υπόλοιποι δικαιούχοι ελέγχονται, εκ των υστέρων, και εντός του επομένου της επιστροφής έτους.</w:t>
      </w:r>
    </w:p>
    <w:p>
      <w:pPr>
        <w:spacing w:before="240" w:after="240"/>
        <w:rPr>
          <w:lang w:val="el" w:eastAsia="el"/>
        </w:rPr>
      </w:pPr>
      <w:r>
        <w:rPr>
          <w:lang w:val="el" w:eastAsia="el"/>
        </w:rPr>
        <w:t>Σε περίπτωση που συντρέχουν οι προϋποθέσεις του δεύτερου ή/και τρίτου εδαφίου της παραγράφου 2 του άρθρου 5 της παρούσας, καθώς και στην περίπτωση που η έδρα της επιχείρησης/ιδρύματος βρίσκεται εκτός της χωρικής αρμοδιότητας του Τελωνείου Υποβολής Αίτησης και Επιστροφής, τότε το σχετικό αρχείο της αίτησης με τα συνυποβαλλόμενα δικαιολογητικά, αποστέλλεται ηλεκτρονικά στο κατά περίπτωση αρμόδιο Τελωνείο Ελέγχου, προκειμένου να προβεί σε έλεγχο των λογιστικών αρχείων (βιβλίων)-παραστατικών του δικαιούχου ή / και σε φυσικό έλεγχο των εγκαταστάσεων του δικαιούχου.</w:t>
      </w:r>
    </w:p>
    <w:p>
      <w:pPr>
        <w:pStyle w:val="MainText"/>
        <w:spacing w:before="120" w:after="0"/>
        <w:rPr>
          <w:lang w:val="el" w:eastAsia="el"/>
        </w:rPr>
      </w:pPr>
      <w:r>
        <w:rPr>
          <w:b/>
          <w:bCs/>
          <w:lang w:val="el" w:eastAsia="el"/>
        </w:rPr>
        <w:t>2.</w:t>
      </w:r>
      <w:r>
        <w:rPr>
          <w:lang w:val="el" w:eastAsia="el"/>
        </w:rPr>
        <w:t xml:space="preserve"> Το Τελωνείο Ελέγχου μετά την ολοκλήρωση των ελέγχων για την επιστροφή Ε.Φ.Κ., συντάσσει Έκθεση Ελέγχου την οποία αποστέλλει, με κάθε πρόσφορο μέσο στο αρμόδιο Τελωνείο Υποβολής Αίτησης και Επιστροφής Ε.Φ.Κ. το συντομότερο δυνατό και όχι πέραν των τριών (03) μηνών από την παραλαβή του αρχείου.</w:t>
      </w:r>
    </w:p>
    <w:p>
      <w:pPr>
        <w:spacing w:before="240" w:after="240"/>
        <w:rPr>
          <w:lang w:val="el" w:eastAsia="el"/>
        </w:rPr>
      </w:pPr>
      <w:r>
        <w:rPr>
          <w:lang w:val="el" w:eastAsia="el"/>
        </w:rPr>
        <w:t>Σε περίπτωση κατά την οποία ζητούνται στοιχεία από τις αρμόδιες Τελωνειακές Αρχές, τα οποία αφορούν τους ανωτέρω ελέγχους και δεν υποβάλλονται από την ελεγχόμενη επιχείρηση/ίδρυμα εντός δύο (02) μηνών, το Τελωνείο Υποβολής Αίτησης και Επιστροφής Ε.Φ.Κ. απορρίπτει την αίτηση επιστροφής και ενημερώνει τον αιτούντα.</w:t>
      </w:r>
    </w:p>
    <w:p>
      <w:pPr>
        <w:pStyle w:val="MainText"/>
        <w:spacing w:before="120" w:after="0"/>
        <w:rPr>
          <w:lang w:val="el" w:eastAsia="el"/>
        </w:rPr>
      </w:pPr>
      <w:r>
        <w:rPr>
          <w:b/>
          <w:bCs/>
          <w:lang w:val="el" w:eastAsia="el"/>
        </w:rPr>
        <w:t>3.</w:t>
      </w:r>
      <w:r>
        <w:rPr>
          <w:lang w:val="el" w:eastAsia="el"/>
        </w:rPr>
        <w:t xml:space="preserve"> Εάν από τους παραπάνω ελέγχους που πραγματοποιούν οι αρμόδιες τελωνειακές αρχές διαπιστωθούν παραβάσεις, παρατυπίες ή ελλείψεις στην τήρηση των λογιστικών αρχείων ή στα λοιπά δικαιολογητικά που προσκομίζει η δικαιούχος επιχείρηση/ίδρυμα καθώς και στη νόμιμη χρήση του πετρελαίου κίνησης, επιβάλλονται οι ποινές που προβλέπονται από την ισχύουσα φορολογική και τελωνειακή νομοθεσία, επιφυλασσομένων και των περί λαθρεμπορίας διατάξεων του ν.2960/2001, όπως ισχύει.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Συμψηφισμοί Οφειλών- Απόφαση Επιστροφής Ε.Φ.Κ. - Ηλεκτρονική Πληρωμή Δικαιούχων</w:t>
      </w:r>
    </w:p>
    <w:p>
      <w:pPr>
        <w:pStyle w:val="MainText"/>
        <w:spacing w:before="120" w:after="0"/>
        <w:rPr>
          <w:lang w:val="el" w:eastAsia="el"/>
        </w:rPr>
      </w:pPr>
      <w:r>
        <w:rPr>
          <w:b/>
          <w:bCs/>
          <w:lang w:val="el" w:eastAsia="el"/>
        </w:rPr>
        <w:t>1.</w:t>
      </w:r>
      <w:r>
        <w:rPr>
          <w:lang w:val="el" w:eastAsia="el"/>
        </w:rPr>
        <w:t xml:space="preserve"> Το Τελωνείο Υποβολής Αίτησης και Επιστροφής Ε.Φ.Κ έπειτα από την ολοκλήρωση των ανωτέρω ελέγχων και προκειμένου να προβεί στην έκδοση απόφασης επιστροφής ΕΦΚ ελέγχει εάν υφίστανται τελωνειακές, φορολογικές και ασφαλιστικές οφειλές από τη δικαιούχο επιχείρηση/ίδρυμα. Εφόσον διαπιστωθεί ότι δεν υπάρχουν οφειλές, εκδίδεται η Απόφαση επιστροφής Ε.Φ.Κ. για την καταβολή του ποσού επιστροφής με πίστωση του τραπεζικού λογαριασμού του δικαιούχου με τη διαδικασία που ορίζεται στην αριθμ. ΔΤΔ Δ 5030364 ΕΞ 30-12-2014 Απόφαση ΓΓΔΕ: «Κεντρικός Διαχειριστής και Ηλεκτρονικές Εισπράξεις και Επιστροφές Τελωνείων».</w:t>
      </w:r>
    </w:p>
    <w:p>
      <w:pPr>
        <w:pStyle w:val="MainText"/>
        <w:spacing w:before="120" w:after="0"/>
        <w:rPr>
          <w:lang w:val="el" w:eastAsia="el"/>
        </w:rPr>
      </w:pPr>
      <w:r>
        <w:rPr>
          <w:b/>
          <w:bCs/>
          <w:lang w:val="el" w:eastAsia="el"/>
        </w:rPr>
        <w:t>2.</w:t>
      </w:r>
      <w:r>
        <w:rPr>
          <w:lang w:val="el" w:eastAsia="el"/>
        </w:rPr>
        <w:t xml:space="preserve"> Εφόσον η δικαιούχος επιστροφής Ε.Φ.Κ. επιχείρηση/ίδρυμα έχει τελωνειακές, φορολογικές ή/και ασφαλιστικές οφειλές, διενεργείται συμψηφισμός του προς επιστροφή ποσού με τις τυχόν οφειλές του α) προς τις Τελωνειακές Αρχές και τη Φορολογική Διοίκηση σύμφωνα με τις διατάξεις του άρθρου 83, του ν.δ. 354/1974 (ΦΕΚ Α’ 90) Κ.Ε.Δ.Ε., όπως ισχύει και β) προς τους Οργανισμούς Κοινωνικής Ασφάλισης σύμφωνα με την υποπαράγραφο Ι.Α.2, του ν.4254/2014 (ΦΕΚ Α’ 85), όπως ισχύει. Το υπόλοιπο, μετά το συμψηφισμό ποσό, καταβάλλεται στη δικαιούχο επιστροφής ΕΦΚ επιχείρηση/ίδρυμα.</w:t>
      </w:r>
    </w:p>
    <w:p>
      <w:pPr>
        <w:pStyle w:val="MainText"/>
        <w:spacing w:before="120" w:after="0"/>
        <w:rPr>
          <w:lang w:val="el" w:eastAsia="el"/>
        </w:rPr>
      </w:pPr>
      <w:r>
        <w:rPr>
          <w:b/>
          <w:bCs/>
          <w:lang w:val="el" w:eastAsia="el"/>
        </w:rPr>
        <w:t>3.</w:t>
      </w:r>
      <w:r>
        <w:rPr>
          <w:lang w:val="el" w:eastAsia="el"/>
        </w:rPr>
        <w:t xml:space="preserve"> Με την ολοκλήρωση των όσων ορίζονται στις παραγράφους 1 και 2 η Απόφαση Επιστροφής Ε.Φ.Κ. εκδίδεται και κοινοποιείται στο δικαιούχο.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Με την έναρξη ισχύος της παρούσας οι αριθμ. Φ.609/337/22-06-2004 και Φ.610/338/22-06-2004 ΑΥΟΟ καταργούνται.</w:t>
      </w:r>
    </w:p>
    <w:p>
      <w:pPr>
        <w:pStyle w:val="MainText"/>
        <w:spacing w:before="120" w:after="0"/>
        <w:rPr>
          <w:lang w:val="el" w:eastAsia="el"/>
        </w:rPr>
      </w:pPr>
      <w:r>
        <w:rPr>
          <w:b/>
          <w:bCs/>
          <w:lang w:val="el" w:eastAsia="el"/>
        </w:rPr>
        <w:t>2.</w:t>
      </w:r>
      <w:r>
        <w:rPr>
          <w:lang w:val="el" w:eastAsia="el"/>
        </w:rPr>
        <w:t xml:space="preserve"> Εξαιρετικά:</w:t>
      </w:r>
    </w:p>
    <w:p>
      <w:pPr>
        <w:spacing w:before="240" w:after="240"/>
        <w:rPr>
          <w:lang w:val="el" w:eastAsia="el"/>
        </w:rPr>
      </w:pPr>
      <w:r>
        <w:rPr>
          <w:b/>
          <w:bCs/>
          <w:lang w:val="el" w:eastAsia="el"/>
        </w:rPr>
        <w:t xml:space="preserve">α. </w:t>
      </w:r>
      <w:r>
        <w:rPr>
          <w:lang w:val="el" w:eastAsia="el"/>
        </w:rPr>
        <w:t>Οι αιτήσεις επιστροφής Ε.Φ.Κ. που αφορούν στις ποσότητες του πετρελαίου κίνησης που παρελήφθησαν το έτος 2018, θα υποβληθούν από τους δικαιούχους στα Τελωνεία Ελέγχου όπως αυτά ορίζονται στις αριθμ. Φ.609/337/22-06-2004 και Φ.610/338/22-06-2004 ΑΥΟΟ.</w:t>
      </w:r>
    </w:p>
    <w:p>
      <w:pPr>
        <w:spacing w:before="240" w:after="240"/>
        <w:rPr>
          <w:lang w:val="el" w:eastAsia="el"/>
        </w:rPr>
      </w:pPr>
      <w:r>
        <w:rPr>
          <w:b/>
          <w:bCs/>
          <w:lang w:val="el" w:eastAsia="el"/>
        </w:rPr>
        <w:t xml:space="preserve">β. </w:t>
      </w:r>
      <w:r>
        <w:rPr>
          <w:lang w:val="el" w:eastAsia="el"/>
        </w:rPr>
        <w:t>Για τις αιτήσεις επιστροφής Ε.Φ.Κ. για τις οποίες έχει ολοκληρωθεί ο έλεγχός τους και δεν έχουν εκδοθεί οι αποφάσεις επιστροφής, οι αποφάσεις εκδίδονται από τα αρμόδια για την επιστροφή τελωνεία, όπως αυτά ορίζονται στις αριθμ. Φ.609/337/22-6-2004 και Φ.610/338/22-6-2004 ΑΥΟΟ, τηρουμένων των οριζομένων στο άρθρο 7 της παρούσας.</w:t>
      </w:r>
    </w:p>
    <w:p>
      <w:pPr>
        <w:spacing w:before="240" w:after="240"/>
        <w:rPr>
          <w:lang w:val="el" w:eastAsia="el"/>
        </w:rPr>
      </w:pPr>
      <w:r>
        <w:rPr>
          <w:lang w:val="el" w:eastAsia="el"/>
        </w:rPr>
        <w:t>Για τις ως άνω εκκρεμείς αιτήσεις επιστροφής Ε.Φ.Κ. το Τελωνείο Επιστροφής καταχωρεί τα στοιχεία της αίτησης στη λειτουργία «Επιστροφές ΕΦΚ – δημιουργία Απόφασης Επιστροφής ΕΦΚ», της ηλεκτρονικής εφαρμογής του ICISnext, συμπληρώνοντας, εκτός των άλλων, στο πεδίο: «Αριθμός χειρόγραφης καταχώρησης», τον σχετικό αριθμό πρωτοκόλλου υποβολής της αίτησης. Στη συνέχεια ακολουθείται η διαδικασία επιστροφής ΕΦΚ που προβλέπεται στο άρθρο 7 της παρούσας απόφασης. Για την ηλεκτρονική πληρωμή των ανωτέρω αιτήσεων απαιτείται η προσκόμιση, με κάθε πρόσφορο μέσο, αντιγράφου της σχετικής σελίδας του βιβλιαρίου τραπέζης προκειμένου για τα φυσικά πρόσωπα ή προκειμένου για τα νομικά πρόσωπα αντιγράφου τραπεζικού λογαριασμού της επιχείρησης/ιδρύματος, όπου αναγράφεται η επωνυμία και ο αριθμός ΙΒΑΝ του τραπεζικού λογαριασμού.</w:t>
      </w:r>
    </w:p>
    <w:p>
      <w:pPr>
        <w:spacing w:before="240" w:after="240"/>
        <w:rPr>
          <w:lang w:val="el" w:eastAsia="el"/>
        </w:rPr>
      </w:pPr>
      <w:r>
        <w:rPr>
          <w:b/>
          <w:bCs/>
          <w:lang w:val="el" w:eastAsia="el"/>
        </w:rPr>
        <w:t xml:space="preserve">γ. </w:t>
      </w:r>
      <w:r>
        <w:rPr>
          <w:lang w:val="el" w:eastAsia="el"/>
        </w:rPr>
        <w:t>Για τις αιτήσεις επιστροφής Ε.Φ.Κ. που αφορούν τα έτη 2018 και προηγούμενα, για τις οποίες δεν έχει ολοκληρωθεί ο έλεγχός τους, τα Τελωνεία Ελέγχου τα οποία σύμφωνα με την παρούσα απόφαση δεν είναι αρμόδια Τελωνεία Υποβολής Αίτησης και Επιστροφής Ε.Φ.Κ, μετά την ολοκλήρωση του ελέγχου σύμφωνα με τα όσα ορίζονται στις αριθμ. Φ.609/337/22-6-2004 και Φ.610/338/22-6-2004 ΑΥΟΟ, αποστέλλουν στο αρμόδιο Τελωνείο Υποβολής Αίτησης και Επιστροφής Ε.Φ.Κ, του Άρθρου 5 της παρούσας, την αίτηση και τα συνημμένα σε αυτή δικαιολογητικά, προκειμένου για την έκδοση της απόφασης επιστροφής σύμφωνα με τα οριζόμενα στο δεύτερο εδάφιο της περίπτωσης β της παρούσας παραγράφου.</w:t>
      </w:r>
    </w:p>
    <w:p>
      <w:pPr>
        <w:spacing w:before="240" w:after="240"/>
        <w:rPr>
          <w:lang w:val="el" w:eastAsia="el"/>
        </w:rPr>
      </w:pPr>
      <w:r>
        <w:rPr>
          <w:lang w:val="el" w:eastAsia="el"/>
        </w:rPr>
        <w:t>Σε περίπτωση που το Τελωνείο Ελέγχου, είναι και το αρμόδιο Τελωνείο Υποβολής Αίτησης και Επιστροφής Ε.Φ.Κ., εκδίδει Απόφαση Επιστροφής Ε.Φ.Κ. σύμφωνα με τα ανωτέρω.</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u w:val="single"/>
          <w:lang w:val="el" w:eastAsia="el"/>
        </w:rPr>
        <w:t>Κοινοποίηση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u w:val="single"/>
          <w:lang w:val="el" w:eastAsia="el"/>
        </w:rPr>
        <w:t>Εσωτερική διανομή</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της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ΕΦΚ &amp; ΦΠΑ</w:t>
      </w:r>
    </w:p>
    <w:p>
      <w:pPr>
        <w:pStyle w:val="MainText"/>
        <w:spacing w:before="120" w:after="0"/>
        <w:rPr>
          <w:lang w:val="el" w:eastAsia="el"/>
        </w:rPr>
      </w:pPr>
      <w:r>
        <w:rPr>
          <w:b/>
          <w:bCs/>
          <w:lang w:val="el" w:eastAsia="el"/>
        </w:rPr>
        <w:t>4.</w:t>
      </w:r>
      <w:r>
        <w:rPr>
          <w:lang w:val="el" w:eastAsia="el"/>
        </w:rPr>
        <w:t xml:space="preserve"> Δ/νση Ηλεκτρονικού Τελωνείου</w:t>
      </w:r>
    </w:p>
    <w:p>
      <w:pPr>
        <w:pStyle w:val="MainText"/>
        <w:spacing w:before="120" w:after="0"/>
        <w:rPr>
          <w:lang w:val="el" w:eastAsia="el"/>
        </w:rPr>
      </w:pPr>
      <w:r>
        <w:rPr>
          <w:b/>
          <w:bCs/>
          <w:lang w:val="el" w:eastAsia="el"/>
        </w:rPr>
        <w:t>5.</w:t>
      </w:r>
      <w:r>
        <w:rPr>
          <w:lang w:val="el" w:eastAsia="el"/>
        </w:rPr>
        <w:t xml:space="preserve"> Δ/νση Τελωνειακών Διαδικασιών</w:t>
      </w:r>
    </w:p>
    <w:p>
      <w:pPr>
        <w:pStyle w:val="MainText"/>
        <w:spacing w:before="120" w:after="0"/>
        <w:rPr>
          <w:lang w:val="el" w:eastAsia="el"/>
        </w:rPr>
      </w:pPr>
      <w:r>
        <w:rPr>
          <w:b/>
          <w:bCs/>
          <w:lang w:val="el" w:eastAsia="el"/>
        </w:rPr>
        <w:t>6.</w:t>
      </w:r>
      <w:r>
        <w:rPr>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7.</w:t>
      </w:r>
      <w:r>
        <w:rPr>
          <w:lang w:val="el" w:eastAsia="el"/>
        </w:rPr>
        <w:t xml:space="preserve"> Δ/νση Δασμολογικών Θεμάτων, Ειδικών Καθεστώτων &amp; Απαλλαγών</w:t>
      </w:r>
    </w:p>
    <w:p>
      <w:pPr>
        <w:pStyle w:val="MainText"/>
        <w:spacing w:before="120" w:after="0"/>
        <w:rPr>
          <w:lang w:val="el" w:eastAsia="el"/>
        </w:rPr>
      </w:pPr>
      <w:r>
        <w:rPr>
          <w:b/>
          <w:bCs/>
          <w:lang w:val="el" w:eastAsia="el"/>
        </w:rPr>
        <w:t>8.</w:t>
      </w:r>
      <w:r>
        <w:rPr>
          <w:lang w:val="el" w:eastAsia="el"/>
        </w:rPr>
        <w:t xml:space="preserve"> Δ/νση Ηλεκτρονικής Διακυβέρνησης</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671"/>
        <w:gridCol w:w="5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ΥΠΟΒΟΛΗΣ ΑΙΤΗΣΗΣ ΚΑΙ ΕΠΙΣΤΡΟΦΗΣ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ΝΟΜΟΣ/ΠΕΡΙΦΕΡΕΙΑ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ΕΒΡΟΥ</w:t>
            </w:r>
            <w:r>
              <w:rPr>
                <w:b w:val="0"/>
                <w:bCs w:val="0"/>
                <w:i w:val="0"/>
                <w:iCs w:val="0"/>
                <w:smallCaps w:val="0"/>
                <w:color w:val="000000"/>
                <w:lang w:val="el" w:eastAsia="el"/>
              </w:rPr>
              <w:t>/ ΠΕΡΙΦ.ΑΝΑΤ.ΜΑΚΕΔ.ΘΡΑΚΗΣ</w:t>
            </w:r>
          </w:p>
          <w:p>
            <w:pPr>
              <w:spacing w:before="240"/>
              <w:rPr>
                <w:b w:val="0"/>
                <w:bCs w:val="0"/>
                <w:i w:val="0"/>
                <w:iCs w:val="0"/>
                <w:smallCaps w:val="0"/>
                <w:color w:val="000000"/>
                <w:lang w:val="el" w:eastAsia="el"/>
              </w:rPr>
            </w:pPr>
            <w:r>
              <w:rPr>
                <w:b/>
                <w:bCs/>
                <w:i w:val="0"/>
                <w:iCs w:val="0"/>
                <w:smallCaps w:val="0"/>
                <w:color w:val="000000"/>
                <w:lang w:val="el" w:eastAsia="el"/>
              </w:rPr>
              <w:t>ΡΟΔΟΠΗΣ/</w:t>
            </w:r>
            <w:r>
              <w:rPr>
                <w:b w:val="0"/>
                <w:bCs w:val="0"/>
                <w:i w:val="0"/>
                <w:iCs w:val="0"/>
                <w:smallCaps w:val="0"/>
                <w:color w:val="000000"/>
                <w:lang w:val="el" w:eastAsia="el"/>
              </w:rPr>
              <w:t>ΠΕΡΙΦ.ΑΝΑΤ.ΜΑΚΕΔ.ΘΡΑΚΗΣ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ΚΑΒΑΛΑΣ</w:t>
            </w:r>
            <w:r>
              <w:rPr>
                <w:b w:val="0"/>
                <w:bCs w:val="0"/>
                <w:i w:val="0"/>
                <w:iCs w:val="0"/>
                <w:smallCaps w:val="0"/>
                <w:color w:val="000000"/>
                <w:lang w:val="el" w:eastAsia="el"/>
              </w:rPr>
              <w:t>/ΠΕΡΙΦ.ΑΝΑΤ.ΜΑΚΕΔ.ΘΡΑΚΗΣ</w:t>
            </w:r>
          </w:p>
          <w:p>
            <w:pPr>
              <w:spacing w:before="240" w:after="240"/>
              <w:rPr>
                <w:b w:val="0"/>
                <w:bCs w:val="0"/>
                <w:i w:val="0"/>
                <w:iCs w:val="0"/>
                <w:smallCaps w:val="0"/>
                <w:color w:val="000000"/>
                <w:lang w:val="el" w:eastAsia="el"/>
              </w:rPr>
            </w:pPr>
            <w:r>
              <w:rPr>
                <w:b/>
                <w:bCs/>
                <w:i w:val="0"/>
                <w:iCs w:val="0"/>
                <w:smallCaps w:val="0"/>
                <w:color w:val="000000"/>
                <w:lang w:val="el" w:eastAsia="el"/>
              </w:rPr>
              <w:t>ΔΡΑΜΑΣ</w:t>
            </w:r>
            <w:r>
              <w:rPr>
                <w:b w:val="0"/>
                <w:bCs w:val="0"/>
                <w:i w:val="0"/>
                <w:iCs w:val="0"/>
                <w:smallCaps w:val="0"/>
                <w:color w:val="000000"/>
                <w:lang w:val="el" w:eastAsia="el"/>
              </w:rPr>
              <w:t>/ΠΕΡΙΦ.ΑΝΑΤ.ΜΑΚΕΔ.ΘΡΑΚΗΣ</w:t>
            </w:r>
          </w:p>
          <w:p>
            <w:pPr>
              <w:spacing w:before="240"/>
              <w:rPr>
                <w:b w:val="0"/>
                <w:bCs w:val="0"/>
                <w:i w:val="0"/>
                <w:iCs w:val="0"/>
                <w:smallCaps w:val="0"/>
                <w:color w:val="000000"/>
                <w:lang w:val="el" w:eastAsia="el"/>
              </w:rPr>
            </w:pPr>
            <w:r>
              <w:rPr>
                <w:b/>
                <w:bCs/>
                <w:i w:val="0"/>
                <w:iCs w:val="0"/>
                <w:smallCaps w:val="0"/>
                <w:color w:val="000000"/>
                <w:lang w:val="el" w:eastAsia="el"/>
              </w:rPr>
              <w:t>ΞΑΝΘΗΣ</w:t>
            </w:r>
            <w:r>
              <w:rPr>
                <w:b w:val="0"/>
                <w:bCs w:val="0"/>
                <w:i w:val="0"/>
                <w:iCs w:val="0"/>
                <w:smallCaps w:val="0"/>
                <w:color w:val="000000"/>
                <w:lang w:val="el" w:eastAsia="el"/>
              </w:rPr>
              <w:t>/ΠΕΡΙΦ.ΑΝΑΤ.ΜΑΚΕΔ.ΘΡΑΚΗΣ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ΣΕΡΡΩΝ</w:t>
            </w:r>
            <w:r>
              <w:rPr>
                <w:b w:val="0"/>
                <w:bCs w:val="0"/>
                <w:i w:val="0"/>
                <w:iCs w:val="0"/>
                <w:smallCaps w:val="0"/>
                <w:color w:val="000000"/>
                <w:lang w:val="el" w:eastAsia="el"/>
              </w:rPr>
              <w:t>/ΠΕΡΙΦ.ΚΕΝΤΡ. ΜΑΚΕΔΟΝΙΑΣ</w:t>
            </w:r>
          </w:p>
          <w:p>
            <w:pPr>
              <w:spacing w:before="240"/>
              <w:rPr>
                <w:b w:val="0"/>
                <w:bCs w:val="0"/>
                <w:i w:val="0"/>
                <w:iCs w:val="0"/>
                <w:smallCaps w:val="0"/>
                <w:color w:val="000000"/>
                <w:lang w:val="el" w:eastAsia="el"/>
              </w:rPr>
            </w:pPr>
            <w:r>
              <w:rPr>
                <w:b/>
                <w:bCs/>
                <w:i w:val="0"/>
                <w:iCs w:val="0"/>
                <w:smallCaps w:val="0"/>
                <w:color w:val="000000"/>
                <w:lang w:val="el" w:eastAsia="el"/>
              </w:rPr>
              <w:t>ΧΑΛΚΙΔΙΚΗΣ</w:t>
            </w:r>
            <w:r>
              <w:rPr>
                <w:b w:val="0"/>
                <w:bCs w:val="0"/>
                <w:i w:val="0"/>
                <w:iCs w:val="0"/>
                <w:smallCaps w:val="0"/>
                <w:color w:val="000000"/>
                <w:lang w:val="el" w:eastAsia="el"/>
              </w:rPr>
              <w:t>/ΠΕΡΙΦ.ΚΕΝΤΡ.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ΗΜΑΘΙΑΣ</w:t>
            </w:r>
            <w:r>
              <w:rPr>
                <w:b w:val="0"/>
                <w:bCs w:val="0"/>
                <w:i w:val="0"/>
                <w:iCs w:val="0"/>
                <w:smallCaps w:val="0"/>
                <w:color w:val="000000"/>
                <w:lang w:val="el" w:eastAsia="el"/>
              </w:rPr>
              <w:t>/ΠΕΡΙΦ.ΚΕΝΤΡΙΚΗΣ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Ε.Φ.Κ.ΘΕΣΣΑΛΟΝΙΚΗΣ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ΘΕΣΣΑΛΟΝΙΚΗΣ</w:t>
            </w:r>
            <w:r>
              <w:rPr>
                <w:b w:val="0"/>
                <w:bCs w:val="0"/>
                <w:i w:val="0"/>
                <w:iCs w:val="0"/>
                <w:smallCaps w:val="0"/>
                <w:color w:val="000000"/>
                <w:lang w:val="el" w:eastAsia="el"/>
              </w:rPr>
              <w:t>/ΠΕΡΙΦ.ΚΕΝΤ.ΜΑΚΕΔΟΝΙΑΣ</w:t>
            </w:r>
          </w:p>
          <w:p>
            <w:pPr>
              <w:spacing w:before="240"/>
              <w:rPr>
                <w:b w:val="0"/>
                <w:bCs w:val="0"/>
                <w:i w:val="0"/>
                <w:iCs w:val="0"/>
                <w:smallCaps w:val="0"/>
                <w:color w:val="000000"/>
                <w:lang w:val="el" w:eastAsia="el"/>
              </w:rPr>
            </w:pPr>
            <w:r>
              <w:rPr>
                <w:b/>
                <w:bCs/>
                <w:i w:val="0"/>
                <w:iCs w:val="0"/>
                <w:smallCaps w:val="0"/>
                <w:color w:val="000000"/>
                <w:lang w:val="el" w:eastAsia="el"/>
              </w:rPr>
              <w:t>ΚΙΛΚΙΣ</w:t>
            </w:r>
            <w:r>
              <w:rPr>
                <w:b w:val="0"/>
                <w:bCs w:val="0"/>
                <w:i w:val="0"/>
                <w:iCs w:val="0"/>
                <w:smallCaps w:val="0"/>
                <w:color w:val="000000"/>
                <w:lang w:val="el" w:eastAsia="el"/>
              </w:rPr>
              <w:t>/ ΠΕΡΙΦ.ΚΕΝΤΡΙΚΗΣ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w:t>
            </w:r>
            <w:r>
              <w:rPr>
                <w:b w:val="0"/>
                <w:bCs w:val="0"/>
                <w:i w:val="0"/>
                <w:iCs w:val="0"/>
                <w:smallCaps w:val="0"/>
                <w:color w:val="000000"/>
                <w:lang w:val="el" w:eastAsia="el"/>
              </w:rPr>
              <w:t>/ΠΕΡΙΦ.ΚΕΝΤ.ΜΑΚΕΔΟΝΙΑΣ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ΠΙΕΡΙΑΣ/</w:t>
            </w:r>
            <w:r>
              <w:rPr>
                <w:b w:val="0"/>
                <w:bCs w:val="0"/>
                <w:i w:val="0"/>
                <w:iCs w:val="0"/>
                <w:smallCaps w:val="0"/>
                <w:color w:val="000000"/>
                <w:lang w:val="el" w:eastAsia="el"/>
              </w:rPr>
              <w:t>ΠΕΡΙΦ.ΚΕΝΤΡ.ΜΑΚΕΔΟΝΙΑΣ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ΚΑΣΤΟΡΙΑΣ</w:t>
            </w:r>
            <w:r>
              <w:rPr>
                <w:b w:val="0"/>
                <w:bCs w:val="0"/>
                <w:i w:val="0"/>
                <w:iCs w:val="0"/>
                <w:smallCaps w:val="0"/>
                <w:color w:val="000000"/>
                <w:lang w:val="el" w:eastAsia="el"/>
              </w:rPr>
              <w:t>/ΠΕΡΙΦ.ΔΥΤΙΚΗΣ ΜΑΚΕΔΟΝΙΑΣ</w:t>
            </w:r>
          </w:p>
          <w:p>
            <w:pPr>
              <w:spacing w:before="240" w:after="240"/>
              <w:rPr>
                <w:b w:val="0"/>
                <w:bCs w:val="0"/>
                <w:i w:val="0"/>
                <w:iCs w:val="0"/>
                <w:smallCaps w:val="0"/>
                <w:color w:val="000000"/>
                <w:lang w:val="el" w:eastAsia="el"/>
              </w:rPr>
            </w:pPr>
            <w:r>
              <w:rPr>
                <w:b/>
                <w:bCs/>
                <w:i w:val="0"/>
                <w:iCs w:val="0"/>
                <w:smallCaps w:val="0"/>
                <w:color w:val="000000"/>
                <w:lang w:val="el" w:eastAsia="el"/>
              </w:rPr>
              <w:t>ΚΟΖΑΝΗΣ</w:t>
            </w:r>
            <w:r>
              <w:rPr>
                <w:b w:val="0"/>
                <w:bCs w:val="0"/>
                <w:i w:val="0"/>
                <w:iCs w:val="0"/>
                <w:smallCaps w:val="0"/>
                <w:color w:val="000000"/>
                <w:lang w:val="el" w:eastAsia="el"/>
              </w:rPr>
              <w:t>/ΠΕΡΙΦ.ΔΥΤΙΚΗΣ ΜΑΚΕΔΟΝΙΑΣ</w:t>
            </w:r>
          </w:p>
          <w:p>
            <w:pPr>
              <w:spacing w:before="240"/>
              <w:rPr>
                <w:b w:val="0"/>
                <w:bCs w:val="0"/>
                <w:i w:val="0"/>
                <w:iCs w:val="0"/>
                <w:smallCaps w:val="0"/>
                <w:color w:val="000000"/>
                <w:lang w:val="el" w:eastAsia="el"/>
              </w:rPr>
            </w:pPr>
            <w:r>
              <w:rPr>
                <w:b/>
                <w:bCs/>
                <w:i w:val="0"/>
                <w:iCs w:val="0"/>
                <w:smallCaps w:val="0"/>
                <w:color w:val="000000"/>
                <w:lang w:val="el" w:eastAsia="el"/>
              </w:rPr>
              <w:t>ΦΛΩΡΙΝΑΣ</w:t>
            </w:r>
            <w:r>
              <w:rPr>
                <w:b w:val="0"/>
                <w:bCs w:val="0"/>
                <w:i w:val="0"/>
                <w:iCs w:val="0"/>
                <w:smallCaps w:val="0"/>
                <w:color w:val="000000"/>
                <w:lang w:val="el" w:eastAsia="el"/>
              </w:rPr>
              <w:t xml:space="preserve">/ ΠΕΡΙΦ.ΔΥΤΙΚΗΣ ΜΑΚΕΔΟΝΙΑΣ </w:t>
            </w:r>
            <w:r>
              <w:rPr>
                <w:b/>
                <w:bCs/>
                <w:i w:val="0"/>
                <w:iCs w:val="0"/>
                <w:smallCaps w:val="0"/>
                <w:color w:val="000000"/>
                <w:lang w:val="el" w:eastAsia="el"/>
              </w:rPr>
              <w:t>ΓΡΕΒΕΝΩΝ</w:t>
            </w:r>
            <w:r>
              <w:rPr>
                <w:b w:val="0"/>
                <w:bCs w:val="0"/>
                <w:i w:val="0"/>
                <w:iCs w:val="0"/>
                <w:smallCaps w:val="0"/>
                <w:color w:val="000000"/>
                <w:lang w:val="el" w:eastAsia="el"/>
              </w:rPr>
              <w:t>/ΠΕΡΙΦ.ΔΥΤΙΚΗΣ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w:t>
            </w:r>
            <w:r>
              <w:rPr>
                <w:b w:val="0"/>
                <w:bCs w:val="0"/>
                <w:i w:val="0"/>
                <w:iCs w:val="0"/>
                <w:smallCaps w:val="0"/>
                <w:color w:val="000000"/>
                <w:lang w:val="el" w:eastAsia="el"/>
              </w:rPr>
              <w:t>ΠΕΡΙΦΕΡΕΙΑ ΗΠΕΙΡΟΥ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ΘΕΣΠΡΩΤΙΑΣ</w:t>
            </w:r>
            <w:r>
              <w:rPr>
                <w:b w:val="0"/>
                <w:bCs w:val="0"/>
                <w:i w:val="0"/>
                <w:iCs w:val="0"/>
                <w:smallCaps w:val="0"/>
                <w:color w:val="000000"/>
                <w:lang w:val="el" w:eastAsia="el"/>
              </w:rPr>
              <w:t>/ΠΕΡΙΦΕΡΕΙΑ ΗΠΕΙΡΟΥ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ΠΡΕΒΕΖΑΣ</w:t>
            </w:r>
            <w:r>
              <w:rPr>
                <w:b w:val="0"/>
                <w:bCs w:val="0"/>
                <w:i w:val="0"/>
                <w:iCs w:val="0"/>
                <w:smallCaps w:val="0"/>
                <w:color w:val="000000"/>
                <w:lang w:val="el" w:eastAsia="el"/>
              </w:rPr>
              <w:t>/ΠΕΡΙΦΕΡΕΙΑ ΗΠΕΙΡΟΥ</w:t>
            </w:r>
          </w:p>
          <w:p>
            <w:pPr>
              <w:spacing w:before="240" w:after="240"/>
              <w:rPr>
                <w:b w:val="0"/>
                <w:bCs w:val="0"/>
                <w:i w:val="0"/>
                <w:iCs w:val="0"/>
                <w:smallCaps w:val="0"/>
                <w:color w:val="000000"/>
                <w:lang w:val="el" w:eastAsia="el"/>
              </w:rPr>
            </w:pPr>
            <w:r>
              <w:rPr>
                <w:b/>
                <w:bCs/>
                <w:i w:val="0"/>
                <w:iCs w:val="0"/>
                <w:smallCaps w:val="0"/>
                <w:color w:val="000000"/>
                <w:lang w:val="el" w:eastAsia="el"/>
              </w:rPr>
              <w:t>ΑΡΤΑΣ</w:t>
            </w:r>
            <w:r>
              <w:rPr>
                <w:b w:val="0"/>
                <w:bCs w:val="0"/>
                <w:i w:val="0"/>
                <w:iCs w:val="0"/>
                <w:smallCaps w:val="0"/>
                <w:color w:val="000000"/>
                <w:lang w:val="el" w:eastAsia="el"/>
              </w:rPr>
              <w:t>/ΠΕΡΙΦΕΡΕΙΑ ΗΠΕΙΡΟΥ</w:t>
            </w:r>
          </w:p>
          <w:p>
            <w:pPr>
              <w:spacing w:before="240"/>
              <w:rPr>
                <w:b w:val="0"/>
                <w:bCs w:val="0"/>
                <w:i w:val="0"/>
                <w:iCs w:val="0"/>
                <w:smallCaps w:val="0"/>
                <w:color w:val="000000"/>
                <w:lang w:val="el" w:eastAsia="el"/>
              </w:rPr>
            </w:pPr>
            <w:r>
              <w:rPr>
                <w:b/>
                <w:bCs/>
                <w:i w:val="0"/>
                <w:iCs w:val="0"/>
                <w:smallCaps w:val="0"/>
                <w:color w:val="000000"/>
                <w:lang w:val="el" w:eastAsia="el"/>
              </w:rPr>
              <w:t xml:space="preserve">ΛΕΥΚΑΔΑΣ </w:t>
            </w:r>
            <w:r>
              <w:rPr>
                <w:b w:val="0"/>
                <w:bCs w:val="0"/>
                <w:i w:val="0"/>
                <w:iCs w:val="0"/>
                <w:smallCaps w:val="0"/>
                <w:color w:val="000000"/>
                <w:lang w:val="el" w:eastAsia="el"/>
              </w:rPr>
              <w:t>/ΠΕΡΙΦ. 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ΚΕΡΚΥΡΑΣ</w:t>
            </w:r>
            <w:r>
              <w:rPr>
                <w:b w:val="0"/>
                <w:bCs w:val="0"/>
                <w:i w:val="0"/>
                <w:iCs w:val="0"/>
                <w:smallCaps w:val="0"/>
                <w:color w:val="000000"/>
                <w:lang w:val="el" w:eastAsia="el"/>
              </w:rPr>
              <w:t>/ΠΕΡΙΦΕΡΕΙΑ 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ΑΧΑΪΑΣ</w:t>
            </w:r>
            <w:r>
              <w:rPr>
                <w:b w:val="0"/>
                <w:bCs w:val="0"/>
                <w:i w:val="0"/>
                <w:iCs w:val="0"/>
                <w:smallCaps w:val="0"/>
                <w:color w:val="000000"/>
                <w:lang w:val="el" w:eastAsia="el"/>
              </w:rPr>
              <w:t>/ΠΕΡΙΦ.ΔΥΤΙΚΗΣ 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ΑΙΤΩΛΟΑΚΑΡΝΑΝΙΑΣ</w:t>
            </w:r>
            <w:r>
              <w:rPr>
                <w:b w:val="0"/>
                <w:bCs w:val="0"/>
                <w:i w:val="0"/>
                <w:iCs w:val="0"/>
                <w:smallCaps w:val="0"/>
                <w:color w:val="000000"/>
                <w:lang w:val="el" w:eastAsia="el"/>
              </w:rPr>
              <w:t>/ΠΕΡΙΦ.ΔΥΤ.ΕΛΛΑΔΑΣ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ΗΛΕΙΑΣ</w:t>
            </w:r>
            <w:r>
              <w:rPr>
                <w:b w:val="0"/>
                <w:bCs w:val="0"/>
                <w:i w:val="0"/>
                <w:iCs w:val="0"/>
                <w:smallCaps w:val="0"/>
                <w:color w:val="000000"/>
                <w:lang w:val="el" w:eastAsia="el"/>
              </w:rPr>
              <w:t>/ΠΕΡΙΦ.ΔΥΤ. 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ΖΑΚΥΝΘΟΥ</w:t>
            </w:r>
            <w:r>
              <w:rPr>
                <w:b w:val="0"/>
                <w:bCs w:val="0"/>
                <w:i w:val="0"/>
                <w:iCs w:val="0"/>
                <w:smallCaps w:val="0"/>
                <w:color w:val="000000"/>
                <w:lang w:val="el" w:eastAsia="el"/>
              </w:rPr>
              <w:t>/ΠΕΡΙΦ.ΙΟΝΙΩΝ ΝΗΣΩΝ</w:t>
            </w:r>
          </w:p>
          <w:p>
            <w:pPr>
              <w:spacing w:before="240" w:after="240"/>
              <w:rPr>
                <w:b w:val="0"/>
                <w:bCs w:val="0"/>
                <w:i w:val="0"/>
                <w:iCs w:val="0"/>
                <w:smallCaps w:val="0"/>
                <w:color w:val="000000"/>
                <w:lang w:val="el" w:eastAsia="el"/>
              </w:rPr>
            </w:pPr>
            <w:r>
              <w:rPr>
                <w:b/>
                <w:bCs/>
                <w:i w:val="0"/>
                <w:iCs w:val="0"/>
                <w:smallCaps w:val="0"/>
                <w:color w:val="000000"/>
                <w:lang w:val="el" w:eastAsia="el"/>
              </w:rPr>
              <w:t>ΚΕΦΑΛΛΗΝΙΑΣ</w:t>
            </w:r>
            <w:r>
              <w:rPr>
                <w:b w:val="0"/>
                <w:bCs w:val="0"/>
                <w:i w:val="0"/>
                <w:iCs w:val="0"/>
                <w:smallCaps w:val="0"/>
                <w:color w:val="000000"/>
                <w:lang w:val="el" w:eastAsia="el"/>
              </w:rPr>
              <w:t>/ΠΕΡΙΦ.ΙΟΝΙΩΝ ΝΗΣΩΝ</w:t>
            </w:r>
          </w:p>
          <w:p>
            <w:pPr>
              <w:spacing w:before="240"/>
              <w:rPr>
                <w:b w:val="0"/>
                <w:bCs w:val="0"/>
                <w:i w:val="0"/>
                <w:iCs w:val="0"/>
                <w:smallCaps w:val="0"/>
                <w:color w:val="000000"/>
                <w:lang w:val="el" w:eastAsia="el"/>
              </w:rPr>
            </w:pPr>
            <w:r>
              <w:rPr>
                <w:b/>
                <w:bCs/>
                <w:i w:val="0"/>
                <w:iCs w:val="0"/>
                <w:smallCaps w:val="0"/>
                <w:color w:val="000000"/>
                <w:lang w:val="el" w:eastAsia="el"/>
              </w:rPr>
              <w:t>ΦΩΚΙΔΑΣ</w:t>
            </w:r>
            <w:r>
              <w:rPr>
                <w:b w:val="0"/>
                <w:bCs w:val="0"/>
                <w:i w:val="0"/>
                <w:iCs w:val="0"/>
                <w:smallCaps w:val="0"/>
                <w:color w:val="000000"/>
                <w:lang w:val="el" w:eastAsia="el"/>
              </w:rPr>
              <w:t>/ΠΕΡΙΦ.ΣΤΕΡΕΑΣ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ΑΡΓΟΛΙΔΑΣ</w:t>
            </w:r>
            <w:r>
              <w:rPr>
                <w:b w:val="0"/>
                <w:bCs w:val="0"/>
                <w:i w:val="0"/>
                <w:iCs w:val="0"/>
                <w:smallCaps w:val="0"/>
                <w:color w:val="000000"/>
                <w:lang w:val="el" w:eastAsia="el"/>
              </w:rPr>
              <w:t>/ΠΕΡΙΦ.ΠΕΛΟΠΟΝΝΗΣΟΥ</w:t>
            </w:r>
          </w:p>
          <w:p>
            <w:pPr>
              <w:spacing w:before="240"/>
              <w:rPr>
                <w:b w:val="0"/>
                <w:bCs w:val="0"/>
                <w:i w:val="0"/>
                <w:iCs w:val="0"/>
                <w:smallCaps w:val="0"/>
                <w:color w:val="000000"/>
                <w:lang w:val="el" w:eastAsia="el"/>
              </w:rPr>
            </w:pPr>
            <w:r>
              <w:rPr>
                <w:b/>
                <w:bCs/>
                <w:i w:val="0"/>
                <w:iCs w:val="0"/>
                <w:smallCaps w:val="0"/>
                <w:color w:val="000000"/>
                <w:lang w:val="el" w:eastAsia="el"/>
              </w:rPr>
              <w:t>ΑΡΚΑΔΙΑΣ</w:t>
            </w:r>
            <w:r>
              <w:rPr>
                <w:b w:val="0"/>
                <w:bCs w:val="0"/>
                <w:i w:val="0"/>
                <w:iCs w:val="0"/>
                <w:smallCaps w:val="0"/>
                <w:color w:val="000000"/>
                <w:lang w:val="el" w:eastAsia="el"/>
              </w:rPr>
              <w:t>/ΠΕΡΙΦ.ΠΕΛΟΠΟΝΝΗΣΟΥ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ΚΟΡΙΝΘΙΑΣ</w:t>
            </w:r>
            <w:r>
              <w:rPr>
                <w:b w:val="0"/>
                <w:bCs w:val="0"/>
                <w:i w:val="0"/>
                <w:iCs w:val="0"/>
                <w:smallCaps w:val="0"/>
                <w:color w:val="000000"/>
                <w:lang w:val="el" w:eastAsia="el"/>
              </w:rPr>
              <w:t>/ ΠΕΡΙΦ.ΠΕΛ/ΝΗΣΟΥ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ΜΕΣΣΗΝΙΑΣ</w:t>
            </w:r>
            <w:r>
              <w:rPr>
                <w:b w:val="0"/>
                <w:bCs w:val="0"/>
                <w:i w:val="0"/>
                <w:iCs w:val="0"/>
                <w:smallCaps w:val="0"/>
                <w:color w:val="000000"/>
                <w:lang w:val="el" w:eastAsia="el"/>
              </w:rPr>
              <w:t>/ ΠΕΡΙΦ.ΠΕΛ/ΝΗΣΟΥ</w:t>
            </w:r>
          </w:p>
          <w:p>
            <w:pPr>
              <w:spacing w:before="240"/>
              <w:rPr>
                <w:b w:val="0"/>
                <w:bCs w:val="0"/>
                <w:i w:val="0"/>
                <w:iCs w:val="0"/>
                <w:smallCaps w:val="0"/>
                <w:color w:val="000000"/>
                <w:lang w:val="el" w:eastAsia="el"/>
              </w:rPr>
            </w:pPr>
            <w:r>
              <w:rPr>
                <w:b/>
                <w:bCs/>
                <w:i w:val="0"/>
                <w:iCs w:val="0"/>
                <w:smallCaps w:val="0"/>
                <w:color w:val="000000"/>
                <w:lang w:val="el" w:eastAsia="el"/>
              </w:rPr>
              <w:t>ΛΑΚΩΝΙΑΣ</w:t>
            </w:r>
            <w:r>
              <w:rPr>
                <w:b w:val="0"/>
                <w:bCs w:val="0"/>
                <w:i w:val="0"/>
                <w:iCs w:val="0"/>
                <w:smallCaps w:val="0"/>
                <w:color w:val="000000"/>
                <w:lang w:val="el" w:eastAsia="el"/>
              </w:rPr>
              <w:t>/ ΠΕΡΙΦ.ΠΕΛ/ΝΗΣΟΥ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ΛΑΡΙΣΑΣ</w:t>
            </w:r>
            <w:r>
              <w:rPr>
                <w:b w:val="0"/>
                <w:bCs w:val="0"/>
                <w:i w:val="0"/>
                <w:iCs w:val="0"/>
                <w:smallCaps w:val="0"/>
                <w:color w:val="000000"/>
                <w:lang w:val="el" w:eastAsia="el"/>
              </w:rPr>
              <w:t xml:space="preserve">/ΠΕΡΙΦΕΡΕΙΑ ΘΕΣΣΑΛΙΑΣ </w:t>
            </w:r>
            <w:r>
              <w:rPr>
                <w:b/>
                <w:bCs/>
                <w:i w:val="0"/>
                <w:iCs w:val="0"/>
                <w:smallCaps w:val="0"/>
                <w:color w:val="000000"/>
                <w:lang w:val="el" w:eastAsia="el"/>
              </w:rPr>
              <w:t>ΤΡΙΚΑΛΩΝ</w:t>
            </w:r>
            <w:r>
              <w:rPr>
                <w:b w:val="0"/>
                <w:bCs w:val="0"/>
                <w:i w:val="0"/>
                <w:iCs w:val="0"/>
                <w:smallCaps w:val="0"/>
                <w:color w:val="000000"/>
                <w:lang w:val="el" w:eastAsia="el"/>
              </w:rPr>
              <w:t>/ ΠΕΡΙΦΕΡΕΙΑ ΘΕΣΣΑΛΙΑΣ</w:t>
            </w:r>
          </w:p>
          <w:p>
            <w:pPr>
              <w:spacing w:before="240"/>
              <w:rPr>
                <w:b w:val="0"/>
                <w:bCs w:val="0"/>
                <w:i w:val="0"/>
                <w:iCs w:val="0"/>
                <w:smallCaps w:val="0"/>
                <w:color w:val="000000"/>
                <w:lang w:val="el" w:eastAsia="el"/>
              </w:rPr>
            </w:pPr>
            <w:r>
              <w:rPr>
                <w:b/>
                <w:bCs/>
                <w:i w:val="0"/>
                <w:iCs w:val="0"/>
                <w:smallCaps w:val="0"/>
                <w:color w:val="000000"/>
                <w:lang w:val="el" w:eastAsia="el"/>
              </w:rPr>
              <w:t>ΚΑΡΔΙΤΣΑΣ/</w:t>
            </w:r>
            <w:r>
              <w:rPr>
                <w:b w:val="0"/>
                <w:bCs w:val="0"/>
                <w:i w:val="0"/>
                <w:iCs w:val="0"/>
                <w:smallCaps w:val="0"/>
                <w:color w:val="000000"/>
                <w:lang w:val="el" w:eastAsia="el"/>
              </w:rPr>
              <w:t>ΠΕΡΙΦΕΡΕΙΑ ΘΕΣΣΑΛΙΑΣ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ΜΑΓΝΗΣΙΑΣ</w:t>
            </w:r>
            <w:r>
              <w:rPr>
                <w:b w:val="0"/>
                <w:bCs w:val="0"/>
                <w:i w:val="0"/>
                <w:iCs w:val="0"/>
                <w:smallCaps w:val="0"/>
                <w:color w:val="000000"/>
                <w:lang w:val="el" w:eastAsia="el"/>
              </w:rPr>
              <w:t>/ΠΕΡΙΦΕΡΕΙΑ ΘΕΣΣΑΛΙΑΣ</w:t>
            </w:r>
          </w:p>
          <w:p>
            <w:pPr>
              <w:spacing w:before="240" w:after="240"/>
              <w:rPr>
                <w:b w:val="0"/>
                <w:bCs w:val="0"/>
                <w:i w:val="0"/>
                <w:iCs w:val="0"/>
                <w:smallCaps w:val="0"/>
                <w:color w:val="000000"/>
                <w:lang w:val="el" w:eastAsia="el"/>
              </w:rPr>
            </w:pPr>
            <w:r>
              <w:rPr>
                <w:b/>
                <w:bCs/>
                <w:i w:val="0"/>
                <w:iCs w:val="0"/>
                <w:smallCaps w:val="0"/>
                <w:color w:val="000000"/>
                <w:lang w:val="el" w:eastAsia="el"/>
              </w:rPr>
              <w:t>ΦΘΙΩΤΙΔΑΣ</w:t>
            </w:r>
            <w:r>
              <w:rPr>
                <w:b w:val="0"/>
                <w:bCs w:val="0"/>
                <w:i w:val="0"/>
                <w:iCs w:val="0"/>
                <w:smallCaps w:val="0"/>
                <w:color w:val="000000"/>
                <w:lang w:val="el" w:eastAsia="el"/>
              </w:rPr>
              <w:t>/ ΣΤΕΡΕΑΣ ΕΛΛΑΔΑΣ</w:t>
            </w:r>
          </w:p>
          <w:p>
            <w:pPr>
              <w:spacing w:before="240"/>
              <w:rPr>
                <w:b w:val="0"/>
                <w:bCs w:val="0"/>
                <w:i w:val="0"/>
                <w:iCs w:val="0"/>
                <w:smallCaps w:val="0"/>
                <w:color w:val="000000"/>
                <w:lang w:val="el" w:eastAsia="el"/>
              </w:rPr>
            </w:pPr>
            <w:r>
              <w:rPr>
                <w:b/>
                <w:bCs/>
                <w:i w:val="0"/>
                <w:iCs w:val="0"/>
                <w:smallCaps w:val="0"/>
                <w:color w:val="000000"/>
                <w:lang w:val="el" w:eastAsia="el"/>
              </w:rPr>
              <w:t>ΕΥΡΥΤΑΝΙΑΣ</w:t>
            </w:r>
            <w:r>
              <w:rPr>
                <w:b w:val="0"/>
                <w:bCs w:val="0"/>
                <w:i w:val="0"/>
                <w:iCs w:val="0"/>
                <w:smallCaps w:val="0"/>
                <w:color w:val="000000"/>
                <w:lang w:val="el" w:eastAsia="el"/>
              </w:rPr>
              <w:t>/ 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w:t>
            </w:r>
            <w:r>
              <w:rPr>
                <w:b w:val="0"/>
                <w:bCs w:val="0"/>
                <w:i w:val="0"/>
                <w:iCs w:val="0"/>
                <w:smallCaps w:val="0"/>
                <w:color w:val="000000"/>
                <w:lang w:val="el" w:eastAsia="el"/>
              </w:rPr>
              <w:t>/ΠΕΡΙΦ.ΣΤΕΡΕΑΣ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ΕΥΒΟΙΑΣ</w:t>
            </w:r>
            <w:r>
              <w:rPr>
                <w:b w:val="0"/>
                <w:bCs w:val="0"/>
                <w:i w:val="0"/>
                <w:iCs w:val="0"/>
                <w:smallCaps w:val="0"/>
                <w:color w:val="000000"/>
                <w:lang w:val="el" w:eastAsia="el"/>
              </w:rPr>
              <w:t>/ ΠΕΡΙΦ.ΣΤΕΡΕΑΣ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ΒΟΡΕΙΟΥ ΚΑΙ</w:t>
            </w:r>
          </w:p>
          <w:p>
            <w:pPr>
              <w:spacing w:before="240"/>
              <w:rPr>
                <w:b w:val="0"/>
                <w:bCs w:val="0"/>
                <w:i w:val="0"/>
                <w:iCs w:val="0"/>
                <w:smallCaps w:val="0"/>
                <w:color w:val="000000"/>
                <w:lang w:val="el" w:eastAsia="el"/>
              </w:rPr>
            </w:pPr>
            <w:r>
              <w:rPr>
                <w:b w:val="0"/>
                <w:bCs w:val="0"/>
                <w:i w:val="0"/>
                <w:iCs w:val="0"/>
                <w:smallCaps w:val="0"/>
                <w:color w:val="000000"/>
                <w:lang w:val="el" w:eastAsia="el"/>
              </w:rPr>
              <w:t>ΚΕΝΤΡΙΚΟΥ ΤΟΜΕΑ ΑΘΗΝΩΝ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917"/>
        <w:gridCol w:w="6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ΝΟΤΙΟΥ ΤΟΜΕΑ ΑΘΗΝΩΝ ΚΑΙ ΠΕΡΙΦ.ΕΝΟΤΗΤΕΣ ΠΕΙΡΑΙΩΣ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Δ΄ΤΕΣ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 ΠΕΡΙΦ.ΕΝΟΤΗΤΑ ΔΥΤΙΚΟΥ ΤΟΜΕΑ</w:t>
            </w:r>
          </w:p>
          <w:p>
            <w:pPr>
              <w:spacing w:before="240"/>
              <w:rPr>
                <w:b w:val="0"/>
                <w:bCs w:val="0"/>
                <w:i w:val="0"/>
                <w:iCs w:val="0"/>
                <w:smallCaps w:val="0"/>
                <w:color w:val="000000"/>
                <w:lang w:val="el" w:eastAsia="el"/>
              </w:rPr>
            </w:pPr>
            <w:r>
              <w:rPr>
                <w:b w:val="0"/>
                <w:bCs w:val="0"/>
                <w:i w:val="0"/>
                <w:iCs w:val="0"/>
                <w:smallCaps w:val="0"/>
                <w:color w:val="000000"/>
                <w:lang w:val="el" w:eastAsia="el"/>
              </w:rPr>
              <w:t>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ΔΥΤΙΚΗΣ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ΑΝΑΤ.ΑΤΤΙΚΗΣ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ΚΥΚΛΑΔΩΝ</w:t>
            </w:r>
            <w:r>
              <w:rPr>
                <w:b w:val="0"/>
                <w:bCs w:val="0"/>
                <w:i w:val="0"/>
                <w:iCs w:val="0"/>
                <w:smallCaps w:val="0"/>
                <w:color w:val="000000"/>
                <w:lang w:val="el" w:eastAsia="el"/>
              </w:rPr>
              <w:t xml:space="preserve">/ΠΕΡΙΦ.ΝΟΤΙΟΥ ΑΙΓΑΙΟΥ </w:t>
            </w:r>
            <w:r>
              <w:rPr>
                <w:b/>
                <w:bCs/>
                <w:i w:val="0"/>
                <w:iCs w:val="0"/>
                <w:smallCaps w:val="0"/>
                <w:color w:val="000000"/>
                <w:lang w:val="el" w:eastAsia="el"/>
              </w:rPr>
              <w:t>ΣΑΜΟΥ/</w:t>
            </w:r>
            <w:r>
              <w:rPr>
                <w:b w:val="0"/>
                <w:bCs w:val="0"/>
                <w:i w:val="0"/>
                <w:iCs w:val="0"/>
                <w:smallCaps w:val="0"/>
                <w:color w:val="000000"/>
                <w:lang w:val="el" w:eastAsia="el"/>
              </w:rPr>
              <w:t>ΠΕΡΙΦ. 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ΛΕΣΒΟΥ</w:t>
            </w:r>
            <w:r>
              <w:rPr>
                <w:b w:val="0"/>
                <w:bCs w:val="0"/>
                <w:i w:val="0"/>
                <w:iCs w:val="0"/>
                <w:smallCaps w:val="0"/>
                <w:color w:val="000000"/>
                <w:lang w:val="el" w:eastAsia="el"/>
              </w:rPr>
              <w:t>/ΠΕΡΙΦ.ΒΟΡΕΙΟΥ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ΧΙΟΥ </w:t>
            </w:r>
            <w:r>
              <w:rPr>
                <w:b w:val="0"/>
                <w:bCs w:val="0"/>
                <w:i w:val="0"/>
                <w:iCs w:val="0"/>
                <w:smallCaps w:val="0"/>
                <w:color w:val="000000"/>
                <w:lang w:val="el" w:eastAsia="el"/>
              </w:rPr>
              <w:t>/ΠΕΡΙΦ.ΒΟΡΕΙΟΥ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ΔΩΔΕΚΑΝΗΣΟΥ/</w:t>
            </w:r>
            <w:r>
              <w:rPr>
                <w:b w:val="0"/>
                <w:bCs w:val="0"/>
                <w:i w:val="0"/>
                <w:iCs w:val="0"/>
                <w:smallCaps w:val="0"/>
                <w:color w:val="000000"/>
                <w:lang w:val="el" w:eastAsia="el"/>
              </w:rPr>
              <w:t>ΠΕΡΙΦ.ΝΟΤΙΟΥ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ΗΡΑΚΛΕΙΟΥ</w:t>
            </w:r>
            <w:r>
              <w:rPr>
                <w:b w:val="0"/>
                <w:bCs w:val="0"/>
                <w:i w:val="0"/>
                <w:iCs w:val="0"/>
                <w:smallCaps w:val="0"/>
                <w:color w:val="000000"/>
                <w:lang w:val="el" w:eastAsia="el"/>
              </w:rPr>
              <w:t>/ΠΕΡΙΦΕΡΕΙΑ ΚΡΗΤΗΣ</w:t>
            </w:r>
          </w:p>
          <w:p>
            <w:pPr>
              <w:spacing w:before="240"/>
              <w:rPr>
                <w:b w:val="0"/>
                <w:bCs w:val="0"/>
                <w:i w:val="0"/>
                <w:iCs w:val="0"/>
                <w:smallCaps w:val="0"/>
                <w:color w:val="000000"/>
                <w:lang w:val="el" w:eastAsia="el"/>
              </w:rPr>
            </w:pPr>
            <w:r>
              <w:rPr>
                <w:b/>
                <w:bCs/>
                <w:i w:val="0"/>
                <w:iCs w:val="0"/>
                <w:smallCaps w:val="0"/>
                <w:color w:val="000000"/>
                <w:lang w:val="el" w:eastAsia="el"/>
              </w:rPr>
              <w:t>ΛΑΣΙΘΙΟΥ</w:t>
            </w:r>
            <w:r>
              <w:rPr>
                <w:b w:val="0"/>
                <w:bCs w:val="0"/>
                <w:i w:val="0"/>
                <w:iCs w:val="0"/>
                <w:smallCaps w:val="0"/>
                <w:color w:val="000000"/>
                <w:lang w:val="el" w:eastAsia="el"/>
              </w:rPr>
              <w:t>/ΠΕΡΙΦΕΡΕΙΑ ΚΡΗΤΗΣ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ΧΑΝΙΩΝ</w:t>
            </w:r>
            <w:r>
              <w:rPr>
                <w:b w:val="0"/>
                <w:bCs w:val="0"/>
                <w:i w:val="0"/>
                <w:iCs w:val="0"/>
                <w:smallCaps w:val="0"/>
                <w:color w:val="000000"/>
                <w:lang w:val="el" w:eastAsia="el"/>
              </w:rPr>
              <w:t xml:space="preserve">/ ΠΕΡΙΦΕΡΕΙΑ ΚΡΗΤΗΣ </w:t>
            </w:r>
            <w:r>
              <w:rPr>
                <w:b/>
                <w:bCs/>
                <w:i w:val="0"/>
                <w:iCs w:val="0"/>
                <w:smallCaps w:val="0"/>
                <w:color w:val="000000"/>
                <w:lang w:val="el" w:eastAsia="el"/>
              </w:rPr>
              <w:t>ΡΕΘΥΜΝΟΥ</w:t>
            </w:r>
            <w:r>
              <w:rPr>
                <w:b w:val="0"/>
                <w:bCs w:val="0"/>
                <w:i w:val="0"/>
                <w:iCs w:val="0"/>
                <w:smallCaps w:val="0"/>
                <w:color w:val="000000"/>
                <w:lang w:val="el" w:eastAsia="el"/>
              </w:rPr>
              <w:t>/ ΠΕΡΙΦΕΡΕΙΑ ΚΡΗΤΗΣ</w:t>
            </w:r>
          </w:p>
        </w:tc>
      </w:tr>
    </w:tbl>
    <w:p>
      <w:pPr>
        <w:spacing w:before="240" w:after="240"/>
        <w:rPr>
          <w:lang w:val="el" w:eastAsia="el"/>
        </w:rPr>
      </w:pPr>
      <w:r>
        <w:rPr>
          <w:b/>
          <w:bCs/>
          <w:u w:val="single"/>
          <w:lang w:val="el" w:eastAsia="el"/>
        </w:rPr>
        <w:t>ΠΑΡΑΡΤΗΜΑ ΙΙα</w:t>
      </w:r>
    </w:p>
    <w:p>
      <w:pPr>
        <w:spacing w:before="240" w:after="240"/>
        <w:rPr>
          <w:lang w:val="el" w:eastAsia="el"/>
        </w:rPr>
      </w:pPr>
      <w:r>
        <w:rPr>
          <w:b/>
          <w:bCs/>
          <w:lang w:val="el" w:eastAsia="el"/>
        </w:rPr>
        <w:t xml:space="preserve">ΑΝΑΛΥΤΙΚΗ ΚΑΤΑΣΤΑΣΗ ΠΑΡΑΣΤΑΤΙΚΩΝ ΑΓΟΡΑΣ ΠΕΤΡΕΛΑΙΟΥ ΚΙΝΗΣΗΣ &amp; </w:t>
      </w:r>
    </w:p>
    <w:p>
      <w:pPr>
        <w:spacing w:before="240" w:after="240"/>
        <w:rPr>
          <w:lang w:val="el" w:eastAsia="el"/>
        </w:rPr>
      </w:pPr>
      <w:r>
        <w:rPr>
          <w:b/>
          <w:bCs/>
          <w:lang w:val="el" w:eastAsia="el"/>
        </w:rPr>
        <w:t>ΥΠΟΛΟΓΙΣΜΟΥ ΤΟΥ ΠΡΟΣΕΠΙΣΤΡΟΦΗ ΠΟΣΟΥ Ε.Φ.Κ.Για τη χρονική περίοδο από…………έως……………</w:t>
      </w:r>
    </w:p>
    <w:p>
      <w:pPr>
        <w:spacing w:before="240" w:after="240"/>
        <w:rPr>
          <w:lang w:val="el" w:eastAsia="el"/>
        </w:rPr>
      </w:pPr>
      <w:r>
        <w:rPr>
          <w:b/>
          <w:bCs/>
          <w:lang w:val="el" w:eastAsia="el"/>
        </w:rPr>
        <w:t>(για βιομηχανικές/βιοτεχνικές επιχειρήσεις, σύμφωνα με το άρθρο 2, παρ.1)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8"/>
        <w:gridCol w:w="1829"/>
        <w:gridCol w:w="1921"/>
        <w:gridCol w:w="728"/>
        <w:gridCol w:w="1779"/>
        <w:gridCol w:w="2"/>
        <w:gridCol w:w="726"/>
        <w:gridCol w:w="2"/>
        <w:gridCol w:w="17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ΠΑΡΑΣΤΑΤΙΚΟΥ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ΠΕΤΡΕΛΑΙΟ ΚΙΝΗΣΗΣ ΠΟΥ ΧΡΗΣΙΜΟΠΟΙΗΘΗΚΕ ΣΤΗΝ ΠΑΡΑΓΩΓΗ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ΠΕΤΡΕΛΑΙΟ ΚΙΝΗΣΗΣ</w:t>
            </w:r>
          </w:p>
          <w:p>
            <w:pPr>
              <w:spacing w:before="240" w:after="240"/>
              <w:rPr>
                <w:b w:val="0"/>
                <w:bCs w:val="0"/>
                <w:i w:val="0"/>
                <w:iCs w:val="0"/>
                <w:smallCaps w:val="0"/>
                <w:color w:val="000000"/>
                <w:lang w:val="el" w:eastAsia="el"/>
              </w:rPr>
            </w:pPr>
            <w:r>
              <w:rPr>
                <w:b/>
                <w:bCs/>
                <w:i w:val="0"/>
                <w:iCs w:val="0"/>
                <w:smallCaps w:val="0"/>
                <w:color w:val="000000"/>
                <w:lang w:val="el" w:eastAsia="el"/>
              </w:rPr>
              <w:t>ΠΟΥ</w:t>
            </w:r>
          </w:p>
          <w:p>
            <w:pPr>
              <w:spacing w:before="240" w:after="240"/>
              <w:rPr>
                <w:b w:val="0"/>
                <w:bCs w:val="0"/>
                <w:i w:val="0"/>
                <w:iCs w:val="0"/>
                <w:smallCaps w:val="0"/>
                <w:color w:val="000000"/>
                <w:lang w:val="el" w:eastAsia="el"/>
              </w:rPr>
            </w:pPr>
            <w:r>
              <w:rPr>
                <w:b/>
                <w:bCs/>
                <w:i w:val="0"/>
                <w:iCs w:val="0"/>
                <w:smallCaps w:val="0"/>
                <w:color w:val="000000"/>
                <w:lang w:val="el" w:eastAsia="el"/>
              </w:rPr>
              <w:t>ΧΡΗΣΙΜΟΠΟΙΗΘΗΚΕ ΣΕ</w:t>
            </w:r>
          </w:p>
          <w:p>
            <w:pPr>
              <w:spacing w:before="240"/>
              <w:rPr>
                <w:b w:val="0"/>
                <w:bCs w:val="0"/>
                <w:i w:val="0"/>
                <w:iCs w:val="0"/>
                <w:smallCaps w:val="0"/>
                <w:color w:val="000000"/>
                <w:lang w:val="el" w:eastAsia="el"/>
              </w:rPr>
            </w:pPr>
            <w:r>
              <w:rPr>
                <w:b/>
                <w:bCs/>
                <w:i w:val="0"/>
                <w:iCs w:val="0"/>
                <w:smallCaps w:val="0"/>
                <w:color w:val="000000"/>
                <w:lang w:val="el" w:eastAsia="el"/>
              </w:rPr>
              <w:t>ΟΧΗΜΑΤΑ ΠΟΥ ΚΙΝΟΥΝΤΑΙ ΣΕ ΟΔΙΚΟΥΣ ΑΞΟΝΕΣ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σε ΛΙΤΡΑ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σε ΛΙΤΡΑ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ΠΟΣΟΤΗΤΑ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ΠΡΟΣ ΕΠΙΣΤΡΟΦΗ Ε.Φ.Κ. 125 ευρώ/χιλιόλιτρο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ΕΠΙΣΤΡΟΦΗΣ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ΙΙβ</w:t>
      </w:r>
    </w:p>
    <w:p>
      <w:pPr>
        <w:spacing w:before="240" w:after="240"/>
        <w:rPr>
          <w:lang w:val="el" w:eastAsia="el"/>
        </w:rPr>
      </w:pPr>
      <w:r>
        <w:rPr>
          <w:b/>
          <w:bCs/>
          <w:lang w:val="el" w:eastAsia="el"/>
        </w:rPr>
        <w:t xml:space="preserve">ΑΝΑΛΥΤΙΚΗ ΚΑΤΑΣΤΑΣΗ ΠΑΡΑΣΤΑΤΙΚΩΝ ΑΓΟΡΑΣ ΠΕΤΡΕΛΑΙΟΥ ΚΙΝΗΣΗΣ &amp; </w:t>
      </w:r>
    </w:p>
    <w:p>
      <w:pPr>
        <w:spacing w:before="240" w:after="240"/>
        <w:rPr>
          <w:lang w:val="el" w:eastAsia="el"/>
        </w:rPr>
      </w:pPr>
      <w:r>
        <w:rPr>
          <w:b/>
          <w:bCs/>
          <w:lang w:val="el" w:eastAsia="el"/>
        </w:rPr>
        <w:t>ΥΠΟΛΟΓΙΣΜΟΥ ΤΟΥ ΠΡΟΣΕΠΙΣΤΡΟΦΗ ΠΟΣΟΥ Ε.Φ.Κ.</w:t>
      </w:r>
    </w:p>
    <w:p>
      <w:pPr>
        <w:spacing w:before="240" w:after="240"/>
        <w:rPr>
          <w:lang w:val="el" w:eastAsia="el"/>
        </w:rPr>
      </w:pPr>
      <w:r>
        <w:rPr>
          <w:b/>
          <w:bCs/>
          <w:lang w:val="el" w:eastAsia="el"/>
        </w:rPr>
        <w:t>Για τη χρονική περίοδο από…………έως…………</w:t>
      </w:r>
    </w:p>
    <w:p>
      <w:pPr>
        <w:spacing w:before="240" w:after="240"/>
        <w:rPr>
          <w:lang w:val="el" w:eastAsia="el"/>
        </w:rPr>
      </w:pPr>
      <w:r>
        <w:rPr>
          <w:b/>
          <w:bCs/>
          <w:lang w:val="el" w:eastAsia="el"/>
        </w:rPr>
        <w:t>(για ξενοδοχειακές επιχειρήσεις, νοσηλευτικά &amp; προνοιακά ιδρύματα σύμφωνα με το άρθρο 2, παρ.2)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8"/>
        <w:gridCol w:w="1829"/>
        <w:gridCol w:w="1921"/>
        <w:gridCol w:w="728"/>
        <w:gridCol w:w="1779"/>
        <w:gridCol w:w="2"/>
        <w:gridCol w:w="726"/>
        <w:gridCol w:w="2"/>
        <w:gridCol w:w="17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ΠΑΡΑΣΤΑΤΙΚΟΥ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ΠΕΤΡΕΛΑΙΟ ΚΙΝΗΣΗΣ ΠΟΥ ΧΡΗΣΙΜΟΠΟΙΗΘΗΚΕ ΓΙΑ ΤΙΣ ΑΝΑΓΚΕΣ ΛΕΙΤΟΥΡΓΙΑΣ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ΠΕΤΡΕΛΑΙΟ ΚΙΝΗΣΗΣ ΠΟΥ</w:t>
            </w:r>
          </w:p>
          <w:p>
            <w:pPr>
              <w:spacing w:before="240" w:after="240"/>
              <w:rPr>
                <w:b w:val="0"/>
                <w:bCs w:val="0"/>
                <w:i w:val="0"/>
                <w:iCs w:val="0"/>
                <w:smallCaps w:val="0"/>
                <w:color w:val="000000"/>
                <w:lang w:val="el" w:eastAsia="el"/>
              </w:rPr>
            </w:pPr>
            <w:r>
              <w:rPr>
                <w:b/>
                <w:bCs/>
                <w:i w:val="0"/>
                <w:iCs w:val="0"/>
                <w:smallCaps w:val="0"/>
                <w:color w:val="000000"/>
                <w:lang w:val="el" w:eastAsia="el"/>
              </w:rPr>
              <w:t>ΧΡΗΣΙΜΟΠΟΙΗΘΗΚΕ ΣΕ</w:t>
            </w:r>
          </w:p>
          <w:p>
            <w:pPr>
              <w:spacing w:before="240"/>
              <w:rPr>
                <w:b w:val="0"/>
                <w:bCs w:val="0"/>
                <w:i w:val="0"/>
                <w:iCs w:val="0"/>
                <w:smallCaps w:val="0"/>
                <w:color w:val="000000"/>
                <w:lang w:val="el" w:eastAsia="el"/>
              </w:rPr>
            </w:pPr>
            <w:r>
              <w:rPr>
                <w:b/>
                <w:bCs/>
                <w:i w:val="0"/>
                <w:iCs w:val="0"/>
                <w:smallCaps w:val="0"/>
                <w:color w:val="000000"/>
                <w:lang w:val="el" w:eastAsia="el"/>
              </w:rPr>
              <w:t>ΟΧΗΜΑΤΑ ΠΟΥ ΚΙΝΟΥΝΤΑΙ ΣΕ ΟΔΙΚΟΥΣ ΑΞΟΝΕΣ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σε ΛΙΤΡΑ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σε ΛΙΤΡΑ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ΠΟΣΟΤΗΤΑ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ΠΡΟΣ ΕΠΙΣΤΡΟΦΗ Ε.Φ.Κ. 125 ευρώ/χιλιόλιτρο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ΕΠΙΣΤΡΟΦΗΣ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ΥΠΕΥΘΥΝΗ ΔΗΛΩΣΗ (άρθρο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4"/>
        <w:gridCol w:w="20"/>
        <w:gridCol w:w="163"/>
        <w:gridCol w:w="143"/>
        <w:gridCol w:w="987"/>
        <w:gridCol w:w="27"/>
        <w:gridCol w:w="3101"/>
        <w:gridCol w:w="32"/>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Υποβολής Αίτησης και Επιστροφής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xml:space="preserve">, που προβλέπονται από τις διατάξεις της παρ. 6 του άρθρου 22 του Ν. 1599/1986, </w:t>
      </w:r>
      <w:r>
        <w:rPr>
          <w:b/>
          <w:bCs/>
          <w:lang w:val="el" w:eastAsia="el"/>
        </w:rPr>
        <w:t xml:space="preserve">ως ιδιοκτήτης/ νόμιμος εκπρόσωπος της επιχείρησης </w:t>
      </w:r>
      <w:r>
        <w:rPr>
          <w:lang w:val="el" w:eastAsia="el"/>
        </w:rPr>
        <w:t>με την επωνυμία:</w:t>
      </w:r>
    </w:p>
    <w:p>
      <w:pPr>
        <w:spacing w:before="240" w:after="240"/>
        <w:rPr>
          <w:lang w:val="el" w:eastAsia="el"/>
        </w:rPr>
      </w:pPr>
      <w:r>
        <w:rPr>
          <w:lang w:val="el" w:eastAsia="el"/>
        </w:rPr>
        <w:t>δηλώνω ότι η επιχείρηση δραστηριοποιείται στον τομέα ……….. ………………………………………………. και ότι το πετρέλαιο εσωτερικής καύσης (DIESEL) κίνησης χρησιμοποιήθηκε αποκλειστικά για τις παραγωγικές ανάγκες λειτουργίας της ίδιας της επιχείρησης και όχι για άλλη χρήση. Επίσης δηλώνω ότι τα στοιχεία της βεβαίωσης του μ</w:t>
      </w:r>
      <w:r>
        <w:rPr>
          <w:u w:val="single"/>
          <w:lang w:val="el" w:eastAsia="el"/>
        </w:rPr>
        <w:t>η</w:t>
      </w:r>
      <w:r>
        <w:rPr>
          <w:lang w:val="el" w:eastAsia="el"/>
        </w:rPr>
        <w:t>χ</w:t>
      </w:r>
      <w:r>
        <w:rPr>
          <w:u w:val="single"/>
          <w:lang w:val="el" w:eastAsia="el"/>
        </w:rPr>
        <w:t>α</w:t>
      </w:r>
      <w:r>
        <w:rPr>
          <w:lang w:val="el" w:eastAsia="el"/>
        </w:rPr>
        <w:t>ν</w:t>
      </w:r>
      <w:r>
        <w:rPr>
          <w:u w:val="single"/>
          <w:lang w:val="el" w:eastAsia="el"/>
        </w:rPr>
        <w:t>ικ</w:t>
      </w:r>
      <w:r>
        <w:rPr>
          <w:lang w:val="el" w:eastAsia="el"/>
        </w:rPr>
        <w:t>ο</w:t>
      </w:r>
      <w:r>
        <w:rPr>
          <w:u w:val="single"/>
          <w:lang w:val="el" w:eastAsia="el"/>
        </w:rPr>
        <w:t>ύ δε</w:t>
      </w:r>
      <w:r>
        <w:rPr>
          <w:lang w:val="el" w:eastAsia="el"/>
        </w:rPr>
        <w:t xml:space="preserve">ν </w:t>
      </w:r>
      <w:r>
        <w:rPr>
          <w:u w:val="single"/>
          <w:lang w:val="el" w:eastAsia="el"/>
        </w:rPr>
        <w:t>έ</w:t>
      </w:r>
      <w:r>
        <w:rPr>
          <w:lang w:val="el" w:eastAsia="el"/>
        </w:rPr>
        <w:t>χ</w:t>
      </w:r>
      <w:r>
        <w:rPr>
          <w:u w:val="single"/>
          <w:lang w:val="el" w:eastAsia="el"/>
        </w:rPr>
        <w:t>ο</w:t>
      </w:r>
      <w:r>
        <w:rPr>
          <w:lang w:val="el" w:eastAsia="el"/>
        </w:rPr>
        <w:t>υ</w:t>
      </w:r>
      <w:r>
        <w:rPr>
          <w:u w:val="single"/>
          <w:lang w:val="el" w:eastAsia="el"/>
        </w:rPr>
        <w:t>ν με</w:t>
      </w:r>
      <w:r>
        <w:rPr>
          <w:lang w:val="el" w:eastAsia="el"/>
        </w:rPr>
        <w:t>τ</w:t>
      </w:r>
      <w:r>
        <w:rPr>
          <w:u w:val="single"/>
          <w:lang w:val="el" w:eastAsia="el"/>
        </w:rPr>
        <w:t>α</w:t>
      </w:r>
      <w:r>
        <w:rPr>
          <w:lang w:val="el" w:eastAsia="el"/>
        </w:rPr>
        <w:t>β</w:t>
      </w:r>
      <w:r>
        <w:rPr>
          <w:u w:val="single"/>
          <w:lang w:val="el" w:eastAsia="el"/>
        </w:rPr>
        <w:t>λ</w:t>
      </w:r>
      <w:r>
        <w:rPr>
          <w:lang w:val="el" w:eastAsia="el"/>
        </w:rPr>
        <w:t>η</w:t>
      </w:r>
      <w:r>
        <w:rPr>
          <w:u w:val="single"/>
          <w:lang w:val="el" w:eastAsia="el"/>
        </w:rPr>
        <w:t>θ</w:t>
      </w:r>
      <w:r>
        <w:rPr>
          <w:lang w:val="el" w:eastAsia="el"/>
        </w:rPr>
        <w:t>ε</w:t>
      </w:r>
      <w:r>
        <w:rPr>
          <w:u w:val="single"/>
          <w:lang w:val="el" w:eastAsia="el"/>
        </w:rPr>
        <w:t>ί.</w:t>
      </w:r>
    </w:p>
    <w:p>
      <w:pPr>
        <w:spacing w:before="240" w:after="240"/>
        <w:rPr>
          <w:lang w:val="el" w:eastAsia="el"/>
        </w:rPr>
      </w:pPr>
      <w:r>
        <w:rPr>
          <w:lang w:val="el" w:eastAsia="el"/>
        </w:rPr>
        <w:t>(4)</w:t>
      </w:r>
    </w:p>
    <w:p>
      <w:pPr>
        <w:spacing w:before="240" w:after="240"/>
        <w:rPr>
          <w:lang w:val="el" w:eastAsia="el"/>
        </w:rPr>
      </w:pPr>
      <w:r>
        <w:rPr>
          <w:lang w:val="el" w:eastAsia="el"/>
        </w:rPr>
        <w:t>Ημερομηνία: ……….20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ΠΑΡΑΡΤΗΜΑ ΙV</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2"/>
        <w:gridCol w:w="208"/>
        <w:gridCol w:w="266"/>
        <w:gridCol w:w="74"/>
        <w:gridCol w:w="5217"/>
        <w:gridCol w:w="55"/>
        <w:gridCol w:w="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Υποβολής Αίτησης και Επιστροφής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xml:space="preserve">, που προβλέπονται από τις διατάξεις της παρ. 6 του άρθρου 22 του Ν. 1599/1986, </w:t>
      </w:r>
      <w:r>
        <w:rPr>
          <w:b/>
          <w:bCs/>
          <w:lang w:val="el" w:eastAsia="el"/>
        </w:rPr>
        <w:t xml:space="preserve">ως ιδιοκτήτης/ νόμιμος εκπρόσωπος της επιχείρησης (ξενοδοχείο) </w:t>
      </w:r>
      <w:r>
        <w:rPr>
          <w:lang w:val="el" w:eastAsia="el"/>
        </w:rPr>
        <w:t>με την επωνυμία: ………………….…………………………………………………………………………….</w:t>
      </w:r>
    </w:p>
    <w:p>
      <w:pPr>
        <w:spacing w:before="240" w:after="240"/>
        <w:rPr>
          <w:lang w:val="el" w:eastAsia="el"/>
        </w:rPr>
      </w:pPr>
      <w:r>
        <w:rPr>
          <w:lang w:val="el" w:eastAsia="el"/>
        </w:rPr>
        <w:t>δηλώνω ότι η επιχείρηση δραστηριοποιείται στον τομέα …………..……………………………και ότι το πετρέλαιο εσωτερικής καύσης (DIESEL)κίνησης, χρησιμοποιήθηκε αποκλειστικά για τις ανάγκες λειτουργίας της ίδιας της επιχείρησης και όχι για άλλη χρήση. Επίσης δηλώνω ότι τα στοιχεία της βεβαίωσης του μηχανικού δεν έχουν μ</w:t>
      </w:r>
      <w:r>
        <w:rPr>
          <w:u w:val="single"/>
          <w:lang w:val="el" w:eastAsia="el"/>
        </w:rPr>
        <w:t>εταβληθε</w:t>
      </w:r>
      <w:r>
        <w:rPr>
          <w:lang w:val="el" w:eastAsia="el"/>
        </w:rPr>
        <w:t>ί.</w:t>
      </w:r>
    </w:p>
    <w:p>
      <w:pPr>
        <w:spacing w:before="240" w:after="240"/>
        <w:rPr>
          <w:lang w:val="el" w:eastAsia="el"/>
        </w:rPr>
      </w:pPr>
      <w:r>
        <w:rPr>
          <w:lang w:val="el" w:eastAsia="el"/>
        </w:rPr>
        <w:t>(4)</w:t>
      </w:r>
    </w:p>
    <w:p>
      <w:pPr>
        <w:spacing w:before="240" w:after="240"/>
        <w:rPr>
          <w:lang w:val="el" w:eastAsia="el"/>
        </w:rPr>
      </w:pPr>
      <w:r>
        <w:rPr>
          <w:lang w:val="el" w:eastAsia="el"/>
        </w:rPr>
        <w:t>Ημερομηνία: ……….20……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41"/>
        <w:gridCol w:w="203"/>
        <w:gridCol w:w="259"/>
        <w:gridCol w:w="72"/>
        <w:gridCol w:w="5045"/>
        <w:gridCol w:w="53"/>
        <w:gridCol w:w="30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Υποβολής Αίτησης και Επιστροφής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xml:space="preserve">, που προβλέπονται από τις διατάξεις της παρ. 6 του άρθρου 22 του Ν. 1599/1986, </w:t>
      </w:r>
      <w:r>
        <w:rPr>
          <w:b/>
          <w:bCs/>
          <w:lang w:val="el" w:eastAsia="el"/>
        </w:rPr>
        <w:t>ως Διοικητής του Νοσηλευτικού Ιδρύματος/ ως νόμιμος εκπρόσωπος του ιδιωτικού νοσηλευτικού ιδρύματος</w:t>
      </w:r>
      <w:r>
        <w:rPr>
          <w:lang w:val="el" w:eastAsia="el"/>
        </w:rPr>
        <w:t>: ………………….……………………………………………………………………………. δηλώνω ότι το πετρέλαιο εσωτερικής καύσης (DIESEL)κίνησης, χρησιμοποιήθηκε αποκλειστικά για τις ανάγκες λειτουργίας του και όχι για άλλη χρήση. Επίσης δηλώνω ότι τα στοιχεία της βεβαίωσης του μηχανικού δεν έχουν μ</w:t>
      </w:r>
      <w:r>
        <w:rPr>
          <w:u w:val="single"/>
          <w:lang w:val="el" w:eastAsia="el"/>
        </w:rPr>
        <w:t>εταβληθε</w:t>
      </w:r>
      <w:r>
        <w:rPr>
          <w:lang w:val="el" w:eastAsia="el"/>
        </w:rPr>
        <w:t>ί.</w:t>
      </w:r>
    </w:p>
    <w:p>
      <w:pPr>
        <w:spacing w:before="240" w:after="240"/>
        <w:rPr>
          <w:lang w:val="el" w:eastAsia="el"/>
        </w:rPr>
      </w:pPr>
      <w:r>
        <w:rPr>
          <w:lang w:val="el" w:eastAsia="el"/>
        </w:rPr>
        <w:t>(4)</w:t>
      </w:r>
    </w:p>
    <w:p>
      <w:pPr>
        <w:spacing w:before="240" w:after="240"/>
        <w:rPr>
          <w:lang w:val="el" w:eastAsia="el"/>
        </w:rPr>
      </w:pPr>
      <w:r>
        <w:rPr>
          <w:lang w:val="el" w:eastAsia="el"/>
        </w:rPr>
        <w:t>Ημερομηνία: ……….20……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ΥΠΕΥΘΥΝΗ ΔΗΛΩΣΗ (άρθρο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2"/>
        <w:gridCol w:w="208"/>
        <w:gridCol w:w="266"/>
        <w:gridCol w:w="74"/>
        <w:gridCol w:w="5217"/>
        <w:gridCol w:w="55"/>
        <w:gridCol w:w="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Υποβολής Αίτησης και Επιστροφής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xml:space="preserve">, που προβλέπονται από τις διατάξεις της παρ. 6 του άρθρου 22 του Ν. 1599/1986, </w:t>
      </w:r>
      <w:r>
        <w:rPr>
          <w:b/>
          <w:bCs/>
          <w:lang w:val="el" w:eastAsia="el"/>
        </w:rPr>
        <w:t>ως νόμιμος εκπρόσωπος του προνοιακού ιδρύματος</w:t>
      </w:r>
      <w:r>
        <w:rPr>
          <w:lang w:val="el" w:eastAsia="el"/>
        </w:rPr>
        <w:t>: ………………….</w:t>
      </w:r>
    </w:p>
    <w:p>
      <w:pPr>
        <w:spacing w:before="240" w:after="240"/>
        <w:rPr>
          <w:lang w:val="el" w:eastAsia="el"/>
        </w:rPr>
      </w:pPr>
      <w:r>
        <w:rPr>
          <w:lang w:val="el" w:eastAsia="el"/>
        </w:rPr>
        <w:t>δηλώνω ότι το πετρέλαιο εσωτερικής καύσης (DIESEL)κίνησης, χρησιμοποιήθηκε αποκλειστικά για τις ανάγκες λειτουργίας του και όχι για άλλη χρήση. Επίσης δηλώνω ότι τα στοιχεία της βεβαίωσης του μηχανικού δεν έχουν μ</w:t>
      </w:r>
      <w:r>
        <w:rPr>
          <w:u w:val="single"/>
          <w:lang w:val="el" w:eastAsia="el"/>
        </w:rPr>
        <w:t>εταβληθε</w:t>
      </w:r>
      <w:r>
        <w:rPr>
          <w:lang w:val="el" w:eastAsia="el"/>
        </w:rPr>
        <w:t>ί.</w:t>
      </w:r>
    </w:p>
    <w:p>
      <w:pPr>
        <w:spacing w:before="240" w:after="240"/>
        <w:rPr>
          <w:lang w:val="el" w:eastAsia="el"/>
        </w:rPr>
      </w:pPr>
      <w:r>
        <w:rPr>
          <w:lang w:val="el" w:eastAsia="el"/>
        </w:rPr>
        <w:t>(4)</w:t>
      </w:r>
    </w:p>
    <w:p>
      <w:pPr>
        <w:spacing w:before="240" w:after="240"/>
        <w:rPr>
          <w:lang w:val="el" w:eastAsia="el"/>
        </w:rPr>
      </w:pPr>
      <w:r>
        <w:rPr>
          <w:lang w:val="el" w:eastAsia="el"/>
        </w:rPr>
        <w:t>Ημερομηνία: ……….20……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