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 - ΤΜΗΜΑ Ε΄</w:t>
      </w:r>
    </w:p>
    <w:p>
      <w:pPr>
        <w:spacing w:before="240" w:after="240"/>
        <w:rPr>
          <w:lang w:val="el" w:eastAsia="el"/>
        </w:rPr>
      </w:pPr>
      <w:r>
        <w:rPr>
          <w:lang w:val="el" w:eastAsia="el"/>
        </w:rPr>
        <w:t xml:space="preserve">2. </w:t>
      </w:r>
      <w:r>
        <w:rPr>
          <w:b/>
          <w:bCs/>
          <w:lang w:val="el" w:eastAsia="el"/>
        </w:rPr>
        <w:t>ΔΙΕΥΘΥΝΣΗ ΕΦΑΡΜΟΓΗΣ ΕΜΜΕΣΗΣ ΦΟΡΟΛΟΓΙΑΣ – ΤΜΗΜΑ Α΄ ΙΙ. ΓΕΝΙΚΗ ΔΙΕΥΘΥΝΣΗ ΗΛΕΚΤΡΟΝΙΚΗΣ</w:t>
      </w:r>
    </w:p>
    <w:p>
      <w:pPr>
        <w:spacing w:before="240" w:after="240"/>
        <w:rPr>
          <w:lang w:val="el" w:eastAsia="el"/>
        </w:rPr>
      </w:pPr>
      <w:r>
        <w:rPr>
          <w:b/>
          <w:bCs/>
          <w:lang w:val="el" w:eastAsia="el"/>
        </w:rPr>
        <w:t>ΔΙΑΚΥΒΕΡΝΗΣΗΣ &amp; ΑΝΘΡΩΠΙΝΟΥ ΔΥΝΑΜΙΚΟΥ</w:t>
      </w:r>
    </w:p>
    <w:p>
      <w:pPr>
        <w:spacing w:before="240" w:after="240"/>
        <w:rPr>
          <w:lang w:val="el" w:eastAsia="el"/>
        </w:rPr>
      </w:pPr>
      <w:r>
        <w:rPr>
          <w:lang w:val="el" w:eastAsia="el"/>
        </w:rPr>
        <w:t xml:space="preserve">1. </w:t>
      </w:r>
      <w:r>
        <w:rPr>
          <w:b/>
          <w:bCs/>
          <w:lang w:val="el" w:eastAsia="el"/>
        </w:rPr>
        <w:t>ΔΙΕΥΘΥΝΣΗ ΗΛΕΚΤΡΟΝΙΚΗΣ ΔΙΑΚΥΒΕΡΝΗΣΗΣ</w:t>
      </w:r>
    </w:p>
    <w:p>
      <w:pPr>
        <w:spacing w:before="240" w:after="240"/>
        <w:rPr>
          <w:lang w:val="el" w:eastAsia="el"/>
        </w:rPr>
      </w:pPr>
      <w:r>
        <w:rPr>
          <w:b/>
          <w:bCs/>
          <w:lang w:val="el" w:eastAsia="el"/>
        </w:rPr>
        <w:t>ΥΠΟΔΙΕΥΘΥΝΣΗ Β΄- ΤΜΗΜΑ Θ΄</w:t>
      </w:r>
    </w:p>
    <w:p>
      <w:pPr>
        <w:spacing w:before="240" w:after="240"/>
        <w:rPr>
          <w:lang w:val="el" w:eastAsia="el"/>
        </w:rPr>
      </w:pPr>
      <w:r>
        <w:rPr>
          <w:lang w:val="el" w:eastAsia="el"/>
        </w:rPr>
        <w:t xml:space="preserve">2. </w:t>
      </w:r>
      <w:r>
        <w:rPr>
          <w:b/>
          <w:bCs/>
          <w:lang w:val="el" w:eastAsia="el"/>
        </w:rPr>
        <w:t>ΔΙΕΥΘΥΝΣΗ ΥΠΟΣΤΗΡΙΞΗΣ ΗΛΕΚΤΡΟΝΙΚΩΝ</w:t>
      </w:r>
    </w:p>
    <w:p>
      <w:pPr>
        <w:spacing w:before="240" w:after="240"/>
        <w:rPr>
          <w:lang w:val="el" w:eastAsia="el"/>
        </w:rPr>
      </w:pPr>
      <w:r>
        <w:rPr>
          <w:b/>
          <w:bCs/>
          <w:lang w:val="el" w:eastAsia="el"/>
        </w:rPr>
        <w:t>ΥΠΗΡΕΣΙΩΝ - ΤΜΗΜΑ Δ΄</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w:t>
      </w:r>
    </w:p>
    <w:p>
      <w:pPr>
        <w:spacing w:before="240" w:after="240"/>
        <w:rPr>
          <w:lang w:val="el" w:eastAsia="el"/>
        </w:rPr>
      </w:pPr>
      <w:r>
        <w:rPr>
          <w:lang w:val="el" w:eastAsia="el"/>
        </w:rPr>
        <w:t>210 3375300</w:t>
      </w:r>
    </w:p>
    <w:p>
      <w:pPr>
        <w:spacing w:before="240" w:after="240"/>
        <w:rPr>
          <w:lang w:val="el" w:eastAsia="el"/>
        </w:rPr>
      </w:pPr>
      <w:r>
        <w:rPr>
          <w:lang w:val="el" w:eastAsia="el"/>
        </w:rPr>
        <w:t>210 3375354</w:t>
      </w:r>
    </w:p>
    <w:p>
      <w:pPr>
        <w:spacing w:before="240" w:after="240"/>
        <w:rPr>
          <w:lang w:val="el" w:eastAsia="el"/>
        </w:rPr>
      </w:pPr>
      <w:hyperlink r:id="rId4" w:history="1">
        <w:r>
          <w:rPr>
            <w:rStyle w:val="Hyperlink"/>
            <w:color w:val="0000EE"/>
            <w:u w:color="0000EE"/>
            <w:lang w:val="el" w:eastAsia="el"/>
          </w:rPr>
          <w:t>d.eleg5@aade.gr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Παύση χρήσης και τροποποίηση Κωδικών Αριθμών Δραστηριότητας.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w:t>
      </w:r>
      <w:r>
        <w:rPr>
          <w:sz w:val="30"/>
          <w:szCs w:val="30"/>
          <w:vertAlign w:val="superscript"/>
          <w:lang w:val="el" w:eastAsia="el"/>
        </w:rPr>
        <w:t>α</w:t>
      </w:r>
      <w:r>
        <w:rPr>
          <w:lang w:val="el" w:eastAsia="el"/>
        </w:rPr>
        <w:t>, 1</w:t>
      </w:r>
      <w:r>
        <w:rPr>
          <w:sz w:val="30"/>
          <w:szCs w:val="30"/>
          <w:vertAlign w:val="superscript"/>
          <w:lang w:val="el" w:eastAsia="el"/>
        </w:rPr>
        <w:t>β</w:t>
      </w:r>
      <w:r>
        <w:rPr>
          <w:lang w:val="el" w:eastAsia="el"/>
        </w:rPr>
        <w:t xml:space="preserve"> και 1</w:t>
      </w:r>
      <w:r>
        <w:rPr>
          <w:sz w:val="30"/>
          <w:szCs w:val="30"/>
          <w:vertAlign w:val="superscript"/>
          <w:lang w:val="el" w:eastAsia="el"/>
        </w:rPr>
        <w:t>γ</w:t>
      </w:r>
      <w:r>
        <w:rPr>
          <w:lang w:val="el" w:eastAsia="el"/>
        </w:rPr>
        <w:t xml:space="preserve"> του άρθρου 10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11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γ)</w:t>
      </w:r>
      <w:r>
        <w:rPr>
          <w:lang w:val="en" w:eastAsia="en"/>
        </w:rPr>
        <w:tab/>
      </w:r>
      <w:r>
        <w:rPr>
          <w:lang w:val="el" w:eastAsia="el"/>
        </w:rPr>
        <w:t>των παρ. 1.4, 1.5 και 1.6 του άρθρου 4, των παραγράφων 1,2 και 3 του άρθρου 19 και τις παραγράφους 2β, 3 και 4 του άρθρου 48 του Ν. 4583/2018 «Ενεργειακές Κοινότητες και άλλες διατάξεις», ως προς τους ορισμούς, το ειδικό μητρώο και Ενιαίο Σημείο Πληροφόρησης και τις μεταβατικές διατάξεις.</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αριθ. Δ.ΟΡΓ.Α 1036960 ΕΞ2017/10-03-2017 (Β΄968)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αριθ. Δ6Α 1015213 ΕΞ2013/28-01-2013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spacing w:before="240" w:after="240"/>
        <w:rPr>
          <w:lang w:val="el" w:eastAsia="el"/>
        </w:rPr>
      </w:pPr>
      <w:r>
        <w:rPr>
          <w:lang w:val="el" w:eastAsia="el"/>
        </w:rPr>
        <w:t>3. Τις διατάξεις της υποπαραγράφου Ε2 της παρ. Ε του πρώτου άρθρου του Ν. 4093/2012 (Α΄222), όπως ισχύει, περί σύστασης θέσης Γενικού Γραμματέα Δημοσίων Εσόδων, σε συνδυασμό με τις διατάξεις της παρ. 1 του άρθ. 13 και της παρ. 10 του άρθ. 41 του Ν. 4389/2016.</w:t>
      </w:r>
    </w:p>
    <w:p>
      <w:pPr>
        <w:spacing w:before="240" w:after="240"/>
        <w:rPr>
          <w:lang w:val="el" w:eastAsia="el"/>
        </w:rPr>
      </w:pPr>
      <w:r>
        <w:rPr>
          <w:lang w:val="el" w:eastAsia="el"/>
        </w:rPr>
        <w:t>4. Τις διατάξεις της ΠΟΛ 1006/31-12-2013 (Β΄19/2014) Απόφασης του Γενικού Γραμματέα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spacing w:before="240" w:after="240"/>
        <w:rPr>
          <w:lang w:val="el" w:eastAsia="el"/>
        </w:rPr>
      </w:pPr>
      <w:r>
        <w:rPr>
          <w:lang w:val="el" w:eastAsia="el"/>
        </w:rPr>
        <w:t>5.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6. Τις διατάξεις της 1100330/1954/ΔΜ/ΠΟΛ 1133/6-10-2008 (Β΄2149) Α.Υ.Ο.Ο. «Καθορισμός νέας Εθνικής Ονοματολογίας Οικονομικών Δραστηριοτήτων (Κ.Α.Δ. 2008)», όπως ισχύει.</w:t>
      </w:r>
    </w:p>
    <w:p>
      <w:pPr>
        <w:spacing w:before="240" w:after="240"/>
        <w:rPr>
          <w:lang w:val="el" w:eastAsia="el"/>
        </w:rPr>
      </w:pPr>
      <w:r>
        <w:rPr>
          <w:lang w:val="el" w:eastAsia="el"/>
        </w:rPr>
        <w:t>7. Την ανάγκη επικαιροποίησης της Εθνικής Ονοματολογίας Οικονομικών Δραστηριοτήτων με παύσεις χρήσης, εισαγωγές νέων, μεταβολές Κ.Α.Δ. ή διορθώσεις της λεκτικής περιγραφής των δραστηριοτήτων.</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Στον πίνακα της αναθεωρημένης έκδοσης «Κωδικοί Αριθμοί Δραστηριοτήτων (Κ.Α.Δ.) 2008» της 1100330/1954/ΔΜ/ΠΟΛ 1133/6-10-2008 (Β΄2149) Α.Υ.Ο.Ο.:</w:t>
      </w:r>
    </w:p>
    <w:p>
      <w:pPr>
        <w:spacing w:before="240" w:after="240"/>
        <w:rPr>
          <w:lang w:val="el" w:eastAsia="el"/>
        </w:rPr>
      </w:pPr>
      <w:r>
        <w:rPr>
          <w:lang w:val="el" w:eastAsia="el"/>
        </w:rPr>
        <w:t>1. Διορθώνεται το λεκτικό της περιγραφής των παρακάτω Κωδικών Αριθμών Δραστηριότητας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3474"/>
        <w:gridCol w:w="4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ΠΑΛΑΙΑ ΠΕΡΙΓΡΑΦΗ ΔΡΑΣΤΗΡΙΟΤΗΤΑΣ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ΝΕΑ 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ασφαλιστικού πράκτορα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ασφαλιστικού πράκτορα και ασφαλιστικού συμβούλου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μεσίτη ασφαλειών γενικά, με επαγγελματική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μεσίτη ασφαλίσεων και αντασφαλίσεων, με επαγγελματική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μεσίτη ασφαλειών γενικά, χωρίς επαγγελματική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μεσίτη ασφαλίσεων και αντασφαλίσεων, χωρίς επαγγελματική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συντονιστή ασφαλιστικών συμβούλων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συντονιστή ασφαλιστικών πρακτόρων</w:t>
            </w:r>
          </w:p>
        </w:tc>
      </w:tr>
    </w:tbl>
    <w:p>
      <w:pPr>
        <w:spacing w:before="240" w:after="240"/>
        <w:rPr>
          <w:lang w:val="el" w:eastAsia="el"/>
        </w:rPr>
      </w:pPr>
      <w:r>
        <w:rPr>
          <w:lang w:val="el" w:eastAsia="el"/>
        </w:rPr>
        <w:t>2. Παύει η χρήση των παρακάτω Κωδικών Αριθμών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4710"/>
        <w:gridCol w:w="2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ασφαλιστικού συμβούλου, με επαγγελματική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Συμπεριλαμβάνεται στον Κ.Α.Δ. 66.22.10.01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ασφαλιστικού συμβούλου, χωρίς επαγγελματική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Συμπεριλαμβάνεται στον Κ.Α.Δ. 66.22.10.01</w:t>
            </w:r>
          </w:p>
        </w:tc>
      </w:tr>
    </w:tbl>
    <w:p>
      <w:pPr>
        <w:spacing w:before="240" w:after="240"/>
        <w:rPr>
          <w:lang w:val="el" w:eastAsia="el"/>
        </w:rPr>
      </w:pPr>
      <w:r>
        <w:rPr>
          <w:lang w:val="el" w:eastAsia="el"/>
        </w:rPr>
        <w:t>Για τις επιχειρήσεις όπου στο φορολογικό μητρώο υπάρχουν ενεργές δραστηριότητες με τους ΚΑΔ των οποίων παύει η χρήση, θα γίνει αντιστοίχιση με κεντρικές διαδικασίες, διακοπή και έναρξη της δραστηριότητας 66.22.10.01, χωρίς ενέργεια των φορολογουμένων.</w:t>
      </w:r>
    </w:p>
    <w:p>
      <w:pPr>
        <w:spacing w:before="240" w:after="240"/>
        <w:rPr>
          <w:lang w:val="el" w:eastAsia="el"/>
        </w:rPr>
      </w:pPr>
      <w:r>
        <w:rPr>
          <w:lang w:val="el" w:eastAsia="el"/>
        </w:rPr>
        <w:t>3. Για όλες τις ως άνω περιπτώσεις, θα αποσταλεί ενημερωτικό μήνυμα στην προσωποποιημένη πληροφόρηση, στον λογαριασμό των φορολογουμένων στο TAXISnet.</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w:t>
      </w:r>
      <w:hyperlink r:id="rId6" w:history="1">
        <w:r>
          <w:rPr>
            <w:rStyle w:val="Hyperlink"/>
            <w:color w:val="0000EE"/>
            <w:u w:color="0000EE"/>
            <w:lang w:val="el" w:eastAsia="el"/>
          </w:rPr>
          <w:t>webmaster.et@et.gr</w:t>
        </w:r>
        <w:r>
          <w:rPr>
            <w:rStyle w:val="Hyperlink"/>
            <w:color w:val="0000EE"/>
            <w:u w:color="0000EE"/>
            <w:lang w:val="el" w:eastAsia="el"/>
          </w:rPr>
          <w:t>)</w:t>
        </w:r>
      </w:hyperlink>
    </w:p>
    <w:p>
      <w:pPr>
        <w:spacing w:before="240" w:after="240"/>
        <w:rPr>
          <w:lang w:val="el" w:eastAsia="el"/>
        </w:rPr>
      </w:pPr>
      <w:r>
        <w:rPr>
          <w:lang w:val="el" w:eastAsia="el"/>
        </w:rPr>
        <w:t>(με την παράκληση να δημοσιευτεί στην Εφημερίδα της Κυβερνήσεως)</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4. Δημόσιες Οικονομικές Υπηρεσίες (Δ.Ο.Υ.)</w:t>
      </w:r>
    </w:p>
    <w:p>
      <w:pPr>
        <w:spacing w:before="240" w:after="240"/>
        <w:rPr>
          <w:lang w:val="el" w:eastAsia="el"/>
        </w:rPr>
      </w:pPr>
      <w:r>
        <w:rPr>
          <w:lang w:val="el" w:eastAsia="el"/>
        </w:rPr>
        <w:t>5. Γ.Ε.Φ.(μέσω των Δ.Ο.Υ.)</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των αριθμών 2 και 3)</w:t>
      </w:r>
    </w:p>
    <w:p>
      <w:pPr>
        <w:spacing w:before="240" w:after="240"/>
        <w:rPr>
          <w:lang w:val="el" w:eastAsia="el"/>
        </w:rPr>
      </w:pPr>
      <w:r>
        <w:rPr>
          <w:lang w:val="el" w:eastAsia="el"/>
        </w:rPr>
        <w:t>» » Β΄</w:t>
      </w:r>
    </w:p>
    <w:p>
      <w:pPr>
        <w:spacing w:before="240" w:after="240"/>
        <w:rPr>
          <w:lang w:val="el" w:eastAsia="el"/>
        </w:rPr>
      </w:pPr>
      <w:r>
        <w:rPr>
          <w:lang w:val="el" w:eastAsia="el"/>
        </w:rPr>
        <w:t>» » Γ΄ (εκτός του αριθμ.5)</w:t>
      </w:r>
    </w:p>
    <w:p>
      <w:pPr>
        <w:spacing w:before="240" w:after="240"/>
        <w:rPr>
          <w:lang w:val="el" w:eastAsia="el"/>
        </w:rPr>
      </w:pPr>
      <w:r>
        <w:rPr>
          <w:lang w:val="el" w:eastAsia="el"/>
        </w:rPr>
        <w:t>» » Δ΄ (εκτός του αριθμ.3)</w:t>
      </w:r>
    </w:p>
    <w:p>
      <w:pPr>
        <w:spacing w:before="240" w:after="240"/>
        <w:rPr>
          <w:lang w:val="el" w:eastAsia="el"/>
        </w:rPr>
      </w:pPr>
      <w:r>
        <w:rPr>
          <w:lang w:val="el" w:eastAsia="el"/>
        </w:rPr>
        <w:t>» » Ζ ΄ (εκτός των αριθμ.2, 3, 4 και 5)</w:t>
      </w:r>
    </w:p>
    <w:p>
      <w:pPr>
        <w:spacing w:before="240" w:after="240"/>
        <w:rPr>
          <w:lang w:val="el" w:eastAsia="el"/>
        </w:rPr>
      </w:pPr>
      <w:r>
        <w:rPr>
          <w:lang w:val="el" w:eastAsia="el"/>
        </w:rPr>
        <w:t>» » Η ΄ (εκτός των αριθμ. 4, 10, 11)</w:t>
      </w:r>
    </w:p>
    <w:p>
      <w:pPr>
        <w:spacing w:before="240" w:after="240"/>
        <w:rPr>
          <w:lang w:val="el" w:eastAsia="el"/>
        </w:rPr>
      </w:pPr>
      <w:r>
        <w:rPr>
          <w:lang w:val="el" w:eastAsia="el"/>
        </w:rPr>
        <w:t>7. Υπουργείο Οικονομίας &amp; Ανάπτυξης</w:t>
      </w:r>
    </w:p>
    <w:p>
      <w:pPr>
        <w:spacing w:before="240" w:after="240"/>
        <w:rPr>
          <w:lang w:val="el" w:eastAsia="el"/>
        </w:rPr>
      </w:pPr>
      <w:r>
        <w:rPr>
          <w:lang w:val="el" w:eastAsia="el"/>
        </w:rPr>
        <w:t>Γενική Γραμματεία Εμπορίου &amp; Προστασίας Καταναλωτή</w:t>
      </w:r>
    </w:p>
    <w:p>
      <w:pPr>
        <w:spacing w:before="240" w:after="240"/>
        <w:rPr>
          <w:lang w:val="el" w:eastAsia="el"/>
        </w:rPr>
      </w:pPr>
      <w:r>
        <w:rPr>
          <w:lang w:val="el" w:eastAsia="el"/>
        </w:rPr>
        <w:t>Δ/νση Εταιρειών</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10181 Αθήνα</w:t>
      </w:r>
    </w:p>
    <w:p>
      <w:pPr>
        <w:spacing w:before="240" w:after="240"/>
        <w:rPr>
          <w:lang w:val="el" w:eastAsia="el"/>
        </w:rPr>
      </w:pPr>
      <w:r>
        <w:rPr>
          <w:lang w:val="el" w:eastAsia="el"/>
        </w:rPr>
        <w:t>8. Γραφείο Υπουργού Οικονομικών</w:t>
      </w:r>
    </w:p>
    <w:p>
      <w:pPr>
        <w:spacing w:before="240" w:after="240"/>
        <w:rPr>
          <w:lang w:val="el" w:eastAsia="el"/>
        </w:rPr>
      </w:pPr>
      <w:r>
        <w:rPr>
          <w:lang w:val="el" w:eastAsia="el"/>
        </w:rPr>
        <w:t>9. Γραφείο Υφυπουργού Οικονομικών</w:t>
      </w:r>
    </w:p>
    <w:p>
      <w:pPr>
        <w:spacing w:before="240" w:after="240"/>
        <w:rPr>
          <w:lang w:val="el" w:eastAsia="el"/>
        </w:rPr>
      </w:pPr>
      <w:r>
        <w:rPr>
          <w:lang w:val="el" w:eastAsia="el"/>
        </w:rPr>
        <w:t>10. Επαγγελματικό Επιμελητήριο Αθηνών</w:t>
      </w:r>
    </w:p>
    <w:p>
      <w:pPr>
        <w:spacing w:before="240" w:after="240"/>
        <w:rPr>
          <w:lang w:val="el" w:eastAsia="el"/>
        </w:rPr>
      </w:pPr>
      <w:r>
        <w:rPr>
          <w:lang w:val="el" w:eastAsia="el"/>
        </w:rPr>
        <w:t>Πανεπιστημίου 44 &amp; Χαρ. Τρικούπη</w:t>
      </w:r>
    </w:p>
    <w:p>
      <w:pPr>
        <w:spacing w:before="240" w:after="240"/>
        <w:rPr>
          <w:lang w:val="el" w:eastAsia="el"/>
        </w:rPr>
      </w:pPr>
      <w:r>
        <w:rPr>
          <w:lang w:val="el" w:eastAsia="el"/>
        </w:rPr>
        <w:t>Τ.Κ. 10679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Ηλ. Διακυβέρνησης &amp; Ανθρ. Δυναμικού</w:t>
      </w:r>
    </w:p>
    <w:p>
      <w:pPr>
        <w:spacing w:before="240" w:after="240"/>
        <w:rPr>
          <w:lang w:val="el" w:eastAsia="el"/>
        </w:rPr>
      </w:pPr>
      <w:r>
        <w:rPr>
          <w:lang w:val="el" w:eastAsia="el"/>
        </w:rPr>
        <w:t>4. Δ/νση Εφαρμογής Έμμεσης Φορολογίας – Τμήμα Α΄</w:t>
      </w:r>
    </w:p>
    <w:p>
      <w:pPr>
        <w:spacing w:before="240" w:after="240"/>
        <w:rPr>
          <w:lang w:val="el" w:eastAsia="el"/>
        </w:rPr>
      </w:pPr>
      <w:r>
        <w:rPr>
          <w:lang w:val="el" w:eastAsia="el"/>
        </w:rPr>
        <w:t>5. Δ/νση Εφαρμογής Άμεσης Φορολογίας – Τμήματα Α΄, Β’</w:t>
      </w:r>
    </w:p>
    <w:p>
      <w:pPr>
        <w:spacing w:before="240" w:after="240"/>
        <w:rPr>
          <w:lang w:val="el" w:eastAsia="el"/>
        </w:rPr>
      </w:pPr>
      <w:r>
        <w:rPr>
          <w:lang w:val="el" w:eastAsia="el"/>
        </w:rPr>
        <w:t>6. Δ/νση Ηλεκτρονικής Διακυβέρνησης – Τμήμα Θ΄</w:t>
      </w:r>
    </w:p>
    <w:p>
      <w:pPr>
        <w:spacing w:before="240" w:after="240"/>
        <w:rPr>
          <w:lang w:val="el" w:eastAsia="el"/>
        </w:rPr>
      </w:pPr>
      <w:r>
        <w:rPr>
          <w:lang w:val="el" w:eastAsia="el"/>
        </w:rPr>
        <w:t>7. Δ/νση Ελέγχων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