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ΑΔΑ:ΩΤΚ846ΜΠ3Ζ-ΘΤ0</w:t>
      </w:r>
    </w:p>
    <w:p>
      <w:pPr>
        <w:spacing w:before="240" w:after="240"/>
        <w:rPr>
          <w:lang w:val="el" w:eastAsia="el"/>
        </w:rPr>
      </w:pPr>
      <w:r>
        <w:rPr>
          <w:b/>
          <w:bCs/>
          <w:lang w:val="el" w:eastAsia="el"/>
        </w:rPr>
        <w:t>Αριθ. ΦΕΚ:1910/Β/28-5-2019</w:t>
      </w:r>
    </w:p>
    <w:p>
      <w:pPr>
        <w:spacing w:before="240" w:after="240"/>
        <w:rPr>
          <w:lang w:val="el" w:eastAsia="el"/>
        </w:rPr>
      </w:pPr>
      <w:r>
        <w:rPr>
          <w:b/>
          <w:bCs/>
          <w:lang w:val="el" w:eastAsia="el"/>
        </w:rPr>
        <w:t>Αθήνα, 16 Μαΐου 2019</w:t>
      </w:r>
    </w:p>
    <w:p>
      <w:pPr>
        <w:spacing w:before="240" w:after="240"/>
        <w:rPr>
          <w:lang w:val="el" w:eastAsia="el"/>
        </w:rPr>
      </w:pPr>
      <w:r>
        <w:rPr>
          <w:b/>
          <w:bCs/>
          <w:lang w:val="el" w:eastAsia="el"/>
        </w:rPr>
        <w:t>Α. 1193</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ΑΘΗΝΑ 210 3375360</w:t>
      </w:r>
    </w:p>
    <w:p>
      <w:pPr>
        <w:spacing w:before="240" w:after="240"/>
        <w:rPr>
          <w:lang w:val="el" w:eastAsia="el"/>
        </w:rPr>
      </w:pPr>
      <w:hyperlink r:id="rId4" w:history="1">
        <w:r>
          <w:rPr>
            <w:rStyle w:val="Hyperlink"/>
            <w:color w:val="0000EE"/>
            <w:u w:color="0000EE"/>
            <w:lang w:val="el" w:eastAsia="el"/>
          </w:rPr>
          <w:t>defk.a@aade.gra</w:t>
        </w:r>
      </w:hyperlink>
    </w:p>
    <w:p>
      <w:pPr>
        <w:spacing w:before="240" w:after="240"/>
        <w:rPr>
          <w:lang w:val="el" w:eastAsia="el"/>
        </w:rPr>
      </w:pPr>
      <w:hyperlink r:id="rId5" w:history="1">
        <w:r>
          <w:rPr>
            <w:rStyle w:val="Hyperlink"/>
            <w:color w:val="0000EE"/>
            <w:u w:color="0000EE"/>
            <w:lang w:val="el" w:eastAsia="el"/>
          </w:rPr>
          <w:t>www.aade.gra</w:t>
        </w:r>
      </w:hyperlink>
    </w:p>
    <w:p>
      <w:pPr>
        <w:spacing w:before="240" w:after="240"/>
        <w:rPr>
          <w:lang w:val="el" w:eastAsia="el"/>
        </w:rPr>
      </w:pPr>
      <w:r>
        <w:rPr>
          <w:b/>
          <w:bCs/>
          <w:lang w:val="el" w:eastAsia="el"/>
        </w:rPr>
        <w:t xml:space="preserve">ΘΕΜΑ: </w:t>
      </w:r>
      <w:r>
        <w:rPr>
          <w:lang w:val="el" w:eastAsia="el"/>
        </w:rPr>
        <w:t>Τροποποίηση της ΠΟΛ 1056/7-4-2017 απόφασης του Διοικητή Α.Α.Δ.Ε (ΦΕΚ 1325 Β΄) «Εφαρμογή των διατάξεων του άρθρου 15 του ν. 3091/2002 (330 Α΄) για τον ειδικό φόρο επί των ακινήτων – απαιτούμενα δικαιολογητικά και διαδικασία χορήγησης των απαλλαγών», όπως τροποποιήθηκε με την ΠΟΛ 1081/10-5-2018 απόφαση (ΦΕΚ 1768 Β΄)</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15 του ν.3091/2002 (ΦΕΚ 330 Α΄) «Απλουστεύσεις και βελτιώσεις στη φορολογία εισοδήματος και κεφαλαίου και άλλες διατάξεις» και ειδικότερα την εξουσιοδοτική διάταξη της παραγράφου 9 αυτού, όπως ισχύουν.</w:t>
      </w:r>
    </w:p>
    <w:p>
      <w:pPr>
        <w:spacing w:before="240" w:after="240"/>
        <w:rPr>
          <w:lang w:val="el" w:eastAsia="el"/>
        </w:rPr>
      </w:pPr>
      <w:r>
        <w:rPr>
          <w:lang w:val="el" w:eastAsia="el"/>
        </w:rPr>
        <w:t>2. Τις διατάξεις του ν.4174/2013 (170 Α΄) «Φορολογικές διαδικασίες και άλλες διατάξεις», όπως ισχύουν.</w:t>
      </w:r>
    </w:p>
    <w:p>
      <w:pPr>
        <w:spacing w:before="240" w:after="240"/>
        <w:rPr>
          <w:lang w:val="el" w:eastAsia="el"/>
        </w:rPr>
      </w:pPr>
      <w:r>
        <w:rPr>
          <w:lang w:val="el" w:eastAsia="el"/>
        </w:rPr>
        <w:t>3. Την ΠΟΛ 1056/7-4-2017 απόφαση του Διοικητή της Α.Α.Δ.Ε (ΦΕΚ 1325 Β΄) «Εφαρμογή των διατάξεων του άρθρου 15 του ν. 3091/2002 (330 Α΄) για τον ειδικό φόρο επί των ακινήτων – απαιτούμενα δικαιολογητικά και διαδικασία χορήγησης των απαλλαγών», όπως τροποποιήθηκε με την ΠΟΛ 1081/10-5-2018 απόφαση (1768 Β΄).</w:t>
      </w:r>
    </w:p>
    <w:p>
      <w:pPr>
        <w:spacing w:before="240" w:after="240"/>
        <w:rPr>
          <w:lang w:val="el" w:eastAsia="el"/>
        </w:rPr>
      </w:pPr>
      <w:r>
        <w:rPr>
          <w:lang w:val="el" w:eastAsia="el"/>
        </w:rPr>
        <w:t>4.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 και ειδικότερα των άρθρων 1, 2, 13, 14, 17 και 41, όπως ισχύουν.</w:t>
      </w:r>
    </w:p>
    <w:p>
      <w:pPr>
        <w:spacing w:before="240" w:after="240"/>
        <w:rPr>
          <w:lang w:val="el" w:eastAsia="el"/>
        </w:rPr>
      </w:pPr>
      <w:r>
        <w:rPr>
          <w:lang w:val="el" w:eastAsia="el"/>
        </w:rPr>
        <w:t>5.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 και την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6. Την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7. Την Δ.ΟΡΓ.Α 1115805 ΕΞ 2017/31-7-2017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8. Τις αποφάσεις του ΣτΕ 2810/2017, 2456/2017, 36/2019 σχετικά με την επιβολή του ειδικού φόρου επί των ακινήτων.</w:t>
      </w:r>
    </w:p>
    <w:p>
      <w:pPr>
        <w:spacing w:before="240" w:after="240"/>
        <w:rPr>
          <w:lang w:val="el" w:eastAsia="el"/>
        </w:rPr>
      </w:pPr>
      <w:r>
        <w:rPr>
          <w:lang w:val="el" w:eastAsia="el"/>
        </w:rPr>
        <w:t>9.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Στην παράγραφο 6 του άρθρου 1 της ΠΟΛ 1056/2017 απόφασης (ΦΕΚ 1325 Β΄) προστίθεται νέα περίπτωση </w:t>
      </w:r>
      <w:r>
        <w:rPr>
          <w:b/>
          <w:bCs/>
          <w:lang w:val="el" w:eastAsia="el"/>
        </w:rPr>
        <w:t xml:space="preserve">ζ) </w:t>
      </w:r>
      <w:r>
        <w:rPr>
          <w:lang w:val="el" w:eastAsia="el"/>
        </w:rPr>
        <w:t>ως εξής:</w:t>
      </w:r>
    </w:p>
    <w:p>
      <w:pPr>
        <w:spacing w:before="240" w:after="240"/>
        <w:rPr>
          <w:lang w:val="el" w:eastAsia="el"/>
        </w:rPr>
      </w:pPr>
      <w:r>
        <w:rPr>
          <w:b/>
          <w:bCs/>
          <w:lang w:val="el" w:eastAsia="el"/>
        </w:rPr>
        <w:t xml:space="preserve">«ζ) </w:t>
      </w:r>
      <w:r>
        <w:rPr>
          <w:lang w:val="el" w:eastAsia="el"/>
        </w:rPr>
        <w:t>Για ανώνυμες εταιρείες με ανώνυμες μετοχές, για τη δήλωση των φυσικών προσώπων που τις κατέχουν, τηρούνται και επιδεικνύονται ή προσκομίζονται, κατά περίπτωση, τα δικαιολογητικά των περιπτώσεων α), β)i και γ) της παραγράφου αυτής. Εάν δεν υπάρχει δημόσια αρχή του κράτους έδρας της εταιρείας που να εκδίδει βεβαίωση, από την οποία προκύπτουν τα στοιχεία των κατεχόντων τις ανώνυμες μετοχές των εταιρειών την 1η Ιανουαρίου του έτους φορολογίας ή αν η αρχή που υπάρχει δεν εκδίδει σχετική βεβαίωση, τηρούνται και επιδεικνύονται τα πρακτικά όλων των γενικών συνελεύσεων του οικείου έτους, από τα οποία προκύπτουν τα στοιχεία των κατεχόντων τις ανώνυμες μετοχές την 1η Ιανουαρίου του έτους φορολογίας.»</w:t>
      </w:r>
    </w:p>
    <w:p>
      <w:pPr>
        <w:spacing w:before="240" w:after="240"/>
        <w:rPr>
          <w:lang w:val="el" w:eastAsia="el"/>
        </w:rPr>
      </w:pPr>
      <w:r>
        <w:rPr>
          <w:lang w:val="el" w:eastAsia="el"/>
        </w:rPr>
        <w:t>2. Στις περιπτώσεις β), γ) και δ) της παραγράφου 6 του άρθρου 1 της ΠΟΛ 1056/2017 απόφασης, διαγράφονται οι λέξεις «ονομαστικές» ή «ονομαστικών».</w:t>
      </w:r>
    </w:p>
    <w:p>
      <w:pPr>
        <w:spacing w:before="240" w:after="240"/>
        <w:rPr>
          <w:lang w:val="el" w:eastAsia="el"/>
        </w:rPr>
      </w:pPr>
      <w:r>
        <w:rPr>
          <w:lang w:val="el" w:eastAsia="el"/>
        </w:rPr>
        <w:t>3. Η παρούσα ισχύει από την 1-1-2019.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w:t>
      </w:r>
    </w:p>
    <w:p>
      <w:pPr>
        <w:spacing w:before="240" w:after="240"/>
        <w:rPr>
          <w:lang w:val="el" w:eastAsia="el"/>
        </w:rPr>
      </w:pPr>
      <w:r>
        <w:rPr>
          <w:b/>
          <w:bCs/>
          <w:lang w:val="el" w:eastAsia="el"/>
        </w:rPr>
        <w:t>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w:t>
      </w:r>
    </w:p>
    <w:p>
      <w:pPr>
        <w:spacing w:before="240" w:after="240"/>
        <w:rPr>
          <w:lang w:val="el" w:eastAsia="el"/>
        </w:rPr>
      </w:pPr>
      <w:r>
        <w:rPr>
          <w:b/>
          <w:bCs/>
          <w:lang w:val="el" w:eastAsia="el"/>
        </w:rPr>
        <w:t>ΤΗΣ ΚΥΒΕΡΝΗΣΕΩΣ)</w:t>
      </w:r>
    </w:p>
    <w:p>
      <w:pPr>
        <w:spacing w:before="240" w:after="240"/>
        <w:rPr>
          <w:lang w:val="el" w:eastAsia="el"/>
        </w:rPr>
      </w:pPr>
      <w:r>
        <w:rPr>
          <w:lang w:val="el" w:eastAsia="el"/>
        </w:rPr>
        <w:t>1. Αποδέκτες Πίνακα Γ΄ (περίπτωση 5)</w:t>
      </w:r>
    </w:p>
    <w:p>
      <w:pPr>
        <w:spacing w:before="240" w:after="240"/>
        <w:rPr>
          <w:lang w:val="el" w:eastAsia="el"/>
        </w:rPr>
      </w:pPr>
      <w:r>
        <w:rPr>
          <w:lang w:val="el" w:eastAsia="el"/>
        </w:rPr>
        <w:t>2. Διεύθυνση Υποστήριξης Ηλεκτρονικών Υπηρεσιών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Β΄ (περίπτωση 3)</w:t>
      </w:r>
    </w:p>
    <w:p>
      <w:pPr>
        <w:spacing w:before="240" w:after="240"/>
        <w:rPr>
          <w:lang w:val="el" w:eastAsia="el"/>
        </w:rPr>
      </w:pPr>
      <w:r>
        <w:rPr>
          <w:lang w:val="el" w:eastAsia="el"/>
        </w:rPr>
        <w:t>4. Αποδέκτες Πίνακα Γ΄ (πλην της περίπτωσης 5)</w:t>
      </w:r>
    </w:p>
    <w:p>
      <w:pPr>
        <w:spacing w:before="240" w:after="240"/>
        <w:rPr>
          <w:lang w:val="el" w:eastAsia="el"/>
        </w:rPr>
      </w:pPr>
      <w:r>
        <w:rPr>
          <w:lang w:val="el" w:eastAsia="el"/>
        </w:rPr>
        <w:t>5. Αποδέκτες Πίνακα Ζ΄ (περιπτώσεις 1 και 7)</w:t>
      </w:r>
    </w:p>
    <w:p>
      <w:pPr>
        <w:spacing w:before="240" w:after="240"/>
        <w:rPr>
          <w:lang w:val="el" w:eastAsia="el"/>
        </w:rPr>
      </w:pPr>
      <w:r>
        <w:rPr>
          <w:lang w:val="el" w:eastAsia="el"/>
        </w:rPr>
        <w:t>6. Αποδέκτες Πίνακα Η΄(περιπτώσεις 1 έως και 3, 5 έως και 9)</w:t>
      </w:r>
    </w:p>
    <w:p>
      <w:pPr>
        <w:spacing w:before="240" w:after="240"/>
        <w:rPr>
          <w:lang w:val="el" w:eastAsia="el"/>
        </w:rPr>
      </w:pPr>
      <w:r>
        <w:rPr>
          <w:lang w:val="el" w:eastAsia="el"/>
        </w:rPr>
        <w:t>7. Αποδέκτες Πίνακα Ι΄</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Φορολογίας Κεφαλαίου &amp;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a"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