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έντονων καιρικών φαινομένων (έντονες βροχοπτώσεις) στις 25.11.2019 στην περιοχή Κινέττας της Δημοτικής Ενότητας Μεγαρέων του Δήμου Μεγαρέων της Περιφερειακής Ενότητας Δυτικής Αττικής της Περιφέρειας Αττικής»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Απόφαση του Πρωθυπουργού Αριθμ. Υ2/9.7.2019 (2901 Β’) «Σύσταση Θέσεων Αναπληρωτή Υπουργού και Υφυπουργών»</w:t>
      </w:r>
    </w:p>
    <w:p>
      <w:pPr>
        <w:spacing w:before="240" w:after="240"/>
        <w:rPr>
          <w:lang w:val="el" w:eastAsia="el"/>
        </w:rPr>
      </w:pPr>
      <w:r>
        <w:rPr>
          <w:lang w:val="el" w:eastAsia="el"/>
        </w:rPr>
        <w:t>9. Την υπ’ αριθμ. 339/18-07-2019 (Β΄3051/26-7-2019)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11. Την υπ΄ αριθμ. 8490/02-12-2019 Απόφαση του Γενικού Γραμματέα Πολιτικής Προστασίας (ΑΔΑ:6Ω6Σ46ΜΤΛΒ-Α9Η), με την οποία κηρύχθηκε σε κατάσταση Έκτακτης Ανάγκης Πολιτικής Προστασίας έως και 25 Μαΐου 2020 η περιοχή Κινέττας της Δημοτικής Ενότητας Μεγαρέων του Δήμου Μεγαρέων της Περιφερειακής Ενότητας Δυτικής Αττικής της Περιφέρειας Αττικής, για την αντιμετώπιση των εκτάκτων αναγκών και τη διαχείριση των συνεπειών (πλημμύρες, κατολισθήσεις κλπ) που προέκυψαν από τα έντονα καιρικά φαινόμενα (έντονες βροχοπτώσεις) που εκδηλώθηκαν στις 25-112019 στην παραπάνω περιοχή.</w:t>
      </w:r>
    </w:p>
    <w:p>
      <w:pPr>
        <w:spacing w:before="240" w:after="240"/>
        <w:rPr>
          <w:lang w:val="el" w:eastAsia="el"/>
        </w:rPr>
      </w:pPr>
      <w:r>
        <w:rPr>
          <w:lang w:val="el" w:eastAsia="el"/>
        </w:rPr>
        <w:t>12. Το υπ΄ αριθμ. πρωτ. 23659/06-12-2019 αίτημα του Δημάρχου Μεγαρέων προς το Γενικό Γραμματέα Πολιτικής Προστασία με κοινοποίηση στον Υφυπουργό Οικονομικών και θέμα: «Χρέη πλημμυροπαθών».</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25.05.2020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στην περιοχή Κινέττας της Δημοτικής Ενότητας Μεγαρέων του Δήμου Μεγαρέων της Περιφερειακής Ενότητας Δυτικής Αττικής της Περιφέρειας Αττικής που λήγουν ή έληξαν από 25-11-2019 μέχρι και την 25.05.2020.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25.05.2020 η πληρωμή των βεβαιωμένων και ληξιπρόθεσμων την 25-11-2019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 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