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ΛΛΔΕ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 Δημοσίων Εσόδων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ΓΡΑΦΕΙΟ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ΥΦΥΠΟΥΡΓΟΥ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ΕΦΑΡΜΟΓΗΣ ΕΜΜΕΣΗΣ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Url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Καρ.Σερβίας 10 10184 Αθήνα 2132122400 2103645413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«Παράταση προθεσμίας για την εμπρόθεσμη καταβολή τελών κυκλοφορίας έτους 2020 και για τη θέση των οχημάτων σε ακινησία»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1.Τις διατάξεις της περ.1 της υποπαραγράφου Ε7 του άρθρου πρώτου του ν. 4093/2012 (Α’222) «Έγκριση Μεσοπρόθεσμου Πλαισίου Δημοσιονομικής Στρατηγικής 2013-2016 - Επείγοντα Μέτρα Εφαρμογής του ν. 4046/2012 και του Μεσοπρόθεσμου Πλαισίου Δημοσιονομικής Στρατηγικής 2013-2016»,όπως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2.Τις διατάξεις του άρθρου 22 του ν.2367/1953 (Α’82 ), καθώς και τις διατάξεις του άρθρου 40 του ν. 2214/1994 (Α’75),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της παρ.1 του άρθρου 20 του ν.2948/2001 (Α΄242) και τις διατάξεις των παρ.1,2 και 3 του άρθρου 35 του ν.3986/2011(Α΄152), όπως τέθηκαν και ισχύουν με τις διατάξεις του άρθρου 17 του ν.4346/2015 (Α΄152) και τις διατάξεις του άρθρου 46 του ν.4410/2016 (Α΄141).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 π.δ. 142/2017 (Α΄ 181) «περί του Oργανισμού του Υπουργείου Οικονομικών»,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υπ΄αριθμ Δ5Α 1123655 ΕΞ/6-8-2013 Απόφαση του Υπουργού Οικονομικών (ΦΕΚ 1964/Β΄), «Ανάθεση είσπραξης Δημοσίων Εσόδων σε φορείς είσπραξης μέσω των Υπηρεσιών της εταιρείας Διατραπεζικά Συστήματα Α. Ε.(ΔΙΑΣ Α.Ε)».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υπ΄αριθμ. ΥΠΟΙΚ 339 ΕΞ 2019/18-7-2019 Απόφαση του Πρωθυπουργού και του Υπουργού Οικονομικών(Β΄3051), «Ανάθεση αρμοδιοτήτων στον Υφυπουργό Οικονομικών Απόστολο Βεσυρόπουλο».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Τις διατάξεις του ν 4389/2016 (Α΄94) «Επείγουσες διατάξεις για την εφαρμογή της συμφωνίας δημοσιονομικών στόχων και διορθωτικών μεταρρυθμίσεων και άλλες διατάξεις» και ιδίως το άρθρο 41 αυτού.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ανάγκη διευκόλυνσης των υπόχρεων για την εμπρόθεσμη καταβολή των τελών κυκλοφορίας έτους 2020, καθώς και για τη θέση σε ακινησία των οχημάτων.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Τη διαπίστωση ότι από την εφαρμογή της παρούσας προκαλείται μικρή μετάθεση του χρόνου είσπραξης τελών κυκλοφορίας έτους 2020 και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Η προθεσμία για την εμπρόθεσμη καταβολή των τελών κυκλοφορίας έτους 2020, που λήγει την 31-122019, καθώς και για τη θέση των οχημάτων σε εκούσια ακινησία, παρατείνεται έως και την 15-1-2020.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ισχύς της παρούσας απόφασης αρχίζει από την ημερομηνία υπογραφής της.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ΑΠΟΣΤΟΛΟΣ ΒΕΣΥΡΟΠΟΥΛΟΣ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Ι </w:t>
      </w:r>
      <w:r>
        <w:rPr>
          <w:b/>
          <w:bCs/>
          <w:i/>
          <w:iCs/>
          <w:u w:val="single"/>
          <w:lang w:val="el" w:eastAsia="el"/>
        </w:rPr>
        <w:t xml:space="preserve">. </w:t>
      </w:r>
      <w:r>
        <w:rPr>
          <w:b/>
          <w:bCs/>
          <w:i/>
          <w:iCs/>
          <w:u w:val="single"/>
          <w:lang w:val="el" w:eastAsia="el"/>
        </w:rPr>
        <w:t>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Εθνικό Τυπογραφείο (για άμεση δημοσίευση)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Όλες τις Δ.Ο.Υ.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 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 </w:t>
      </w:r>
      <w:r>
        <w:rPr>
          <w:b/>
          <w:bCs/>
          <w:lang w:val="el" w:eastAsia="el"/>
        </w:rPr>
        <w:t>.Γραφείο κ</w:t>
      </w:r>
      <w:r>
        <w:rPr>
          <w:b/>
          <w:bCs/>
          <w:sz w:val="30"/>
          <w:szCs w:val="30"/>
          <w:vertAlign w:val="superscript"/>
          <w:lang w:val="el" w:eastAsia="el"/>
        </w:rPr>
        <w:t>ου</w:t>
      </w:r>
      <w:r>
        <w:rPr>
          <w:b/>
          <w:bCs/>
          <w:lang w:val="el" w:eastAsia="el"/>
        </w:rPr>
        <w:t xml:space="preserve">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 </w:t>
      </w:r>
      <w:r>
        <w:rPr>
          <w:b/>
          <w:bCs/>
          <w:lang w:val="el" w:eastAsia="el"/>
        </w:rPr>
        <w:t>.Γραφείο κ</w:t>
      </w:r>
      <w:r>
        <w:rPr>
          <w:b/>
          <w:bCs/>
          <w:sz w:val="30"/>
          <w:szCs w:val="30"/>
          <w:vertAlign w:val="superscript"/>
          <w:lang w:val="el" w:eastAsia="el"/>
        </w:rPr>
        <w:t>ου</w:t>
      </w:r>
      <w:r>
        <w:rPr>
          <w:b/>
          <w:bCs/>
          <w:lang w:val="el" w:eastAsia="el"/>
        </w:rPr>
        <w:t xml:space="preserve">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 </w:t>
      </w:r>
      <w:r>
        <w:rPr>
          <w:b/>
          <w:bCs/>
          <w:lang w:val="el" w:eastAsia="el"/>
        </w:rPr>
        <w:t>.ΦΟΡΕΙΣ ΕΙΣΠΡΑΞΗΣ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ΕΛΛΗΝΙΚΗ ΕΝΩΣΗ ΤΡΑΠΕΖΩΝ (με την παράκληση άμεσης κοινοποίησης στους φορείς είσπραξης) Αμερικής 21</w:t>
      </w:r>
      <w:r>
        <w:rPr>
          <w:b/>
          <w:bCs/>
          <w:sz w:val="30"/>
          <w:szCs w:val="30"/>
          <w:vertAlign w:val="superscript"/>
          <w:lang w:val="el" w:eastAsia="el"/>
        </w:rPr>
        <w:t>Α</w:t>
      </w:r>
      <w:r>
        <w:rPr>
          <w:b/>
          <w:bCs/>
          <w:lang w:val="el" w:eastAsia="el"/>
        </w:rPr>
        <w:t xml:space="preserve"> , 106 80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ΕΝΩΣΗ ΣΥΝΕΤΑΙΡΙΣΤΙΚΩΝ ΤΡΑΠΕΖΩΝ ΕΛΛΑΔΟΣ (με την παράκληση άμεσης κοινοποίησης στους φορείς είσπραξης)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Σκουφά 50, 106 72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ΔΙΑΤΡΑΠΕΖΙΚΑ ΣΥΣΤΗΜΑΤΑ ΑΝΩΝΥΜΗ ΕΤΑΙΡΕΙΑ (ΔΙΑΣ Α.Ε) Αλαμάνας 2 &amp; Πρεμετής, 151 25 Μαρούσι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ΤΑΜΕΙΟ ΠΑΡΑΚΑΤΑΘΗΚΩΝ ΚΑΙ ΔΑΝΕΙΩΝ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(Δ12) Οργάνωσης, Προγρ.&amp; Μελετών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Ακαδημίας 40, 101 74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ΕΛΛΗΝΙΚΑ ΤΑΧΥΔΡΟΜΕΙΑ Α.Ε. (ΕΛΤΑ)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Marketing- Τομέας Χρηματ/κών Προϊόντων &amp; Υπηρεσιών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Σταδίου 60, 101 88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ΤΡΑΠΕΖΑ ΤΗΣ ΕΛΛΑΔΟΣ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Πανεπιστημίου 21 – 102 50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 </w:t>
      </w:r>
      <w:r>
        <w:rPr>
          <w:b/>
          <w:bCs/>
          <w:lang w:val="el" w:eastAsia="el"/>
        </w:rPr>
        <w:t>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 </w:t>
      </w:r>
      <w:r>
        <w:rPr>
          <w:b/>
          <w:bCs/>
          <w:lang w:val="el" w:eastAsia="el"/>
        </w:rPr>
        <w:t>.Γραφείο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 </w:t>
      </w:r>
      <w:r>
        <w:rPr>
          <w:b/>
          <w:bCs/>
          <w:lang w:val="el" w:eastAsia="el"/>
        </w:rPr>
        <w:t>.Περιοδικό «Φορολογική Επιθεώρηση»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 </w:t>
      </w:r>
      <w:r>
        <w:rPr>
          <w:b/>
          <w:bCs/>
          <w:lang w:val="el" w:eastAsia="el"/>
        </w:rPr>
        <w:t>. Ηλεκτρονική Βιβλιοθήκη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1Γραφείο κου Διοικητού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Γραφείο κ</w:t>
      </w:r>
      <w:r>
        <w:rPr>
          <w:b/>
          <w:bCs/>
          <w:sz w:val="30"/>
          <w:szCs w:val="30"/>
          <w:vertAlign w:val="superscript"/>
          <w:lang w:val="el" w:eastAsia="el"/>
        </w:rPr>
        <w:t>ου</w:t>
      </w:r>
      <w:r>
        <w:rPr>
          <w:b/>
          <w:bCs/>
          <w:lang w:val="el" w:eastAsia="el"/>
        </w:rPr>
        <w:t xml:space="preserve"> Γενικού Διευθυντού Φορολογικής Διοίκησης.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Γραφείο κ</w:t>
      </w:r>
      <w:r>
        <w:rPr>
          <w:b/>
          <w:bCs/>
          <w:sz w:val="30"/>
          <w:szCs w:val="30"/>
          <w:vertAlign w:val="superscript"/>
          <w:lang w:val="el" w:eastAsia="el"/>
        </w:rPr>
        <w:t>ου</w:t>
      </w:r>
      <w:r>
        <w:rPr>
          <w:b/>
          <w:bCs/>
          <w:lang w:val="el" w:eastAsia="el"/>
        </w:rPr>
        <w:t xml:space="preserve"> Γενικού Δ/ντού Ηλεκτρονικής Διακυβέρνησης και Ανθρωπίνου Δυναμικού 4. Όλες τις Φορολογικές Δ/νσεις και Τμήματα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</w:t>
      </w:r>
      <w:r>
        <w:rPr>
          <w:b/>
          <w:bCs/>
          <w:lang w:val="el" w:eastAsia="el"/>
        </w:rPr>
        <w:t>Γενική Δ/νση Τελωνείων και ΕΦΚ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6. </w:t>
      </w:r>
      <w:r>
        <w:rPr>
          <w:b/>
          <w:bCs/>
          <w:lang w:val="el" w:eastAsia="el"/>
        </w:rPr>
        <w:t>Δ/νση Εισπράξεων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7. </w:t>
      </w:r>
      <w:r>
        <w:rPr>
          <w:b/>
          <w:bCs/>
          <w:lang w:val="el" w:eastAsia="el"/>
        </w:rPr>
        <w:t>Δ/νση Οικονομικής Διαχείρισης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8. </w:t>
      </w:r>
      <w:r>
        <w:rPr>
          <w:b/>
          <w:bCs/>
          <w:lang w:val="el" w:eastAsia="el"/>
        </w:rPr>
        <w:t>Δ/νση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9. </w:t>
      </w:r>
      <w:r>
        <w:rPr>
          <w:b/>
          <w:bCs/>
          <w:lang w:val="el" w:eastAsia="el"/>
        </w:rPr>
        <w:t>Δ/νση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10. </w:t>
      </w:r>
      <w:r>
        <w:rPr>
          <w:b/>
          <w:bCs/>
          <w:lang w:val="el" w:eastAsia="el"/>
        </w:rPr>
        <w:t>Δ/νση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11. </w:t>
      </w:r>
      <w:r>
        <w:rPr>
          <w:b/>
          <w:bCs/>
          <w:lang w:val="el" w:eastAsia="el"/>
        </w:rPr>
        <w:t>Δ/νση Εφαρμογής Έμμεσης Φορολογίας , Τμήμα Β΄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aade.gr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