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10159 ΕΞ 2020</w:t>
      </w:r>
    </w:p>
    <w:p>
      <w:pPr>
        <w:pStyle w:val="Title"/>
        <w:spacing w:before="120" w:after="360"/>
        <w:rPr>
          <w:lang w:val="el" w:eastAsia="el"/>
        </w:rPr>
      </w:pPr>
      <w:r>
        <w:rPr>
          <w:lang w:val="el" w:eastAsia="el"/>
        </w:rPr>
        <w:t>Σύσταση, συγκρότηση και ορισμός μελών Νομοπαρασκευαστικής Επιτροπής, για την ενσωμάτωση στην Ελληνική έννομη τάξη της Οδηγίας (ΕΕ) 2019/1153 του Ευρωπαϊκού Κοινοβουλίου και του Συμβουλίου “για τη θέσπιση κανόνων με σκοπό τη διευκόλυνση της χρήσης χρηματοοικονομικών και άλλων πληροφοριών για την πρόληψη, την ανίχνευση, τη διερεύνηση ή τη δίωξη ποινικών αδικημάτων και την κατάργηση της απόφασης 2000/642/ΔΕΥ του Συμβουλίου”</w:t>
      </w:r>
    </w:p>
    <w:p>
      <w:pPr>
        <w:pStyle w:val="PreambelText"/>
        <w:spacing w:before="240" w:after="240"/>
        <w:rPr>
          <w:lang w:val="el" w:eastAsia="el"/>
        </w:rPr>
      </w:pPr>
      <w:r>
        <w:rPr>
          <w:lang w:val="el" w:eastAsia="el"/>
        </w:rPr>
        <w:t>ΥΠΟΙΚ 28/01/2020</w:t>
      </w:r>
    </w:p>
    <w:p>
      <w:pPr>
        <w:pStyle w:val="PreambelText"/>
        <w:spacing w:before="240" w:after="240"/>
        <w:rPr>
          <w:lang w:val="el" w:eastAsia="el"/>
        </w:rPr>
      </w:pPr>
      <w:r>
        <w:rPr>
          <w:lang w:val="el" w:eastAsia="el"/>
        </w:rPr>
        <w:t>Α.Π. 10159 ΕΞ 2020</w:t>
      </w:r>
    </w:p>
    <w:p>
      <w:pPr>
        <w:pStyle w:val="PreambelText"/>
        <w:spacing w:before="240" w:after="240"/>
        <w:rPr>
          <w:lang w:val="el" w:eastAsia="el"/>
        </w:rPr>
      </w:pPr>
      <w:r>
        <w:rPr>
          <w:lang w:val="el" w:eastAsia="el"/>
        </w:rPr>
        <w:t>(ΦΕΚ Β' 309/06-02-2020)</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ΑΥΤΟΤΕΛΗΣ ΔΙΕΥΘΥΝΣΗ ΑΝΘΡΩΠΙΝΟΥ ΔΥΝΑΜΙΚΟΥ ΚΑΙ ΟΡΓΑΝΩΣΗΣ</w:t>
      </w:r>
    </w:p>
    <w:p>
      <w:pPr>
        <w:pStyle w:val="Heading1"/>
        <w:spacing w:before="240" w:after="240"/>
        <w:rPr>
          <w:lang w:val="el" w:eastAsia="el"/>
        </w:rPr>
      </w:pPr>
      <w:r>
        <w:rPr>
          <w:lang w:val="el" w:eastAsia="el"/>
        </w:rPr>
        <w:t xml:space="preserve">ΤΜΗΜΑ Ε΄ </w:t>
      </w:r>
    </w:p>
    <w:p>
      <w:pPr>
        <w:pStyle w:val="Heading1"/>
        <w:spacing w:before="240" w:after="240"/>
        <w:rPr>
          <w:lang w:val="el" w:eastAsia="el"/>
        </w:rPr>
      </w:pPr>
      <w:r>
        <w:rPr>
          <w:lang w:val="el" w:eastAsia="el"/>
        </w:rPr>
        <w:t>- Οργάνωσης και Ποιότητας</w:t>
      </w:r>
    </w:p>
    <w:p>
      <w:pPr>
        <w:spacing w:before="240" w:after="240"/>
        <w:rPr>
          <w:lang w:val="el" w:eastAsia="el"/>
        </w:rPr>
      </w:pPr>
      <w:r>
        <w:rPr>
          <w:lang w:val="el" w:eastAsia="el"/>
        </w:rPr>
        <w:t>Ταχ. Δ/νση: Πανεπιστημίου 37</w:t>
      </w:r>
    </w:p>
    <w:p>
      <w:pPr>
        <w:spacing w:before="240" w:after="240"/>
        <w:rPr>
          <w:lang w:val="el" w:eastAsia="el"/>
        </w:rPr>
      </w:pPr>
      <w:r>
        <w:rPr>
          <w:lang w:val="el" w:eastAsia="el"/>
        </w:rPr>
        <w:t>Τ.Κ. 101 65 ΑΘΗΝΑ</w:t>
      </w:r>
    </w:p>
    <w:p>
      <w:pPr>
        <w:spacing w:before="240" w:after="240"/>
        <w:rPr>
          <w:lang w:val="el" w:eastAsia="el"/>
        </w:rPr>
      </w:pPr>
      <w:r>
        <w:rPr>
          <w:lang w:val="el" w:eastAsia="el"/>
        </w:rPr>
        <w:t>Πληροφορίες: Γ. Κατσαλή</w:t>
      </w:r>
    </w:p>
    <w:p>
      <w:pPr>
        <w:spacing w:before="240" w:after="240"/>
        <w:rPr>
          <w:lang w:val="el" w:eastAsia="el"/>
        </w:rPr>
      </w:pPr>
      <w:r>
        <w:rPr>
          <w:lang w:val="el" w:eastAsia="el"/>
        </w:rPr>
        <w:t>Τηλ.: 210 3338467</w:t>
      </w:r>
    </w:p>
    <w:p>
      <w:pPr>
        <w:spacing w:before="240" w:after="240"/>
        <w:rPr>
          <w:lang w:val="el" w:eastAsia="el"/>
        </w:rPr>
      </w:pPr>
      <w:r>
        <w:rPr>
          <w:lang w:val="el" w:eastAsia="el"/>
        </w:rPr>
        <w:t>Fax: 210 3338239</w:t>
      </w:r>
    </w:p>
    <w:p>
      <w:pPr>
        <w:spacing w:before="240" w:after="240"/>
        <w:rPr>
          <w:lang w:val="el" w:eastAsia="el"/>
        </w:rPr>
      </w:pPr>
      <w:r>
        <w:rPr>
          <w:lang w:val="el" w:eastAsia="el"/>
        </w:rPr>
        <w:t>Email: g.katsali@minfin.gr</w:t>
      </w:r>
    </w:p>
    <w:p>
      <w:pPr>
        <w:spacing w:before="240" w:after="240"/>
        <w:rPr>
          <w:lang w:val="el" w:eastAsia="el"/>
        </w:rPr>
      </w:pPr>
      <w:r>
        <w:rPr>
          <w:b/>
          <w:bCs/>
          <w:lang w:val="el" w:eastAsia="el"/>
        </w:rPr>
        <w:t>Θέμα: «Σύσταση, συγκρότηση και ορισμός μελών Νομοπαρασκευαστικής Επιτροπής, για την ενσωμάτωση στην Ελληνική έννομη τάξη της Οδηγίας (ΕΕ) 2019/1153 του Ευρωπαϊκού Κοινοβουλίου και του Συμβουλίου “για τη θέσπιση κανόνων με σκοπό τη διευκόλυνση της χρήσης χρηματοοικονομικών και άλλων πληροφοριών για την πρόληψη, την ανίχνευση, τη διερεύνηση ή τη δίωξη ποινικών αδικημάτων και την κατάργηση της απόφασης 2000/642/ΔΕΥ του Συμβουλίου”».</w:t>
      </w:r>
    </w:p>
    <w:p>
      <w:pPr>
        <w:spacing w:before="240" w:after="240"/>
        <w:rPr>
          <w:lang w:val="el" w:eastAsia="el"/>
        </w:rPr>
      </w:pPr>
      <w:r>
        <w:rPr>
          <w:lang w:val="el" w:eastAsia="el"/>
        </w:rPr>
        <w:t xml:space="preserve">ΑΠΟΦΑΣΗ </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34 του ν. 1914/1990 «Εκσυγχρονισμός και ανάπτυξη του δημόσιου τομέα και της αγοράς, φορολογικές ρυθμίσεις και άλλες διατάξεις» (Α΄178), όπως αποσαφηνίστηκε με την παράγραφο 1 του άρθρου 13 του ν. 2346/1995 (Α΄220).</w:t>
      </w:r>
    </w:p>
    <w:p>
      <w:pPr>
        <w:pStyle w:val="StructureList1"/>
        <w:spacing w:before="120" w:after="0"/>
        <w:rPr>
          <w:lang w:val="el" w:eastAsia="el"/>
        </w:rPr>
      </w:pPr>
      <w:r>
        <w:rPr>
          <w:lang w:val="el" w:eastAsia="el"/>
        </w:rPr>
        <w:t>β)</w:t>
      </w:r>
      <w:r>
        <w:rPr>
          <w:lang w:val="en" w:eastAsia="en"/>
        </w:rPr>
        <w:tab/>
      </w:r>
      <w:r>
        <w:rPr>
          <w:lang w:val="el" w:eastAsia="el"/>
        </w:rPr>
        <w:t>Του άρθρου 24, παρ. 5, περ. ε) του ν. 4270/2014 «Αρχές δημοσιονομικής διαχείρισης και εποπτείας (ενσωμάτωση της Οδηγίας 2011/85/ΕΕ)-δημόσιο λογιστικό και άλλες διατάξεις» (Α΄143), όπως ισχύει.</w:t>
      </w:r>
    </w:p>
    <w:p>
      <w:pPr>
        <w:pStyle w:val="StructureList1"/>
        <w:spacing w:before="120" w:after="0"/>
        <w:rPr>
          <w:lang w:val="el" w:eastAsia="el"/>
        </w:rPr>
      </w:pPr>
      <w:r>
        <w:rPr>
          <w:lang w:val="el" w:eastAsia="el"/>
        </w:rPr>
        <w:t>γ)</w:t>
      </w:r>
      <w:r>
        <w:rPr>
          <w:lang w:val="en" w:eastAsia="en"/>
        </w:rPr>
        <w:tab/>
      </w:r>
      <w:r>
        <w:rPr>
          <w:lang w:val="el" w:eastAsia="el"/>
        </w:rPr>
        <w:t>Του άρθρου 2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(Α΄112), όπως ισχύει.</w:t>
      </w:r>
    </w:p>
    <w:p>
      <w:pPr>
        <w:pStyle w:val="StructureList1"/>
        <w:spacing w:before="120" w:after="0"/>
        <w:rPr>
          <w:lang w:val="el" w:eastAsia="el"/>
        </w:rPr>
      </w:pPr>
      <w:r>
        <w:rPr>
          <w:lang w:val="el" w:eastAsia="el"/>
        </w:rPr>
        <w:t>δ)</w:t>
      </w:r>
      <w:r>
        <w:rPr>
          <w:lang w:val="en" w:eastAsia="en"/>
        </w:rPr>
        <w:tab/>
      </w:r>
      <w:r>
        <w:rPr>
          <w:lang w:val="el" w:eastAsia="el"/>
        </w:rPr>
        <w:t>Της παρ. 2 του άρθρου 5 του ν. 3469/2006 «Εθνικό Τυπογραφείο, Εφημερίς της Κυβερνήσεως και λοιπές διατάξεις» (Α΄131), όπως ισχύει.</w:t>
      </w:r>
    </w:p>
    <w:p>
      <w:pPr>
        <w:pStyle w:val="StructureList1"/>
        <w:spacing w:before="120" w:after="0"/>
        <w:rPr>
          <w:lang w:val="el" w:eastAsia="el"/>
        </w:rPr>
      </w:pPr>
      <w:r>
        <w:rPr>
          <w:lang w:val="el" w:eastAsia="el"/>
        </w:rPr>
        <w:t>ε)</w:t>
      </w:r>
      <w:r>
        <w:rPr>
          <w:lang w:val="en" w:eastAsia="en"/>
        </w:rPr>
        <w:tab/>
      </w:r>
      <w:r>
        <w:rPr>
          <w:lang w:val="el" w:eastAsia="el"/>
        </w:rPr>
        <w:t>Του  άρθρου  38  του  ν.  3086/2002  «Οργανισμός Νομικού Συμβουλίου του Κράτους και κατάσταση των Λειτουργών και των υπαλλήλων» (Α΄ 324), όπως ισχύει.</w:t>
      </w:r>
    </w:p>
    <w:p>
      <w:pPr>
        <w:pStyle w:val="StructureList1"/>
        <w:spacing w:before="120" w:after="0"/>
        <w:rPr>
          <w:lang w:val="el" w:eastAsia="el"/>
        </w:rPr>
      </w:pPr>
      <w:r>
        <w:rPr>
          <w:lang w:val="el" w:eastAsia="el"/>
        </w:rPr>
        <w:t>στ)</w:t>
      </w:r>
      <w:r>
        <w:rPr>
          <w:lang w:val="en" w:eastAsia="en"/>
        </w:rPr>
        <w:tab/>
      </w:r>
      <w:r>
        <w:rPr>
          <w:lang w:val="el" w:eastAsia="el"/>
        </w:rPr>
        <w:t>Των άρθρων 13 έως 15 του ν. 2690/1999 «Κύρωση του Κώδικα Διοικητικής Διαδικασίας και άλλες διατάξεις» (Α΄ 45), όπως ισχύει.</w:t>
      </w:r>
    </w:p>
    <w:p>
      <w:pPr>
        <w:pStyle w:val="StructureList1"/>
        <w:spacing w:before="120" w:after="0"/>
        <w:rPr>
          <w:lang w:val="el" w:eastAsia="el"/>
        </w:rPr>
      </w:pPr>
      <w:r>
        <w:rPr>
          <w:lang w:val="el" w:eastAsia="el"/>
        </w:rPr>
        <w:t>ζ)</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63/2005 (Α΄ 98).</w:t>
      </w:r>
    </w:p>
    <w:p>
      <w:pPr>
        <w:pStyle w:val="StructureList1"/>
        <w:spacing w:before="120" w:after="0"/>
        <w:rPr>
          <w:lang w:val="el" w:eastAsia="el"/>
        </w:rPr>
      </w:pPr>
      <w:r>
        <w:rPr>
          <w:lang w:val="el" w:eastAsia="el"/>
        </w:rPr>
        <w:t>η)</w:t>
      </w:r>
      <w:r>
        <w:rPr>
          <w:lang w:val="en" w:eastAsia="en"/>
        </w:rPr>
        <w:tab/>
      </w:r>
      <w:r>
        <w:rPr>
          <w:lang w:val="el" w:eastAsia="el"/>
        </w:rPr>
        <w:t>Του π.δ. 142/2017 «Οργανισμός Υπουργείου Οικονομικών» (Α΄181), όπως ισχύει.</w:t>
      </w:r>
    </w:p>
    <w:p>
      <w:pPr>
        <w:pStyle w:val="StructureList1"/>
        <w:spacing w:before="120" w:after="0"/>
        <w:rPr>
          <w:lang w:val="el" w:eastAsia="el"/>
        </w:rPr>
      </w:pPr>
      <w:r>
        <w:rPr>
          <w:lang w:val="el" w:eastAsia="el"/>
        </w:rPr>
        <w:t>θ)</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ι)</w:t>
      </w:r>
      <w:r>
        <w:rPr>
          <w:lang w:val="en" w:eastAsia="en"/>
        </w:rPr>
        <w:tab/>
      </w:r>
      <w:r>
        <w:rPr>
          <w:lang w:val="el" w:eastAsia="el"/>
        </w:rPr>
        <w:t>Του π.δ. 84/2019 «Σύσταση και κατάργηση Γενικών Γραμματειών και Ειδικών Γραμματειών/Ενιαίων Διοικητικών Τομέων Υπουργείων» (Α΄123).</w:t>
      </w:r>
    </w:p>
    <w:p>
      <w:pPr>
        <w:spacing w:before="240" w:after="240"/>
        <w:rPr>
          <w:lang w:val="el" w:eastAsia="el"/>
        </w:rPr>
      </w:pPr>
      <w:r>
        <w:rPr>
          <w:lang w:val="el" w:eastAsia="el"/>
        </w:rPr>
        <w:t>2. Την αριθμ. 4484 ΕΞ 2020/15.01.2020 εισήγηση της Προϊσταμένης της Γενικής Διεύθυνσης Οικονομικών Υπηρεσιών του Υπουργείου Οικονομικών, με την οποία βεβαιώνεται ότι από τις διατάξεις της παρούσας απόφασης δεν προκαλείται επιβάρυνση στον προϋπολογισμό του Υπουργείου Οικονομικών για το τρέχον οικονομικό έτος και για το ΜΠΔΣ 2019-2022.</w:t>
      </w:r>
    </w:p>
    <w:p>
      <w:pPr>
        <w:spacing w:before="240" w:after="240"/>
        <w:rPr>
          <w:lang w:val="el" w:eastAsia="el"/>
        </w:rPr>
      </w:pPr>
      <w:r>
        <w:rPr>
          <w:lang w:val="el" w:eastAsia="el"/>
        </w:rPr>
        <w:t>3. α) Το αριθμ. 146561 ΕΞ 2019/20.12.2019 έγγραφο της Διεύθυνσης Χρηματοοικονομικής Πολιτικής.</w:t>
      </w:r>
    </w:p>
    <w:p>
      <w:pPr>
        <w:pStyle w:val="StructureList1"/>
        <w:spacing w:before="120" w:after="0"/>
        <w:rPr>
          <w:lang w:val="el" w:eastAsia="el"/>
        </w:rPr>
      </w:pPr>
      <w:r>
        <w:rPr>
          <w:lang w:val="el" w:eastAsia="el"/>
        </w:rPr>
        <w:t>β)</w:t>
      </w:r>
      <w:r>
        <w:rPr>
          <w:lang w:val="en" w:eastAsia="en"/>
        </w:rPr>
        <w:tab/>
      </w:r>
      <w:r>
        <w:rPr>
          <w:lang w:val="el" w:eastAsia="el"/>
        </w:rPr>
        <w:t>Το αριθμ. 1748/26.09.2019 έγγραφο της Γενικής Γραμματέως της Ελληνικής Ένωσης Τραπεζών.</w:t>
      </w:r>
    </w:p>
    <w:p>
      <w:pPr>
        <w:pStyle w:val="StructureList1"/>
        <w:spacing w:before="120" w:after="0"/>
        <w:rPr>
          <w:lang w:val="el" w:eastAsia="el"/>
        </w:rPr>
      </w:pPr>
      <w:r>
        <w:rPr>
          <w:lang w:val="el" w:eastAsia="el"/>
        </w:rPr>
        <w:t>γ)</w:t>
      </w:r>
      <w:r>
        <w:rPr>
          <w:lang w:val="en" w:eastAsia="en"/>
        </w:rPr>
        <w:tab/>
      </w:r>
      <w:r>
        <w:rPr>
          <w:lang w:val="el" w:eastAsia="el"/>
        </w:rPr>
        <w:t>Το αριθμ. 4246/27.09.2019 έγγραφο της Διεύθυνσης Ερευνών Οικονομικού Εγκλήματος (Δ.Ε.Ο.Ε.).</w:t>
      </w:r>
    </w:p>
    <w:p>
      <w:pPr>
        <w:pStyle w:val="StructureList1"/>
        <w:spacing w:before="120" w:after="0"/>
        <w:rPr>
          <w:lang w:val="el" w:eastAsia="el"/>
        </w:rPr>
      </w:pPr>
      <w:r>
        <w:rPr>
          <w:lang w:val="el" w:eastAsia="el"/>
        </w:rPr>
        <w:t>δ)</w:t>
      </w:r>
      <w:r>
        <w:rPr>
          <w:lang w:val="en" w:eastAsia="en"/>
        </w:rPr>
        <w:tab/>
      </w:r>
      <w:r>
        <w:rPr>
          <w:lang w:val="el" w:eastAsia="el"/>
        </w:rPr>
        <w:t>Το αριθμ. 2152.21-2/70435/19/30.09.2019 έγγραφο του Υπουργείου Ναυτιλίας και Νησιωτικής Πολιτικής.</w:t>
      </w:r>
    </w:p>
    <w:p>
      <w:pPr>
        <w:pStyle w:val="StructureList1"/>
        <w:spacing w:before="120" w:after="0"/>
        <w:rPr>
          <w:lang w:val="el" w:eastAsia="el"/>
        </w:rPr>
      </w:pPr>
      <w:r>
        <w:rPr>
          <w:lang w:val="el" w:eastAsia="el"/>
        </w:rPr>
        <w:t>ε)</w:t>
      </w:r>
      <w:r>
        <w:rPr>
          <w:lang w:val="en" w:eastAsia="en"/>
        </w:rPr>
        <w:tab/>
      </w:r>
      <w:r>
        <w:rPr>
          <w:lang w:val="el" w:eastAsia="el"/>
        </w:rPr>
        <w:t>Το αριθμ. 165807/01.10.2019 έγγραφο του Νομικού Συμβουλίου του Κράτους.</w:t>
      </w:r>
    </w:p>
    <w:p>
      <w:pPr>
        <w:pStyle w:val="StructureList1"/>
        <w:spacing w:before="120" w:after="0"/>
        <w:rPr>
          <w:lang w:val="el" w:eastAsia="el"/>
        </w:rPr>
      </w:pPr>
      <w:r>
        <w:rPr>
          <w:lang w:val="el" w:eastAsia="el"/>
        </w:rPr>
        <w:t>στ)</w:t>
      </w:r>
      <w:r>
        <w:rPr>
          <w:lang w:val="en" w:eastAsia="en"/>
        </w:rPr>
        <w:tab/>
      </w:r>
      <w:r>
        <w:rPr>
          <w:lang w:val="el" w:eastAsia="el"/>
        </w:rPr>
        <w:t>Το αριθμ. 6114/2019/02.10.2019 έγγραφο της Αρχής Καταπολέμησης της Νομιμοποίησης Εσόδων από Εγκληματικές  Δραστηριότητες.</w:t>
      </w:r>
    </w:p>
    <w:p>
      <w:pPr>
        <w:pStyle w:val="StructureList1"/>
        <w:spacing w:before="120" w:after="0"/>
        <w:rPr>
          <w:lang w:val="el" w:eastAsia="el"/>
        </w:rPr>
      </w:pPr>
      <w:r>
        <w:rPr>
          <w:lang w:val="el" w:eastAsia="el"/>
        </w:rPr>
        <w:t>ζ)</w:t>
      </w:r>
      <w:r>
        <w:rPr>
          <w:lang w:val="en" w:eastAsia="en"/>
        </w:rPr>
        <w:tab/>
      </w:r>
      <w:r>
        <w:rPr>
          <w:lang w:val="el" w:eastAsia="el"/>
        </w:rPr>
        <w:t>Το αριθμ. 776/03.10.2019 έγγραφο της Διεύθυνσης Επιθεώρησης Εποπτευόμενων Εταιρειών της Τράπεζας της Ελλάδος.</w:t>
      </w:r>
    </w:p>
    <w:p>
      <w:pPr>
        <w:pStyle w:val="StructureList1"/>
        <w:spacing w:before="120" w:after="0"/>
        <w:rPr>
          <w:lang w:val="el" w:eastAsia="el"/>
        </w:rPr>
      </w:pPr>
      <w:r>
        <w:rPr>
          <w:lang w:val="el" w:eastAsia="el"/>
        </w:rPr>
        <w:t>η)</w:t>
      </w:r>
      <w:r>
        <w:rPr>
          <w:lang w:val="en" w:eastAsia="en"/>
        </w:rPr>
        <w:tab/>
      </w:r>
      <w:r>
        <w:rPr>
          <w:lang w:val="el" w:eastAsia="el"/>
        </w:rPr>
        <w:t>Το αριθμ. 4987/14/177-πε/30.09.2019 έγγραφο του Αρχηγείου Ελληνικής Αστυνομίας του Υπουργείου Προστασίας του Πολίτη.</w:t>
      </w:r>
    </w:p>
    <w:p>
      <w:pPr>
        <w:pStyle w:val="StructureList1"/>
        <w:spacing w:before="120" w:after="0"/>
        <w:rPr>
          <w:lang w:val="el" w:eastAsia="el"/>
        </w:rPr>
      </w:pPr>
      <w:r>
        <w:rPr>
          <w:lang w:val="el" w:eastAsia="el"/>
        </w:rPr>
        <w:t>θ)</w:t>
      </w:r>
      <w:r>
        <w:rPr>
          <w:lang w:val="en" w:eastAsia="en"/>
        </w:rPr>
        <w:tab/>
      </w:r>
      <w:r>
        <w:rPr>
          <w:lang w:val="el" w:eastAsia="el"/>
        </w:rPr>
        <w:t xml:space="preserve">Το από 04.11.2019 μήνυμα ηλεκτρονικού ταχυδρομείου του Γενικού Γραμματέα Υπουργείου Δικαιοσύνης. </w:t>
      </w:r>
    </w:p>
    <w:p>
      <w:pPr>
        <w:pStyle w:val="StructureList1"/>
        <w:spacing w:before="120" w:after="0"/>
        <w:rPr>
          <w:lang w:val="el" w:eastAsia="el"/>
        </w:rPr>
      </w:pPr>
      <w:r>
        <w:rPr>
          <w:lang w:val="el" w:eastAsia="el"/>
        </w:rPr>
        <w:t>ι)</w:t>
      </w:r>
      <w:r>
        <w:rPr>
          <w:lang w:val="en" w:eastAsia="en"/>
        </w:rPr>
        <w:tab/>
      </w:r>
      <w:r>
        <w:rPr>
          <w:lang w:val="el" w:eastAsia="el"/>
        </w:rPr>
        <w:t>Το από 04.11.2019 μήνυμα ηλεκτρονικού ταχυδρομείου του Γραφείου Διοικητή της Ανεξάρτητης Αρχής Δημοσίων Εσόδων (Α.Α.Δ.Ε.).</w:t>
      </w:r>
    </w:p>
    <w:p>
      <w:pPr>
        <w:pStyle w:val="StructureList1"/>
        <w:spacing w:before="120" w:after="0"/>
        <w:rPr>
          <w:lang w:val="el" w:eastAsia="el"/>
        </w:rPr>
      </w:pPr>
      <w:r>
        <w:rPr>
          <w:lang w:val="el" w:eastAsia="el"/>
        </w:rPr>
        <w:t>ια)</w:t>
      </w:r>
      <w:r>
        <w:rPr>
          <w:lang w:val="en" w:eastAsia="en"/>
        </w:rPr>
        <w:tab/>
      </w:r>
      <w:r>
        <w:rPr>
          <w:lang w:val="el" w:eastAsia="el"/>
        </w:rPr>
        <w:t>Το από 07.11.2019 μήνυμα ηλεκτρονικού ταχυδρομείου της Διεύθυνσης Στρατηγικού Σχεδιασμού και Προγραμματισμού Ερευνών της Γενικής Διεύθυνσης του Σώματος Δίωξης Οικονομικού Εγκλήματος (Σ.Δ.Ο.Ε.).</w:t>
      </w:r>
    </w:p>
    <w:p>
      <w:pPr>
        <w:pStyle w:val="StructureList1"/>
        <w:spacing w:before="120" w:after="0"/>
        <w:rPr>
          <w:lang w:val="el" w:eastAsia="el"/>
        </w:rPr>
      </w:pPr>
      <w:r>
        <w:rPr>
          <w:lang w:val="el" w:eastAsia="el"/>
        </w:rPr>
        <w:t>ιβ)</w:t>
      </w:r>
      <w:r>
        <w:rPr>
          <w:lang w:val="en" w:eastAsia="en"/>
        </w:rPr>
        <w:tab/>
      </w:r>
      <w:r>
        <w:rPr>
          <w:lang w:val="el" w:eastAsia="el"/>
        </w:rPr>
        <w:t>Το από 30.12.2019 μήνυμα ηλεκτρονικού ταχυδρομείου του Γενικού Γραμματέα Οικονομικής Πολιτικής του Υπουργείου Οικονομικών.</w:t>
      </w:r>
    </w:p>
    <w:p>
      <w:pPr>
        <w:spacing w:before="240" w:after="240"/>
        <w:rPr>
          <w:lang w:val="el" w:eastAsia="el"/>
        </w:rPr>
      </w:pPr>
      <w:r>
        <w:rPr>
          <w:lang w:val="el" w:eastAsia="el"/>
        </w:rPr>
        <w:t>4. Την ανάγκη σύστασης Νομοπαρασκευαστικής Επιτροπής για την ενσωμάτωση στην Ελληνική έννομη τάξη της Οδηγίας (ΕΕ) 2019/1153 του Ευρωπαϊκού Κοινοβουλίου και του Συμβουλίου «για τη θέσπιση κανόνων με σκοπό τη διευκόλυνση της χρήσης χρηματοοικονομικών και άλλων πληροφοριών για την πρόληψη, την ανίχνευση, τη διερεύνηση ή τη δίωξη ποινικών αδικημάτων και την κατάργηση της απόφασης 2000/642/ΔΕΥ του Συμβουλίου».</w:t>
      </w:r>
    </w:p>
    <w:p>
      <w:pPr>
        <w:spacing w:before="240" w:after="240"/>
        <w:rPr>
          <w:lang w:val="el" w:eastAsia="el"/>
        </w:rPr>
      </w:pPr>
      <w:r>
        <w:rPr>
          <w:lang w:val="el" w:eastAsia="el"/>
        </w:rPr>
        <w:t xml:space="preserve">5. Το γεγονός ότι από τις διατάξεις της παρούσας δεν προκαλείται δαπάνη σε βάρος του κρατικού προϋπολογισμού, </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Α. Συνιστούμε στο Υπουργείο Οικονομικών, Νομοπαρασκευαστική Επιτροπή, για την ενσωμάτωση στην Ελληνική έννομη τάξη της Οδηγίας (ΕΕ) 2019/1153 του Ευρωπαϊκού Κοινοβουλίου και του Συμβουλίου «για τη θέσπιση κανόνων με σκοπό τη διευκόλυνση της χρήσης χρηματοοικονομικών και άλλων πληροφοριών για την πρόληψη, την ανίχνευση, τη διερεύνηση ή τη δίωξη ποινικών αδικημάτων και την κατάργηση της απόφασης 2000/642/ΔΕΥ του Συμβουλίου».</w:t>
      </w:r>
    </w:p>
    <w:p>
      <w:pPr>
        <w:spacing w:before="240" w:after="240"/>
        <w:rPr>
          <w:lang w:val="el" w:eastAsia="el"/>
        </w:rPr>
      </w:pPr>
      <w:r>
        <w:rPr>
          <w:lang w:val="el" w:eastAsia="el"/>
        </w:rPr>
        <w:t>Β. α) Συγκροτούμε την ανωτέρω Επιτροπή και ορίζουμε τα μέλη της, ως εξής:</w:t>
      </w:r>
    </w:p>
    <w:p>
      <w:pPr>
        <w:spacing w:before="240" w:after="240"/>
        <w:rPr>
          <w:lang w:val="el" w:eastAsia="el"/>
        </w:rPr>
      </w:pPr>
      <w:r>
        <w:rPr>
          <w:lang w:val="el" w:eastAsia="el"/>
        </w:rPr>
        <w:t>1. Δήμητρα Λογοθέτη του Ιωάννη, υπάλληλο του Τμήματος Δ΄ της Διεύθυνσης Χρηματοοικονομικής Πολιτικής του Υπουργείου Οικονομικών, η οποία υπηρετεί με διάθεση στο γραφείο του Γενικού Γραμματέα Οικονομικής Πολιτικής, ως Πρόεδρο, με αναπληρώτριά της την Αργυρή Αποστολίδου του Αποστόλη, αναπληρώτρια Προϊσταμένη του ίδιου ως άνω Τμήματος.</w:t>
      </w:r>
    </w:p>
    <w:p>
      <w:pPr>
        <w:spacing w:before="240" w:after="240"/>
        <w:rPr>
          <w:lang w:val="el" w:eastAsia="el"/>
        </w:rPr>
      </w:pPr>
      <w:r>
        <w:rPr>
          <w:lang w:val="el" w:eastAsia="el"/>
        </w:rPr>
        <w:t>2. Κυριακή Περδικάκη του Γεωργίου, υπάλληλο του Τμήματος Δ΄ της Διεύθυνσης Χρηματοοικονομικής Πολιτικής του Υπουργείου Οικονομικών, με αναπληρώτριά της την Παρασκευή Θεοδωροπούλου του Κωνσταντίνου, δικηγόρο με έμμισθη εντολή που υπηρετεί στο Αυτοτελές Τμήμα Νομικής Υποστήριξης της Γενικής Γραμματείας Οικονομικής Πολιτικής του Υπουργείου Οικονομικών.</w:t>
      </w:r>
    </w:p>
    <w:p>
      <w:pPr>
        <w:spacing w:before="240" w:after="240"/>
        <w:rPr>
          <w:lang w:val="el" w:eastAsia="el"/>
        </w:rPr>
      </w:pPr>
      <w:r>
        <w:rPr>
          <w:lang w:val="el" w:eastAsia="el"/>
        </w:rPr>
        <w:t>3. Νικόλαο Γιακουμέλο του Διονυσίου, υπάλληλο του Τμήματος Ε΄ της Επιχειρησιακής Διεύθυνσης Σ.Δ.Ο.Ε. Αττικής του Υπουργείου Οικονομικών, με αναπληρώτριά του την Αγγελική Τσιάπρα του Δημητρίου, υπάλληλο του Τμήματος Α΄ της Διεύθυνσης Στρατηγικού Σχεδιασμού και Προγραμματισμού Ερευνών της Κεντρικής Υπηρεσίας Σ.Δ.Ο.Ε. του Υπουργείου Οικονομικών.</w:t>
      </w:r>
    </w:p>
    <w:p>
      <w:pPr>
        <w:spacing w:before="240" w:after="240"/>
        <w:rPr>
          <w:lang w:val="el" w:eastAsia="el"/>
        </w:rPr>
      </w:pPr>
      <w:r>
        <w:rPr>
          <w:lang w:val="el" w:eastAsia="el"/>
        </w:rPr>
        <w:t>4. Θεόδωρο Δημητρίου του Ιωάννη,  Προϊστάμενο του Τμήματος Β΄ της Διεύθυνσης Ερευνών Οικονομικού Εγκλήματος (Δ.Ε.Ο.Ε.) του Υπουργείου Οικονομικών, με αναπληρώτριά του την Αδαμαντία Ξουρή του Θεοδώρου, υπάλληλο του Τμήματος Δ΄ της ίδιας ως άνω Διεύθυνσης.</w:t>
      </w:r>
    </w:p>
    <w:p>
      <w:pPr>
        <w:spacing w:before="240" w:after="240"/>
        <w:rPr>
          <w:lang w:val="el" w:eastAsia="el"/>
        </w:rPr>
      </w:pPr>
      <w:r>
        <w:rPr>
          <w:lang w:val="el" w:eastAsia="el"/>
        </w:rPr>
        <w:t>5. Αναστάσιο Ράλλη του Δημητρίου, Πάρεδρο του Νομικού Συμβουλίου του Κράτους (Ν.Σ.Κ.), που υπηρετεί στο Γραφείο Νομικού Συμβούλου του Υπουργείου Οικονομικών, με αναπληρώτριά του τη Θεοδώρα Καραχάλιου του Αθανασίου, Πάρεδρο του Νομικού Συμβουλίου του Κράτους (Ν.Σ.Κ.), που υπηρετεί ομοίως στο Γραφείο Νομικού Συμβούλου του Υπουργείου Οικονομικών.</w:t>
      </w:r>
    </w:p>
    <w:p>
      <w:pPr>
        <w:spacing w:before="240" w:after="240"/>
        <w:rPr>
          <w:lang w:val="el" w:eastAsia="el"/>
        </w:rPr>
      </w:pPr>
      <w:r>
        <w:rPr>
          <w:lang w:val="el" w:eastAsia="el"/>
        </w:rPr>
        <w:t>6. Ανδρέα Μουλινό του Κωνσταντίνου, Αστυνομικό Υποδιευθυντή, που υπηρετεί ως Προϊστάμενος του Τμήματος Οργανωμένου Οικονομικού και Ηλεκτρονικού Εγκλήματος της Διεύθυνσης Δημόσιας Ασφάλειας του Αρχηγείου της Ελληνικής Αστυνομίας, με αναπληρώτριά του τη Ζωή Τζήκα του Αθανασίου, Αστυνόμο Α΄, που υπηρετεί στο ίδιο ως άνω Τμήμα.</w:t>
      </w:r>
    </w:p>
    <w:p>
      <w:pPr>
        <w:spacing w:before="240" w:after="240"/>
        <w:rPr>
          <w:lang w:val="el" w:eastAsia="el"/>
        </w:rPr>
      </w:pPr>
      <w:r>
        <w:rPr>
          <w:lang w:val="el" w:eastAsia="el"/>
        </w:rPr>
        <w:t>7. Δημήτριο Καραπατάκη του Χρήστου, Αστυνόμο Α΄, που υπηρετεί ως Προϊστάμενος του Τμήματος Υποστήριξης και Αποστολών της Διεύθυνσης Διεθνούς Αστυνομικής Συνεργασίας του Αρχηγείου της Ελληνικής Αστυνομίας, με αναπληρώτριά του την Άννα-Αννιέλα Ευθυμίου του Αριστείδη, Υπαστυνόμο Α΄, που υπηρετεί στο ίδιο ως άνω Τμήμα.</w:t>
      </w:r>
    </w:p>
    <w:p>
      <w:pPr>
        <w:spacing w:before="240" w:after="240"/>
        <w:rPr>
          <w:lang w:val="el" w:eastAsia="el"/>
        </w:rPr>
      </w:pPr>
      <w:r>
        <w:rPr>
          <w:lang w:val="el" w:eastAsia="el"/>
        </w:rPr>
        <w:t>8. Όλγα-Ειρήνη Παπαευαγγέλου του Δημητρίου, Δικηγόρο, ως εκπρόσωπο του Υπουργείου Δικαιοσύνης και Ανθρωπίνων Δικαιωμάτων, με αναπληρωτή της τον Κωνσταντίνο Βουτεράκο του Γρηγορίου, ομοίως Δικηγόρο.</w:t>
      </w:r>
    </w:p>
    <w:p>
      <w:pPr>
        <w:spacing w:before="240" w:after="240"/>
        <w:rPr>
          <w:lang w:val="el" w:eastAsia="el"/>
        </w:rPr>
      </w:pPr>
      <w:r>
        <w:rPr>
          <w:lang w:val="el" w:eastAsia="el"/>
        </w:rPr>
        <w:t>9. Δήμητρα Πατσούρη του Αλεξάνδρου, Πλωτάρχη Λιμενικού Σώματος, που υπηρετεί στη Διεύθυνση Ασφάλειας και Προστασίας Θαλασσίων Συνόρων του Υπουργείου Ναυτιλίας και Νησιωτικής Πολιτικής, με αναπληρώτριά της, τη Νίκη-Ανδριάνα Μαυροειδή του Γεωργίου, Ανθυποπλοίαρχο, που υπηρετεί στο Τμήμα Πειθαρχικών-Ποινικών Υποθέσεων της Διεύθυνσης Προσωπικού Λιμενικού Σώματος-Ελληνικής Ακτοφυλακής του ίδιου Υπουργείου.</w:t>
      </w:r>
    </w:p>
    <w:p>
      <w:pPr>
        <w:spacing w:before="240" w:after="240"/>
        <w:rPr>
          <w:lang w:val="el" w:eastAsia="el"/>
        </w:rPr>
      </w:pPr>
      <w:r>
        <w:rPr>
          <w:lang w:val="el" w:eastAsia="el"/>
        </w:rPr>
        <w:t>10. Σοφία Κάρμα του Νικολάου, υπάλληλο του Τμήματος Γ΄ της Διεύθυνσης Ελέγχων της Γενικής Διεύθυνσης Φορολογικής Διοίκησης της Α.Α.Δ.Ε., με αναπληρώτριά της, την Πολυξένη Τσώνη του Διονυσίου, υπάλληλο του Τμήματος Δ΄ της ίδιας ως άνω Διεύθυνσης.</w:t>
      </w:r>
    </w:p>
    <w:p>
      <w:pPr>
        <w:spacing w:before="240" w:after="240"/>
        <w:rPr>
          <w:lang w:val="el" w:eastAsia="el"/>
        </w:rPr>
      </w:pPr>
      <w:r>
        <w:rPr>
          <w:lang w:val="el" w:eastAsia="el"/>
        </w:rPr>
        <w:t>11. Καλλιόπη Αντύπα του Ευαγγελογεράσιμου, υπάλληλο του Τμήματος Γ΄ της Διεύθυνσης Στρατηγικής Τελωνειακών Ελέγχων και Παραβάσεων της Α.Α.Δ.Ε., με αναπληρώτριά της την Ευφροσύνη Παπαγεωργίου του Γεωργίου, του ίδιου ως άνω Τμήματος.</w:t>
      </w:r>
    </w:p>
    <w:p>
      <w:pPr>
        <w:spacing w:before="240" w:after="240"/>
        <w:rPr>
          <w:lang w:val="el" w:eastAsia="el"/>
        </w:rPr>
      </w:pPr>
      <w:r>
        <w:rPr>
          <w:lang w:val="el" w:eastAsia="el"/>
        </w:rPr>
        <w:t>12. Χαρίδημο Χαλόφτη του Ιωάννη, υπάλληλο του Τμήματος Μελετών και Διεθνών Σχέσεων της Α΄ Μονάδας της Αρχής Καταπολέμησης της Νομιμοποίησης Εσόδων από Εγκληματικές Δραστηριότητες, με αναπληρωτή του το Νικόλαο Μπαλάσκα του Βασιλείου, υπάλληλο του ίδιου ως άνω Τμήματος.</w:t>
      </w:r>
    </w:p>
    <w:p>
      <w:pPr>
        <w:spacing w:before="240" w:after="240"/>
        <w:rPr>
          <w:lang w:val="el" w:eastAsia="el"/>
        </w:rPr>
      </w:pPr>
      <w:r>
        <w:rPr>
          <w:lang w:val="el" w:eastAsia="el"/>
        </w:rPr>
        <w:t>13. Ερρίκο Αρδίττη του Μωρίς, Επιθεωρητή του Τμήματος Πρόληψης Νομιμοποίησης Εσόδων από Παράνομες Δραστηριότητες της Διεύθυνσης Επιθεώρησης Εποπτευόμενων Εταιρειών της Τράπεζας της Ελλάδος, με αναπληρωτή του τον Παύλο Γινατζή του Θεοδόση, Επιθεωρητή του ίδιου ως άνω Τμήματος.</w:t>
      </w:r>
    </w:p>
    <w:p>
      <w:pPr>
        <w:spacing w:before="240" w:after="240"/>
        <w:rPr>
          <w:lang w:val="el" w:eastAsia="el"/>
        </w:rPr>
      </w:pPr>
      <w:r>
        <w:rPr>
          <w:lang w:val="el" w:eastAsia="el"/>
        </w:rPr>
        <w:t>14. Βασίλειο Παναγιωτίδη του Γεωργίου, Διευθυντή της Ελληνικής Ένωσης Τραπεζών, με αναπληρωτή του, τον Κωνσταντίνο Ραδαίο του Παναγιώτη, Δικηγόρο της Ελληνικής Ένωσης Τραπεζών.</w:t>
      </w:r>
    </w:p>
    <w:p>
      <w:pPr>
        <w:pStyle w:val="StructureList1"/>
        <w:spacing w:before="120" w:after="0"/>
        <w:rPr>
          <w:lang w:val="el" w:eastAsia="el"/>
        </w:rPr>
      </w:pPr>
      <w:r>
        <w:rPr>
          <w:lang w:val="el" w:eastAsia="el"/>
        </w:rPr>
        <w:t>β)</w:t>
      </w:r>
      <w:r>
        <w:rPr>
          <w:lang w:val="en" w:eastAsia="en"/>
        </w:rPr>
        <w:tab/>
      </w:r>
      <w:r>
        <w:rPr>
          <w:lang w:val="el" w:eastAsia="el"/>
        </w:rPr>
        <w:t>Χρέη Γραμματέα θα ασκεί η Λήδα Τσαγκαράκη του Δονάτου, υπάλληλος του Τμήματος Δ΄ της Διεύθυνσης Χρηματοοικονομικής Πολιτικής του Υπουργείου Οικονομικών.</w:t>
      </w:r>
    </w:p>
    <w:p>
      <w:pPr>
        <w:pStyle w:val="StructureList1"/>
        <w:spacing w:before="120" w:after="0"/>
        <w:rPr>
          <w:lang w:val="el" w:eastAsia="el"/>
        </w:rPr>
      </w:pPr>
      <w:r>
        <w:rPr>
          <w:lang w:val="el" w:eastAsia="el"/>
        </w:rPr>
        <w:t>γ)</w:t>
      </w:r>
      <w:r>
        <w:rPr>
          <w:lang w:val="en" w:eastAsia="en"/>
        </w:rPr>
        <w:tab/>
      </w:r>
      <w:r>
        <w:rPr>
          <w:lang w:val="el" w:eastAsia="el"/>
        </w:rPr>
        <w:t>Η Νομοπαρασκευαστική Επιτροπή δύναται κατά περίπτωση να απευθύνει πρόσκληση και σε άλλους φορείς, που θεωρεί ότι μπορεί να την επικουρήσουν στην εκτέλεση του έργου της. Πέραν των ανωτέρω μελών, η Πρόεδρος της Επιτροπής δύναται να καλεί στις συνεδριάσεις υπηρεσιακούς παράγοντες ή άλλα πρόσωπα από τον δημόσιο ή ιδιωτικό τομέα για παροχή πληροφοριών και προσαγωγή στοιχείων ή για διατύπωση σχετικών εισηγήσεων εφόσον κρίνεται αναγκαίο.</w:t>
      </w:r>
    </w:p>
    <w:p>
      <w:pPr>
        <w:spacing w:before="240" w:after="240"/>
        <w:rPr>
          <w:lang w:val="el" w:eastAsia="el"/>
        </w:rPr>
      </w:pPr>
      <w:r>
        <w:rPr>
          <w:lang w:val="el" w:eastAsia="el"/>
        </w:rPr>
        <w:t>Γ. Έργο της Επιτροπής είναι η σύνταξη:</w:t>
      </w:r>
    </w:p>
    <w:p>
      <w:pPr>
        <w:pStyle w:val="StructureList1"/>
        <w:spacing w:before="120" w:after="0"/>
        <w:rPr>
          <w:lang w:val="el" w:eastAsia="el"/>
        </w:rPr>
      </w:pPr>
      <w:r>
        <w:rPr>
          <w:lang w:val="el" w:eastAsia="el"/>
        </w:rPr>
        <w:t>α)</w:t>
      </w:r>
      <w:r>
        <w:rPr>
          <w:lang w:val="en" w:eastAsia="en"/>
        </w:rPr>
        <w:tab/>
      </w:r>
      <w:r>
        <w:rPr>
          <w:lang w:val="el" w:eastAsia="el"/>
        </w:rPr>
        <w:t>σχεδίου νόμου</w:t>
      </w:r>
    </w:p>
    <w:p>
      <w:pPr>
        <w:pStyle w:val="StructureList1"/>
        <w:spacing w:before="120" w:after="0"/>
        <w:rPr>
          <w:lang w:val="el" w:eastAsia="el"/>
        </w:rPr>
      </w:pPr>
      <w:r>
        <w:rPr>
          <w:lang w:val="el" w:eastAsia="el"/>
        </w:rPr>
        <w:t>β)</w:t>
      </w:r>
      <w:r>
        <w:rPr>
          <w:lang w:val="en" w:eastAsia="en"/>
        </w:rPr>
        <w:tab/>
      </w:r>
      <w:r>
        <w:rPr>
          <w:lang w:val="el" w:eastAsia="el"/>
        </w:rPr>
        <w:t>αιτιολογικής έκθεσης και</w:t>
      </w:r>
    </w:p>
    <w:p>
      <w:pPr>
        <w:pStyle w:val="StructureList1"/>
        <w:spacing w:before="120" w:after="0"/>
        <w:rPr>
          <w:lang w:val="el" w:eastAsia="el"/>
        </w:rPr>
      </w:pPr>
      <w:r>
        <w:rPr>
          <w:lang w:val="el" w:eastAsia="el"/>
        </w:rPr>
        <w:t>γ)</w:t>
      </w:r>
      <w:r>
        <w:rPr>
          <w:lang w:val="en" w:eastAsia="en"/>
        </w:rPr>
        <w:tab/>
      </w:r>
      <w:r>
        <w:rPr>
          <w:lang w:val="el" w:eastAsia="el"/>
        </w:rPr>
        <w:t xml:space="preserve">έκθεσης αξιολόγησης συνεπειών ρυθμίσεων για την ενσωμάτωση στην Ελληνική έννομη τάξη της Οδηγίας (ΕΕ) 2019/1153 του Ευρωπαϊκού Κοινοβουλίου και του Συμβουλίου «για τη θέσπιση κανόνων με σκοπό τη διευκόλυνση της χρήσης χρηματοοικονομικών και άλλων πληροφοριών για την πρόληψη, την ανίχνευση, τη διερεύνηση ή τη δίωξη ποινικών αδικημάτων και την κατάργηση της απόφασης 2000/642/ΔΕΥ του Συμβουλίου» και </w:t>
      </w:r>
    </w:p>
    <w:p>
      <w:pPr>
        <w:pStyle w:val="StructureList1"/>
        <w:spacing w:before="120" w:after="0"/>
        <w:rPr>
          <w:lang w:val="el" w:eastAsia="el"/>
        </w:rPr>
      </w:pPr>
      <w:r>
        <w:rPr>
          <w:lang w:val="el" w:eastAsia="el"/>
        </w:rPr>
        <w:t>δ)</w:t>
      </w:r>
      <w:r>
        <w:rPr>
          <w:lang w:val="en" w:eastAsia="en"/>
        </w:rPr>
        <w:tab/>
      </w:r>
      <w:r>
        <w:rPr>
          <w:lang w:val="el" w:eastAsia="el"/>
        </w:rPr>
        <w:t>πίνακα αντιστοίχισης των άρθρων της Οδηγίας με τα άρθρα του σχεδίου νόμου.</w:t>
      </w:r>
    </w:p>
    <w:p>
      <w:pPr>
        <w:spacing w:before="240" w:after="240"/>
        <w:rPr>
          <w:lang w:val="el" w:eastAsia="el"/>
        </w:rPr>
      </w:pPr>
      <w:r>
        <w:rPr>
          <w:lang w:val="el" w:eastAsia="el"/>
        </w:rPr>
        <w:t>Δ. α) Η Επιτροπή θα συνεδριάζει εντός του κανονικού ωραρίου λειτουργίας των δημόσιων υπηρεσιών ή σε χρόνο που καλύπτεται από υπερωριακή απασχόληση, σε τόπο που θα ορίζεται από την Πρόεδρο της Επιτροπής.</w:t>
      </w:r>
    </w:p>
    <w:p>
      <w:pPr>
        <w:pStyle w:val="StructureList1"/>
        <w:spacing w:before="120" w:after="0"/>
        <w:rPr>
          <w:lang w:val="el" w:eastAsia="el"/>
        </w:rPr>
      </w:pPr>
      <w:r>
        <w:rPr>
          <w:lang w:val="el" w:eastAsia="el"/>
        </w:rPr>
        <w:t>β)</w:t>
      </w:r>
      <w:r>
        <w:rPr>
          <w:lang w:val="en" w:eastAsia="en"/>
        </w:rPr>
        <w:tab/>
      </w:r>
      <w:r>
        <w:rPr>
          <w:lang w:val="el" w:eastAsia="el"/>
        </w:rPr>
        <w:t>Για τους ιδιώτες-μέλη της Επιτροπής δεν προβλέπεται αποζημίωση.</w:t>
      </w:r>
    </w:p>
    <w:p>
      <w:pPr>
        <w:pStyle w:val="StructureList1"/>
        <w:spacing w:before="120" w:after="0"/>
        <w:rPr>
          <w:lang w:val="el" w:eastAsia="el"/>
        </w:rPr>
      </w:pPr>
      <w:r>
        <w:rPr>
          <w:lang w:val="el" w:eastAsia="el"/>
        </w:rPr>
        <w:t>γ)</w:t>
      </w:r>
      <w:r>
        <w:rPr>
          <w:lang w:val="en" w:eastAsia="en"/>
        </w:rPr>
        <w:tab/>
      </w:r>
      <w:r>
        <w:rPr>
          <w:lang w:val="el" w:eastAsia="el"/>
        </w:rPr>
        <w:t>Οι εργασίες της Επιτροπής θα πρέπει να έχουν ολοκληρωθεί έως την 15η Φεβρουαρίου 2021. Σε περίπτωση που έως την ημερομηνία αυτή δημοσιευθεί τροποποίηση της ανωτέρω Οδηγίας στην Επίσημη Εφημερίδα της Ευρωπαϊκής Ένωσης, η Επιτροπή υποχρεούται να επισημάνει και να ενσωματώσει τις αλλαγές, στο μέτρο που δεν απαιτείται παράταση των εργασιών της.</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 </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28 Ιανουαρίου 2020</w:t>
      </w:r>
    </w:p>
    <w:p>
      <w:pPr>
        <w:spacing w:before="240" w:after="240"/>
        <w:rPr>
          <w:lang w:val="el" w:eastAsia="el"/>
        </w:rPr>
      </w:pPr>
      <w:r>
        <w:rPr>
          <w:lang w:val="el" w:eastAsia="el"/>
        </w:rPr>
        <w:t>Ο Υπουργός</w:t>
      </w:r>
    </w:p>
    <w:p>
      <w:pPr>
        <w:spacing w:before="240" w:after="240"/>
        <w:rPr>
          <w:lang w:val="el" w:eastAsia="el"/>
        </w:rPr>
      </w:pPr>
      <w:r>
        <w:rPr>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91699 ΕΞ 2020 07.09.2020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