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 ΔΙΕΥΘΥΝΣΗ ΕΠΙΧΕΙΡΗΣΙΑΚΩΝ ΔΙΑΔΙΚΑΣΙΩΝ 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ΑΔΑ:6ΚΦΝ46ΜΠ3Ζ-ΠΕΣ</w:t>
      </w:r>
    </w:p>
    <w:p>
      <w:pPr>
        <w:spacing w:before="240" w:after="240"/>
        <w:rPr>
          <w:lang w:val="el" w:eastAsia="el"/>
        </w:rPr>
      </w:pPr>
      <w:r>
        <w:rPr>
          <w:b/>
          <w:bCs/>
          <w:lang w:val="el" w:eastAsia="el"/>
        </w:rPr>
        <w:t>Αριθ. ΦΕΚ:1387/14/04/2020 - 00:00</w:t>
      </w:r>
    </w:p>
    <w:p>
      <w:pPr>
        <w:spacing w:before="240" w:after="240"/>
        <w:rPr>
          <w:lang w:val="el" w:eastAsia="el"/>
        </w:rPr>
      </w:pPr>
      <w:r>
        <w:rPr>
          <w:b/>
          <w:bCs/>
          <w:lang w:val="el" w:eastAsia="el"/>
        </w:rPr>
        <w:t>Αθήνα, 13 Απριλίου 2020</w:t>
      </w:r>
    </w:p>
    <w:p>
      <w:pPr>
        <w:spacing w:before="240" w:after="240"/>
        <w:rPr>
          <w:lang w:val="el" w:eastAsia="el"/>
        </w:rPr>
      </w:pPr>
      <w:r>
        <w:rPr>
          <w:b/>
          <w:bCs/>
          <w:lang w:val="el" w:eastAsia="el"/>
        </w:rPr>
        <w:t>Α.1084</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 xml:space="preserve">Καρ. Σερβίας 10 101 84 Αθήνα 2103635007, 2103636059 210 3635077 </w:t>
      </w: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«Τροποποίηση της</w:t>
      </w:r>
    </w:p>
    <w:p>
      <w:pPr>
        <w:spacing w:before="240" w:after="240"/>
        <w:rPr>
          <w:lang w:val="el" w:eastAsia="el"/>
        </w:rPr>
      </w:pPr>
      <w:r>
        <w:rPr>
          <w:b/>
          <w:bCs/>
          <w:lang w:val="el" w:eastAsia="el"/>
        </w:rPr>
        <w:t>Α.1073/2020 (ΦΕΚ 1158/Β’) και</w:t>
      </w:r>
    </w:p>
    <w:p>
      <w:pPr>
        <w:spacing w:before="240" w:after="240"/>
        <w:rPr>
          <w:lang w:val="el" w:eastAsia="el"/>
        </w:rPr>
      </w:pPr>
      <w:r>
        <w:rPr>
          <w:b/>
          <w:bCs/>
          <w:lang w:val="el" w:eastAsia="el"/>
        </w:rPr>
        <w:t>συμπλήρωση του</w:t>
      </w:r>
    </w:p>
    <w:p>
      <w:pPr>
        <w:spacing w:before="240" w:after="240"/>
        <w:rPr>
          <w:lang w:val="el" w:eastAsia="el"/>
        </w:rPr>
      </w:pPr>
      <w:r>
        <w:rPr>
          <w:b/>
          <w:bCs/>
          <w:lang w:val="el" w:eastAsia="el"/>
        </w:rPr>
        <w:t>Πίνακα</w:t>
      </w:r>
    </w:p>
    <w:p>
      <w:pPr>
        <w:spacing w:before="240" w:after="240"/>
        <w:rPr>
          <w:lang w:val="el" w:eastAsia="el"/>
        </w:rPr>
      </w:pPr>
      <w:r>
        <w:rPr>
          <w:b/>
          <w:bCs/>
          <w:lang w:val="el" w:eastAsia="el"/>
        </w:rPr>
        <w:t>Κωδικών Αριθμών Δραστηριότητας</w:t>
      </w:r>
    </w:p>
    <w:p>
      <w:pPr>
        <w:spacing w:before="240" w:after="240"/>
        <w:rPr>
          <w:lang w:val="el" w:eastAsia="el"/>
        </w:rPr>
      </w:pPr>
      <w:r>
        <w:rPr>
          <w:b/>
          <w:bCs/>
          <w:lang w:val="el" w:eastAsia="el"/>
        </w:rPr>
        <w:t>επιχειρήσεων.</w:t>
      </w:r>
      <w:r>
        <w:rPr>
          <w:lang w:val="el" w:eastAsia="el"/>
        </w:rPr>
        <w:t>»</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παρ. 2 της από 11.3.2020 (ΦΕΚ 55 Α΄) Πράξης Νομοθετικού Περιεχομένου, «Κατεπείγοντα μέτρα για την αντιμετώπιση των αρνητικών συνεπειών της εμφάνισης του κορωνοϊού COVID-19 και της ανάγκης περιορισμού της διάδοσης του», όπως τροποποιήθηκε και ισχύει, όπως αυτή κυρώθηκε με το άρθρο 2 του ν. 4682/2020 (Α΄76).</w:t>
      </w:r>
    </w:p>
    <w:p>
      <w:pPr>
        <w:spacing w:before="240" w:after="240"/>
        <w:rPr>
          <w:lang w:val="el" w:eastAsia="el"/>
        </w:rPr>
      </w:pPr>
      <w:r>
        <w:rPr>
          <w:lang w:val="el" w:eastAsia="el"/>
        </w:rPr>
        <w:t>2. Τις διατάξεις του ν. 4174/2013 (170 Α΄-Κ.Φ.Δ.), όπως ισχύουν.</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Τις διατάξεις του π.δ. 16/1989 (ΦΕΚ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Την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αριθ. Υ2/9.7.2019 απόφαση του Πρωθυπουργού «Σύσταση Θέσεων Αναπληρωτή Υπουργού και Υφυπουργών» (2901 Β’).</w:t>
      </w:r>
    </w:p>
    <w:p>
      <w:pPr>
        <w:spacing w:before="240" w:after="240"/>
        <w:rPr>
          <w:lang w:val="el" w:eastAsia="el"/>
        </w:rPr>
      </w:pPr>
      <w:r>
        <w:rPr>
          <w:lang w:val="el" w:eastAsia="el"/>
        </w:rPr>
        <w:t>9. Την αριθμ. 339/18-07-2019 (ΦΕΚ 3051 /Β΄/26-7-2019)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11. Την αριθμ. Δ1α/ΓΠ.οικ.18159/14.3.2020 (ΦΕΚ 859/Β΄/14.3.2020)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(ΦΕΚ 857/Β΄/14.3.2020)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18149/13.3.2020 (ΦΕΚ 855/Β΄/13.3.2020)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(ΦΕΚ 783/Β’/10.3.2020)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(ΦΕΚ 782/Β’/10.3.2020)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(ΦΕΚ 833/Β’/12.3.2020)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(ΦΕΚ 915/Β΄/17.3.2020)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689 Υ.Ο.Δ.Δ. )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27/Υ.Ο.Δ.Δ./17-1-2020).</w:t>
      </w:r>
    </w:p>
    <w:p>
      <w:pPr>
        <w:spacing w:before="240" w:after="240"/>
        <w:rPr>
          <w:lang w:val="el" w:eastAsia="el"/>
        </w:rPr>
      </w:pPr>
      <w:r>
        <w:rPr>
          <w:lang w:val="el" w:eastAsia="el"/>
        </w:rPr>
        <w:t>19. Την Α.1073/2020 (ΦΕΚ 1158/Β’) απόφαση Υφυπουργού Οικονομικών «Καθορισμός των λεπτομερειών εφαρμογής του άρθρου 1 της από 11.03.2020 ΠΝΠ (ΦΕΚ 55 Α΄), όπως τροποποιήθηκε και ισχύει,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lang w:val="el" w:eastAsia="el"/>
        </w:rPr>
        <w:t>20. Την ανάγκη καθορισμού των λεπτομερειών εφαρμογής του άρθρου 1 της από 11.3.2020 (ΦΕΚ 55 Α΄)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όπως τροποποιήθηκε και ισχύει, όπως αυτή κυρώθηκε με το άρθρο 2 του ν. 4682/2020 (Α΄76).</w:t>
      </w:r>
    </w:p>
    <w:p>
      <w:pPr>
        <w:spacing w:before="240" w:after="240"/>
        <w:rPr>
          <w:lang w:val="el" w:eastAsia="el"/>
        </w:rPr>
      </w:pPr>
      <w:r>
        <w:rPr>
          <w:lang w:val="el" w:eastAsia="el"/>
        </w:rPr>
        <w:t>21. Την εισήγηση του Διοικητή της Α.Α.Δ.Ε.</w:t>
      </w:r>
    </w:p>
    <w:p>
      <w:pPr>
        <w:spacing w:before="240" w:after="240"/>
        <w:rPr>
          <w:lang w:val="el" w:eastAsia="el"/>
        </w:rPr>
      </w:pPr>
      <w:r>
        <w:rPr>
          <w:lang w:val="el" w:eastAsia="el"/>
        </w:rPr>
        <w:t>22.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Τροποποιείται η Α.1073/2020 (ΦΕΚ 1158/Β’) απόφαση ως προς τον πίνακα Κωδικών Αριθμών Δραστηριότητας (ΚΑΔ) επιχειρήσεων των κλάδων που πλήττονται και συμπληρώνεται με τον συνημμένο πίνακα ο οποίος αποτελεί αναπόσπαστο μέρος αυτής.</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 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Παρατίθεται συμπληρωματικός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7"/>
        <w:gridCol w:w="84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και ξενοδοχειακών συγκροτημάτων, όπως και εντός των αερολιμένων της επικράτειας.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