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(Α΄55), όπως τροποποιήθηκε και ισχύει, όπως αυτή κυρώθηκε με το άρθρο 2 του ν. 4682/2020 (Α΄76).</w:t>
      </w:r>
    </w:p>
    <w:p>
      <w:pPr>
        <w:spacing w:before="240" w:after="240"/>
        <w:rPr>
          <w:lang w:val="el" w:eastAsia="el"/>
        </w:rPr>
      </w:pPr>
      <w:r>
        <w:rPr>
          <w:lang w:val="el" w:eastAsia="el"/>
        </w:rPr>
        <w:t>2. Τις διατάξεις του ν. 4174/2013 ( Α΄170 -Κ.Φ.Δ.), όπως ισχύουν.</w:t>
      </w:r>
    </w:p>
    <w:p>
      <w:pPr>
        <w:spacing w:before="240" w:after="240"/>
        <w:rPr>
          <w:lang w:val="el" w:eastAsia="el"/>
        </w:rPr>
      </w:pPr>
      <w:r>
        <w:rPr>
          <w:lang w:val="el" w:eastAsia="el"/>
        </w:rPr>
        <w:t>3. Τις διατάξεις του ν.δ. 356/1974 (Α΄90΄ – Κ.Ε.Δ.Ε.), όπως ισχύουν.</w:t>
      </w:r>
    </w:p>
    <w:p>
      <w:pPr>
        <w:spacing w:before="240" w:after="240"/>
        <w:rPr>
          <w:lang w:val="el" w:eastAsia="el"/>
        </w:rPr>
      </w:pPr>
      <w:r>
        <w:rPr>
          <w:lang w:val="el" w:eastAsia="el"/>
        </w:rPr>
        <w:t>4. Το π.δ. 142/2017 «Οργανισμός Υπουργείου Οικονομικών» (Α΄ 181 ) .</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6. Την αριθ. Δ.ΟΡΓ. Α 1036960 ΕΞ 2017 (Β΄968 ΄)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(Β΄2901 ’).</w:t>
      </w:r>
    </w:p>
    <w:p>
      <w:pPr>
        <w:spacing w:before="240" w:after="240"/>
        <w:rPr>
          <w:lang w:val="el" w:eastAsia="el"/>
        </w:rPr>
      </w:pPr>
      <w:r>
        <w:rPr>
          <w:lang w:val="el" w:eastAsia="el"/>
        </w:rPr>
        <w:t>9. Την αριθμ. 339/18-07-2019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11. Την αριθμ. Δ1α/ΓΠ.οικ.18159/14.3.2020 (Β΄859)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(Β΄ 857)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 9/13.3.2020 (Β΄ 855)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(Β΄783)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(Β΄ 782)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(Β΄833)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(Β΄ 915)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 Υ.Ο.Δ.Δ. 27).</w:t>
      </w:r>
    </w:p>
    <w:p>
      <w:pPr>
        <w:spacing w:before="240" w:after="240"/>
        <w:rPr>
          <w:lang w:val="el" w:eastAsia="el"/>
        </w:rPr>
      </w:pPr>
      <w:r>
        <w:rPr>
          <w:lang w:val="el" w:eastAsia="el"/>
        </w:rPr>
        <w:t>19. Την 12997/231/23.03.2020 (ΦΕΚ 993 Β’) απόφαση του Υπουργού Εργασίας και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του»(Α΄55), όπως τροποποιήθηκε και ισχύει, όπως αυτή κυρώθηκε με το άρθρο 2 του ν. 4682/2020 (Α΄76).</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30/09/2020 οι προθεσμίες καταβολής των βεβαιωμένων στις Δ.Ο.Υ. οφειλών, που λήγουν ή έληξαν από 01/05/2020 έως και την 31/05/2020 των μισθωτών στις επιχειρήσεις,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στον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είτε λόγω απαγόρευσης της λειτουργίας της επιχείρησης με εντολή δημόσιας αρχής, είτε λόγω της εφαρμογής του μέτρου της περίπτωσης α΄ της υποπαραγράφου 2Α του εντέκατου άρθρου της από 20/03/2020 Πράξης Νομοθετικού Περιεχομένου (Α΄68). Από την εφαρμογή της παρούσας απόφασης εξαιρούνται τα πρόσωπα της παραγράφου 5 του δέκατου τρίτου άρθρου της από 14/03/2020 ΠΝΠ (Α΄64).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30/09/2020 η είσπραξη των βεβαιωμένων και ληξιπρόθεσμων κατά τις 01/05/2020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οι μισθωτοί που εργάζονται στα εξής πρόσωπα: α) φορείς της Γενικής Κυβέρνησης, όπως ορίζονται στην παράγραφο 1 του άρθρου 14 Ν. 4270/2014, β) τα εκτός αυτής νομικά πρόσωπα δημοσίου δικαίου (Ν.Π.Δ.Δ.), γ)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δεν καταργεί την υπ’ αριθμ. Α.1061/26.03.2020 (Β΄1043) απόφαση και την υπ’ αριθμ. Α. 1075/02.04.2020 (Β΄1160 ΄), όπως τροποποιήθηκε με την υπ’ αριθμ. Α. 1086/13.04.2020 (Β΄1388΄) απόφαση.</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 xml:space="preserve">4) Αυτοτελές Τμήμα Συντονισμού Μεταρρυθμιστικών Δράσεων και Επικοινωνίας </w:t>
      </w: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