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Α.1110</w:t>
      </w:r>
      <w:r>
        <w:rPr>
          <w:b/>
          <w:bCs/>
          <w:lang w:val="el" w:eastAsia="el"/>
        </w:rPr>
        <w:t>Παράταση χρονικής περιόδου διάθεσης πετρελαίου θέρμανσης με μειωμένο συντελεστή Ειδικού Φόρου Κατανάλωσης έως και την 31η Μαΐου 2020.</w:t>
      </w:r>
    </w:p>
    <w:p>
      <w:pPr>
        <w:pStyle w:val="Title"/>
        <w:spacing w:before="120" w:after="36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έβδομου άρθρου της από 01.05.2020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ιδίως της παραγράφου 1 αυτού.</w:t>
      </w:r>
    </w:p>
    <w:p>
      <w:pPr>
        <w:pStyle w:val="StructureList1"/>
        <w:spacing w:before="120" w:after="0"/>
        <w:rPr>
          <w:lang w:val="el" w:eastAsia="el"/>
        </w:rPr>
      </w:pPr>
      <w:r>
        <w:rPr>
          <w:lang w:val="el" w:eastAsia="el"/>
        </w:rPr>
        <w:t>β)</w:t>
      </w:r>
      <w:r>
        <w:rPr>
          <w:lang w:val="en" w:eastAsia="en"/>
        </w:rPr>
        <w:tab/>
      </w:r>
      <w:r>
        <w:rPr>
          <w:lang w:val="el" w:eastAsia="el"/>
        </w:rPr>
        <w:t>Της περ. α’ της παραγράφου 2 του άρθρου 73 του ν. 2960/2001 (Α’ 265) «Εθνικός Τελωνειακός Κώδικας» όπως ισχύει.</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ν. 4389/2016 (Α’ 94) «.Σύσταση Ανεξάρτητης Αρχής Δημοσίων Εσόδων» περί σύστασης Ανεξάρτητης Αρχής Δημοσίων Εσόδων» και ειδικότερα του άρθρου 7, της παραγράφου 1 του άρθρου 14 και του άρθρου 41 αυτού.</w:t>
      </w:r>
    </w:p>
    <w:p>
      <w:pPr>
        <w:spacing w:before="240" w:after="240"/>
        <w:rPr>
          <w:lang w:val="el" w:eastAsia="el"/>
        </w:rPr>
      </w:pPr>
      <w:r>
        <w:rPr>
          <w:lang w:val="el" w:eastAsia="el"/>
        </w:rPr>
        <w:t>2. Την αριθμ. Δ. ΟΡΓ. Α 1036960/10-3-2017 απόφαση του Διοικητή Α.Α.Δ.Ε. (Β’ 968/22.03.2017) «Οργανισμός της Ανεξάρτητης Αρχής Δημοσίων Εσόδων (Α.Α.Δ.Ε.)», όπως ισχύει.</w:t>
      </w:r>
    </w:p>
    <w:p>
      <w:pPr>
        <w:spacing w:before="240" w:after="240"/>
        <w:rPr>
          <w:lang w:val="el" w:eastAsia="el"/>
        </w:rPr>
      </w:pPr>
      <w:r>
        <w:rPr>
          <w:lang w:val="el" w:eastAsia="el"/>
        </w:rPr>
        <w:t>3. Το π.δ. 142/2017 «Οργανισμός Υπουργείου Οικονομικών» (Α’ 181), όπως ισχύει.</w:t>
      </w:r>
    </w:p>
    <w:p>
      <w:pPr>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121/9-7-2019 και Α’ 126/19-7-2019 για διόρθωση σφάλματος).</w:t>
      </w:r>
    </w:p>
    <w:p>
      <w:pPr>
        <w:spacing w:before="240" w:after="240"/>
        <w:rPr>
          <w:lang w:val="el" w:eastAsia="el"/>
        </w:rPr>
      </w:pPr>
      <w:r>
        <w:rPr>
          <w:lang w:val="el" w:eastAsia="el"/>
        </w:rPr>
        <w:t>5. Την αριθμ.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6. Την αριθμ. 339/2019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7. Την αναγκαιότητα, στο πλαίσιο λήψης περαιτέρω μέτρων στήριξης της οικονομίας για την αντιμετώπιση του κορωνοϊου COVID-19, παράτασης της χρονικής περιόδου διάθεσης πετρελαίου εσωτερικής καύσης (diesel θέρμανσης) και του φωτιστικού πετρελαίου (κηροζίνη θέρμανσης) με μειωμένο συντελεστή ΕΦΚ με στόχο τη στήριξη των νοικοκυριών και της επιχειρηματικότητας και τη διασφάλιση της ομαλής λειτουργίας της αγοράς των πετρελαιοειδών προϊόντων εν γένει.</w:t>
      </w:r>
    </w:p>
    <w:p>
      <w:pPr>
        <w:spacing w:before="240" w:after="240"/>
        <w:rPr>
          <w:lang w:val="el" w:eastAsia="el"/>
        </w:rPr>
      </w:pPr>
      <w:r>
        <w:rPr>
          <w:lang w:val="el" w:eastAsia="el"/>
        </w:rPr>
        <w:t>8. Το γεγονός ότι από τις διατάξεις της παρούσας δεν προκαλείται δαπάνη σε βάρος του προϋπολογισμού, αποφασίζουμε:</w:t>
      </w:r>
    </w:p>
    <w:p>
      <w:pPr>
        <w:spacing w:before="240" w:after="240"/>
        <w:rPr>
          <w:lang w:val="el" w:eastAsia="el"/>
        </w:rPr>
      </w:pPr>
      <w:r>
        <w:rPr>
          <w:lang w:val="el" w:eastAsia="el"/>
        </w:rPr>
        <w:t>Παρατείνεται έως και την 31η Μαΐου 2020 η ημερομηνία λήξης της χρονικής περιόδου που προβλέπεται στο πρώτο εδάφιο της περ. α’ της παρ. 2 του άρθρου 73 του ν. 2960/2001 (Α’ 265), η οποία σύμφωνα με το πρώτο εδάφιο της παρ. 1 του άρθρου έβδομου της από 01.05.2020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ορίστηκε κατ’ εξαίρεση για το έτος 2020 στις 15 Μαΐου 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Μαΐου 2020</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