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ΘΕΜΑ: «Παράταση προθεσμίας καταβολής των βεβαιωμένων στις Δ.Ο.Υ./Ελεγκτικά Κέντρα οφειλών που λήγουν εντός του Μαΐου 2020, των προσώπων των διατάξεων του έβδομου εδαφίου του άρθρου 3 του ν. 4690/2020 (Α΄ 104) και των διατάξεων του πρώτου εδαφίου της παραγράφου 3 του άρθρου 14 του ν. 4690/2020 (Α΄ 104).»</w:t>
      </w:r>
    </w:p>
    <w:p>
      <w:pPr>
        <w:spacing w:before="240" w:after="240"/>
        <w:rPr>
          <w:lang w:val="el" w:eastAsia="el"/>
        </w:rPr>
      </w:pPr>
      <w:r>
        <w:rPr>
          <w:b/>
          <w:bCs/>
          <w:lang w:val="el" w:eastAsia="el"/>
        </w:rPr>
        <w:t>ΑΠΟΦΑΣΗ</w:t>
      </w:r>
    </w:p>
    <w:p>
      <w:pPr>
        <w:spacing w:before="240" w:after="240"/>
        <w:rPr>
          <w:lang w:val="el" w:eastAsia="el"/>
        </w:rPr>
      </w:pPr>
      <w:r>
        <w:rPr>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8 του ν. 1284/1982 (Α΄ 114), όπως ισχύει, με τις οποίες εξουσιοδοτείται ο Υπουργός Οικονομικών να παρατείνει, με αποφάσεις του που δημοσιεύονται στην Εφημερίδα της Κυβερνήσεως, σε εξαιρετικές μόνο περιπτώσεις, τις προθεσμίες καταβολής των βεβαιωμένων χρεών προς το Δημόσιο και Τρίτους που εισπράττονται από τις Δ.Ο.Υ.</w:t>
      </w:r>
    </w:p>
    <w:p>
      <w:pPr>
        <w:spacing w:before="240" w:after="240"/>
        <w:rPr>
          <w:lang w:val="el" w:eastAsia="el"/>
        </w:rPr>
      </w:pPr>
      <w:r>
        <w:rPr>
          <w:lang w:val="el" w:eastAsia="el"/>
        </w:rPr>
        <w:t>2. Τις διατάξεις του ν.δ. 356/1974 (Α’ 90), όπως ισχύουν.</w:t>
      </w:r>
    </w:p>
    <w:p>
      <w:pPr>
        <w:spacing w:before="240" w:after="240"/>
        <w:rPr>
          <w:lang w:val="el" w:eastAsia="el"/>
        </w:rPr>
      </w:pPr>
      <w:r>
        <w:rPr>
          <w:lang w:val="el" w:eastAsia="el"/>
        </w:rPr>
        <w:t>3. Τις διατάξεις του ν. 4174/2013 (Α’ 170), όπως ισχύουν.</w:t>
      </w:r>
    </w:p>
    <w:p>
      <w:pPr>
        <w:spacing w:before="240" w:after="240"/>
        <w:rPr>
          <w:lang w:val="el" w:eastAsia="el"/>
        </w:rPr>
      </w:pPr>
      <w:r>
        <w:rPr>
          <w:lang w:val="el" w:eastAsia="el"/>
        </w:rPr>
        <w:t>4. Το π.δ. 142/2017 «Οργανισμός Υπουργείου Οικονομικών» (Α΄181).</w:t>
      </w:r>
    </w:p>
    <w:p>
      <w:pPr>
        <w:spacing w:before="240" w:after="240"/>
        <w:rPr>
          <w:lang w:val="el" w:eastAsia="el"/>
        </w:rPr>
      </w:pPr>
      <w:r>
        <w:rPr>
          <w:lang w:val="el" w:eastAsia="el"/>
        </w:rPr>
        <w:t>5. Την υπ’ αρ. Δ. ΟΡΓ.Α 1036960 ΕΞ 2017 απόφαση του Διοικητή της Ανεξάρτητης Αρχής Δημοσίων Εσόδων «Οργανισμός της Ανεξάρτητης Αρχής Δημοσίων Εσόδων (Α.Α.Δ.Ε.)» (Β΄ 968), όπως ισχύει.</w:t>
      </w:r>
    </w:p>
    <w:p>
      <w:pPr>
        <w:spacing w:before="240" w:after="240"/>
        <w:rPr>
          <w:lang w:val="el" w:eastAsia="el"/>
        </w:rPr>
      </w:pPr>
      <w:r>
        <w:rPr>
          <w:lang w:val="el" w:eastAsia="el"/>
        </w:rPr>
        <w:t>6. Το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7. Την υπ’ αρ. Υ2/9.7.2019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8. Την υπ’ αρ. 339/18.7.2019 κοινή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lang w:val="el" w:eastAsia="el"/>
        </w:rPr>
        <w:t>9. Τις διατάξεις του ν. 4389/2016 «Επείγουσες διατάξεις για την εφαρμογή της συμφωνίας δημοσιονομικών στόχων και διαρθρωτικών μεταρρυθμίσεων και άλλες διατάξεις» (Α΄ 94), ιδίως το άρθρο 41.</w:t>
      </w:r>
    </w:p>
    <w:p>
      <w:pPr>
        <w:spacing w:before="240" w:after="240"/>
        <w:rPr>
          <w:lang w:val="el" w:eastAsia="el"/>
        </w:rPr>
      </w:pPr>
      <w:r>
        <w:rPr>
          <w:lang w:val="el" w:eastAsia="el"/>
        </w:rPr>
        <w:t>10. Τις διατάξεις των άρθρων 1 και 2 της υπ’ αρ. Δ.Π.Δ.Α. Α.Α.Δ.Ε. Γ 1107473 ΕΞ 2017 απόφασης του Διοικητή της Ανεξάρτητης Αρχής Δημοσίων Εσόδων «Ανάθεση είσπραξης δημοσίων εσόδων σε φορείς είσπραξης» (Β΄ 2435).</w:t>
      </w:r>
    </w:p>
    <w:p>
      <w:pPr>
        <w:spacing w:before="240" w:after="240"/>
        <w:rPr>
          <w:lang w:val="el" w:eastAsia="el"/>
        </w:rPr>
      </w:pPr>
      <w:r>
        <w:rPr>
          <w:lang w:val="el" w:eastAsia="el"/>
        </w:rPr>
        <w:t>11. Την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παραγράφου 10 του άρθρου 41 του ν. 4389/2016, όπως ισχύουν, την υπ’ αρ. 39/3/30.11.2017 απόφαση του Συμβουλίου Διοίκησης της Α.Α.Δ.Ε. «Ανανέωσης θητείας του Διοικητή της Ανεξάρτητης Αρχής Δημοσίων Εσόδων» (Υ.Ο.Δ.Δ. 689) καθώς και την υπ’ αρ. 5294/2020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12. Τον ν. 4690/2020 «Κύρωση: α) της από 13.4.2020 Π.Ν.Π. «Μέτρα για την αντιμετώπιση των συνεχιζόμενων συνεπειών της πανδημίας του κορωνοϊού COVID-19 και άλλες κατεπείγουσες διατάξεις» (Α΄ 84) και β) της από 1.5.2020 Π.Ν.Π. «Περαιτέρω μέτρα για την αντιμετώπιση των συνεχιζόμενων συνεπειών της πανδημίας του κορωνοϊού COVID-19 και την επάνοδο στην κοινωνική και οικονομική κανονικότητα» (Α΄ 90) και άλλες διατάξεις» (Α΄ 104) και ιδίως το άρθρο 3 αυτού.</w:t>
      </w:r>
    </w:p>
    <w:p>
      <w:pPr>
        <w:spacing w:before="240" w:after="240"/>
        <w:rPr>
          <w:lang w:val="el" w:eastAsia="el"/>
        </w:rPr>
      </w:pPr>
      <w:r>
        <w:rPr>
          <w:lang w:val="el" w:eastAsia="el"/>
        </w:rPr>
        <w:t>13. Ειδικότερα, την παροχή προθεσμίας εκπλήρωσης των υποχρεώσεων των εντασσόμενων στο ευεργέτημα των διατάξεων του έβδομου εδαφίου του άρθρου 3 του ν. 4690/2020 (Α΄ 104) και των διατάξεων του πρώτου εδαφίου της παραγράφου 3 του άρθρου 14 του ν. 4690/2020 (Α΄ 104).</w:t>
      </w:r>
    </w:p>
    <w:p>
      <w:pPr>
        <w:spacing w:before="240" w:after="240"/>
        <w:rPr>
          <w:lang w:val="el" w:eastAsia="el"/>
        </w:rPr>
      </w:pPr>
      <w:r>
        <w:rPr>
          <w:lang w:val="el" w:eastAsia="el"/>
        </w:rPr>
        <w:t>14. Το γεγονός ότι από την απόφαση αυτή δεν προκαλείται δαπάνη σε βάρος του κρατικού προϋπολογισμού.</w:t>
      </w:r>
    </w:p>
    <w:p>
      <w:pPr>
        <w:spacing w:before="240" w:after="240"/>
        <w:rPr>
          <w:lang w:val="el" w:eastAsia="el"/>
        </w:rPr>
      </w:pPr>
      <w:r>
        <w:rPr>
          <w:lang w:val="el" w:eastAsia="el"/>
        </w:rPr>
        <w:t>15. Την εισήγηση του Διοικητή της Α.Α.Δ.Ε.</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Παρατείνονται έως και την 15.6.2020, οι προθεσμίες καταβολής των βεβαιωμένων στις Δ.Ο.Υ./Ελεγκτικά Κέντρα οφειλών που λήγουν εντός του</w:t>
      </w:r>
    </w:p>
    <w:p>
      <w:pPr>
        <w:spacing w:before="240" w:after="240"/>
        <w:rPr>
          <w:lang w:val="el" w:eastAsia="el"/>
        </w:rPr>
      </w:pPr>
      <w:r>
        <w:rPr>
          <w:lang w:val="el" w:eastAsia="el"/>
        </w:rPr>
        <w:t>Μαΐου 2020, α) των επιχειρήσεων και φυσικών προσώπων που δικαιούνται το ευεργέτημα της έκπτωσης ποσοστού είκοσι πέντε τοις εκατό (25%) των διατάξεων του έβδομου εδαφίου της παρ. 1 του άρθρου 2 της από 11.3.2020 Πράξης Νομοθετικού Περιεχομένου (Α’ 55), όπως κυρώθηκε με το άρθρο 2 του ν. 4682/2020 (Α΄ 76), όπως το εδάφιο αυτό προστέθηκε με την παρ. 1 του άρθρου 3 του ν. 4690/2020 (Α΄ 104), β) των φυσικών προσώπων εκμισθωτών ακινήτων που δικαιούνται το ευεργέτημα της έκπτωσης ποσοστού είκοσι πέντε τοις εκατό (25%) των διατάξεων του πρώτου εδαφίου της παραγράφου 3 του άρθρου 14 του ν. 4690/2020 (Α΄ 104). Έως την ίδια ημερομηνία και για τα ίδια ως άνω πρόσωπα παρατείνονται και οι προθεσμίες καταβολής των οφειλών που τελούν σε καθεστώς ρύθμισης/ διευκόλυνσης τμηματικής καταβολής, των οποίων οι δόσεις λήγουν εντός του Μαΐου 2020.</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ΑΠΟΣΤΟΛΟΣ ΒΕΣΥΡΟΠΟΥΛΟΣ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1)Εθνικό Τυπογραφείο για Δημοσίευση στο τεύχος Β'</w:t>
      </w:r>
    </w:p>
    <w:p>
      <w:pPr>
        <w:spacing w:before="240" w:after="240"/>
        <w:rPr>
          <w:lang w:val="el" w:eastAsia="el"/>
        </w:rPr>
      </w:pPr>
      <w:r>
        <w:rPr>
          <w:lang w:val="el" w:eastAsia="el"/>
        </w:rPr>
        <w:t>2)Αποδέκτες πίνακα Γ &amp; Δ</w:t>
      </w:r>
    </w:p>
    <w:p>
      <w:pPr>
        <w:spacing w:before="240" w:after="240"/>
        <w:rPr>
          <w:lang w:val="el" w:eastAsia="el"/>
        </w:rPr>
      </w:pPr>
      <w:r>
        <w:rPr>
          <w:lang w:val="el" w:eastAsia="el"/>
        </w:rPr>
        <w:t>3)Δ/νση Στρατηγικής Τεχνολογιών Πληροφορικής</w:t>
      </w:r>
    </w:p>
    <w:p>
      <w:pPr>
        <w:spacing w:before="240" w:after="240"/>
        <w:rPr>
          <w:lang w:val="el" w:eastAsia="el"/>
        </w:rPr>
      </w:pPr>
      <w:r>
        <w:rPr>
          <w:lang w:val="el" w:eastAsia="el"/>
        </w:rPr>
        <w:t>(με την παράκληση να αναρτηθεί στο διαδικτυακό τόπο της Α.Α.Δ.Ε.)</w:t>
      </w:r>
    </w:p>
    <w:p>
      <w:pPr>
        <w:spacing w:before="240" w:after="240"/>
        <w:rPr>
          <w:lang w:val="el" w:eastAsia="el"/>
        </w:rPr>
      </w:pPr>
      <w:r>
        <w:rPr>
          <w:lang w:val="el" w:eastAsia="el"/>
        </w:rPr>
        <w:t>4)Γενική Δ/νση Ηλεκτρονικής Διακυβέρνησης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1)Γραφείο Υπουργού Οικονομικών</w:t>
      </w:r>
    </w:p>
    <w:p>
      <w:pPr>
        <w:spacing w:before="240" w:after="240"/>
        <w:rPr>
          <w:lang w:val="el" w:eastAsia="el"/>
        </w:rPr>
      </w:pPr>
      <w:r>
        <w:rPr>
          <w:lang w:val="el" w:eastAsia="el"/>
        </w:rPr>
        <w:t>2)Γραφείο Υφυπουργού Οικονομικών</w:t>
      </w:r>
    </w:p>
    <w:p>
      <w:pPr>
        <w:spacing w:before="240" w:after="240"/>
        <w:rPr>
          <w:lang w:val="el" w:eastAsia="el"/>
        </w:rPr>
      </w:pPr>
      <w:r>
        <w:rPr>
          <w:lang w:val="el" w:eastAsia="el"/>
        </w:rPr>
        <w:t>3)Γραφείο Γεν. Γραμματέα Φορολογικής Πολιτικής και Δημόσιας Περιουσίας</w:t>
      </w:r>
    </w:p>
    <w:p>
      <w:pPr>
        <w:spacing w:before="240" w:after="240"/>
        <w:rPr>
          <w:lang w:val="el" w:eastAsia="el"/>
        </w:rPr>
      </w:pPr>
      <w:r>
        <w:rPr>
          <w:lang w:val="el" w:eastAsia="el"/>
        </w:rPr>
        <w:t>4)Αποδέκτες πίνακα Α, Β, Ε, ΣΤ, Ζ, Η, Θ, Ι, ΙΒ, ΙΔ, ΙΕ, ΙΣΤ</w:t>
      </w:r>
    </w:p>
    <w:p>
      <w:pPr>
        <w:spacing w:before="240" w:after="240"/>
        <w:rPr>
          <w:lang w:val="el" w:eastAsia="el"/>
        </w:rPr>
      </w:pPr>
      <w:r>
        <w:rPr>
          <w:lang w:val="el" w:eastAsia="el"/>
        </w:rPr>
        <w:t>5)Αυτοτελές Γραφείο Τύπου και Δημοσίων Σχέσεων</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κ.κ. Γεν. Διευθυντών</w:t>
      </w:r>
    </w:p>
    <w:p>
      <w:pPr>
        <w:spacing w:before="240" w:after="240"/>
        <w:rPr>
          <w:lang w:val="el" w:eastAsia="el"/>
        </w:rPr>
      </w:pPr>
      <w:r>
        <w:rPr>
          <w:lang w:val="el" w:eastAsia="el"/>
        </w:rPr>
        <w:t>3) Δ/νση Εισπράξεων- Τμήματα Α, Β, Γ, Δ, Ε, Γραμματεία</w:t>
      </w:r>
    </w:p>
    <w:p>
      <w:pPr>
        <w:spacing w:before="240" w:after="240"/>
        <w:rPr>
          <w:lang w:val="el" w:eastAsia="el"/>
        </w:rPr>
      </w:pPr>
      <w:r>
        <w:rPr>
          <w:lang w:val="el" w:eastAsia="el"/>
        </w:rPr>
        <w:t>4)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