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ΘΕΜΑ: Καθορισμός της διαδικασίας υποβολής δηλώσεων φορολογίας κεφαλαίου, κοινοποίησης των πράξεων προσδιορισμού του φόρου και λήψης πιστοποιητικών των φορολογιών κεφαλαίου.</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4174/2013 (Α΄ 170)«Φορολογικές διαδικασίες και άλλες διατάξεις» και ειδικότερα τις διατάξεις των άρθρων 4, 5, 6, 18, 19, 30 37και 54Α αυτού.</w:t>
      </w:r>
    </w:p>
    <w:p>
      <w:pPr>
        <w:pStyle w:val="PreambelText"/>
        <w:spacing w:before="240" w:after="240"/>
        <w:rPr>
          <w:lang w:val="el" w:eastAsia="el"/>
        </w:rPr>
      </w:pPr>
      <w:r>
        <w:rPr>
          <w:lang w:val="el" w:eastAsia="el"/>
        </w:rPr>
        <w:t>2. Τα άρθρα 1 έως 8 και 13 του ν. 4223/2013 (Α΄287), περί Ενιαίου Φόρου Ιδιοκτησίας Ακινήτων (ΕΝ.Φ.Ι.Α.), 21 έως 35 του ν.2459/1997 (Α΄17), 5 έως 19 του ν.3634/2008 (Α΄9), 27 έως 50 του ν.3842/2010 (Α΄ 58), 15 έως 17 του ν.3091/2002 (330 Α΄), άρθρο 23 του ν.3427/2005 (Α΄ 312)</w:t>
      </w:r>
    </w:p>
    <w:p>
      <w:pPr>
        <w:pStyle w:val="PreambelText"/>
        <w:spacing w:before="240" w:after="240"/>
        <w:rPr>
          <w:lang w:val="el" w:eastAsia="el"/>
        </w:rPr>
      </w:pPr>
      <w:r>
        <w:rPr>
          <w:b/>
          <w:bCs/>
          <w:lang w:val="el" w:eastAsia="el"/>
        </w:rPr>
        <w:t xml:space="preserve">3. </w:t>
      </w:r>
      <w:r>
        <w:rPr>
          <w:lang w:val="el" w:eastAsia="el"/>
        </w:rPr>
        <w:t>Τις διατάξεις των άρθρων 68, 85, 89, 105 και 112 του Κώδικα Διατάξεων Φορολογίας Κληρονομιών, Δωρεών, Γονικών Παροχών και Κερδών από Τυχερά Παίγνια, ο οποίος κυρώθηκε με το πρώτο άρθρο του ν. 2961/2001 (Α΄266), όπως ισχύουν,</w:t>
      </w:r>
    </w:p>
    <w:p>
      <w:pPr>
        <w:pStyle w:val="PreambelText"/>
        <w:spacing w:before="240" w:after="240"/>
        <w:rPr>
          <w:lang w:val="el" w:eastAsia="el"/>
        </w:rPr>
      </w:pPr>
      <w:r>
        <w:rPr>
          <w:lang w:val="el" w:eastAsia="el"/>
        </w:rPr>
        <w:t>4. Τις διατάξεις των άρθρων 7 και 13 του α.ν. 1521/1950 (Α΄ 245) «περί φόρου μεταβιβάσεως ακινήτων», ο οποίος κυρώθηκε με τον ν. 1587/1950 (Α΄294), όπως ισχύουν,</w:t>
      </w:r>
    </w:p>
    <w:p>
      <w:pPr>
        <w:pStyle w:val="PreambelText"/>
        <w:spacing w:before="240" w:after="240"/>
        <w:rPr>
          <w:lang w:val="el" w:eastAsia="el"/>
        </w:rPr>
      </w:pPr>
      <w:r>
        <w:rPr>
          <w:lang w:val="el" w:eastAsia="el"/>
        </w:rPr>
        <w:t>5. Τις διατάξεις του άρθρου 12 «Τήρηση πρωτοκόλλου υπηρεσίας – Χορήγηση βεβαίωσης για την καταχώριση εγγράφου» του ν. 2690/1999 (Α’ 45), όπως ισχύει,</w:t>
      </w:r>
    </w:p>
    <w:p>
      <w:pPr>
        <w:pStyle w:val="PreambelText"/>
        <w:spacing w:before="240" w:after="240"/>
        <w:rPr>
          <w:lang w:val="el" w:eastAsia="el"/>
        </w:rPr>
      </w:pPr>
      <w:r>
        <w:rPr>
          <w:lang w:val="el" w:eastAsia="el"/>
        </w:rPr>
        <w:t>6. Τις διατάξεις του ν. 3979/2011 (Α΄ 138) «Για την Ηλεκτρονική Διακυβέρνηση και άλλες διατάξεις», όπως ισχύουν,</w:t>
      </w:r>
    </w:p>
    <w:p>
      <w:pPr>
        <w:pStyle w:val="PreambelText"/>
        <w:spacing w:before="240" w:after="240"/>
        <w:rPr>
          <w:lang w:val="el" w:eastAsia="el"/>
        </w:rPr>
      </w:pPr>
      <w:r>
        <w:rPr>
          <w:lang w:val="el" w:eastAsia="el"/>
        </w:rPr>
        <w:t>7. Τις διατάξεις της από 20/3/2020 Π.Ν.Π. (Α΄ 68), η οποία κυρώθηκε με τον ν. 4683/2020 (A΄ 83), όπως τροποποιήθηκε με την από 13/4/2020 Π.Ν.Π. (Α΄ 84), και ισχύει,</w:t>
      </w:r>
    </w:p>
    <w:p>
      <w:pPr>
        <w:pStyle w:val="PreambelText"/>
        <w:spacing w:before="240" w:after="240"/>
        <w:rPr>
          <w:lang w:val="el" w:eastAsia="el"/>
        </w:rPr>
      </w:pPr>
      <w:r>
        <w:rPr>
          <w:lang w:val="el" w:eastAsia="el"/>
        </w:rPr>
        <w:t>8. Το Κεφάλαιο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 όπως ισχύουν,</w:t>
      </w:r>
    </w:p>
    <w:p>
      <w:pPr>
        <w:pStyle w:val="PreambelText"/>
        <w:spacing w:before="240" w:after="240"/>
        <w:rPr>
          <w:lang w:val="el" w:eastAsia="el"/>
        </w:rPr>
      </w:pPr>
      <w:r>
        <w:rPr>
          <w:lang w:val="el" w:eastAsia="el"/>
        </w:rPr>
        <w:t>9. Την Δ. ΟΡΓ. Α 1036960 ΕΞ 2017/10-03-2017 (Β΄968 και 1238) απόφαση του Διοικητή της ΑΑΔΕ «Οργανισμός της Ανεξάρτητης Αρχής Δημοσίων Εσόδων (Α.Α.Δ.Ε.)», όπως συμπληρώθηκε, τροποποιήθηκε και ισχύει.</w:t>
      </w:r>
    </w:p>
    <w:p>
      <w:pPr>
        <w:pStyle w:val="PreambelText"/>
        <w:spacing w:before="240" w:after="240"/>
        <w:rPr>
          <w:lang w:val="el" w:eastAsia="el"/>
        </w:rPr>
      </w:pPr>
      <w:r>
        <w:rPr>
          <w:lang w:val="el" w:eastAsia="el"/>
        </w:rPr>
        <w:t>10. Την Δ. ΟΡΓ. Α 1115805 ΕΞ 2017 (Β΄ 2743) απόφαση του Διοικητή της ΑΑΔΕ «Μεταβίβαση αρμοδιοτήτων και εξουσιοδότηση υπογραφής «Με εντολή Διοικητή» σε όργανα της Φορολογικής Διοίκησης», όπως συμπληρώθηκε, τροποποιήθηκε και ισχύει</w:t>
      </w:r>
    </w:p>
    <w:p>
      <w:pPr>
        <w:pStyle w:val="PreambelText"/>
        <w:spacing w:before="240" w:after="240"/>
        <w:rPr>
          <w:lang w:val="el" w:eastAsia="el"/>
        </w:rPr>
      </w:pPr>
      <w:r>
        <w:rPr>
          <w:lang w:val="el" w:eastAsia="el"/>
        </w:rPr>
        <w:t>11. Την 1/20.01.2016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την αριθ. 39/3/30.11.2017 (Υ.Ο.Δ.Δ. 689) απόφαση του Συμβουλίου Διοίκησης της Α.Α.Δ.Ε. «Ανανέωση της θητείας του Διοικητή της Α.Α.Δ.Ε.» και την 5294 ΕΞ 2020/17.1.2020 (Υ.Ο.Δ.Δ. 27) απόφαση του Υπουργού Οικονομικών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12. Την ανάγκη διευκόλυνσης και επιτάχυνσης των συναλλαγών με τις Δημόσιες Οικονομικές Υπηρεσίες χωρίς την αυτοπρόσωπη παρουσία των φορολογουμένων.</w:t>
      </w:r>
    </w:p>
    <w:p>
      <w:pPr>
        <w:pStyle w:val="PreambelText"/>
        <w:spacing w:before="240" w:after="240"/>
        <w:rPr>
          <w:lang w:val="el" w:eastAsia="el"/>
        </w:rPr>
      </w:pPr>
      <w:r>
        <w:rPr>
          <w:lang w:val="el" w:eastAsia="el"/>
        </w:rPr>
        <w:t>13. Το γεγονός ότι από τις διατάξεις της παρούσας απόφασης δεν προκαλείται δαπάνη σε βάρος του Κρατικού Προϋπολογισμού.</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Υποβολή δηλώσεων και αιτήσεων για τη χορήγηση πιστοποιητικών</w:t>
      </w:r>
    </w:p>
    <w:p>
      <w:pPr>
        <w:pStyle w:val="MainText"/>
        <w:spacing w:before="120" w:after="0"/>
        <w:rPr>
          <w:lang w:val="el" w:eastAsia="el"/>
        </w:rPr>
      </w:pPr>
      <w:r>
        <w:rPr>
          <w:b/>
          <w:bCs/>
          <w:lang w:val="el" w:eastAsia="el"/>
        </w:rPr>
        <w:t>1.</w:t>
      </w:r>
      <w:r>
        <w:rPr>
          <w:lang w:val="el" w:eastAsia="el"/>
        </w:rPr>
        <w:t xml:space="preserve"> Οι αρχικές ή τροποποιητικές δηλώσεις κατοχής ακινήτων (Ε9 και ΦΜΑΠ φυσικών και νομικών προσώπων, ΕΤΑΚ και ΦΑΠ νομικών προσώπων καθώς και ΕΦΑ) και τα υποδείγματα που επέχουν θέση δήλωσης, για τις οποίες δεν προβλέπεται ηλεκτρονική υποβολή, και οι αρχικές και τροποποιητικές δηλώσεις φορολογίας κληρονομιών, δωρεών, γονικών παροχών μεταβίβασης ακινήτων και κερδών από τυχερά παίγνια αποστέλλονται υποχρεωτικά (με φυσικό φάκελο) ταχυδρομικά μέσω συστημένης επιστολής ή με υπηρεσία ταχυμεταφοράς ή με ψηφιακή απεικόνιση (scan) μέσω μηνύματος ηλεκτρονικού ταχυδρομείου στον Προϊστάμενο της αρμόδιας υπηρεσίας της Ανεξάρτητης Αρχής Δημοσίων Εσόδων. Είναι επίσης δυνατή η κατάθεση των δηλώσεων και προς το γραφείο πρωτοκόλλου της αρμόδιας υπηρεσίας, εντός φακέλου. Ο κατάλογος των διευθύνσεων ηλεκτρονικού ταχυδρομείου των αρμοδίων υπηρεσιών της ΑΑΔΕ για την αποστολή των ως άνω μηνυμάτων δημοσιοποιείται στην ιστοσελίδα της ΑΑΔΕ (</w:t>
      </w:r>
      <w:hyperlink r:id="rId4" w:history="1">
        <w:r>
          <w:rPr>
            <w:rStyle w:val="Hyperlink"/>
            <w:color w:val="0000EE"/>
            <w:u w:color="0000EE"/>
            <w:lang w:val="el" w:eastAsia="el"/>
          </w:rPr>
          <w:t>www.aade.gr</w:t>
        </w:r>
      </w:hyperlink>
      <w:r>
        <w:rPr>
          <w:lang w:val="el" w:eastAsia="el"/>
        </w:rPr>
        <w:t>).</w:t>
      </w:r>
    </w:p>
    <w:p>
      <w:pPr>
        <w:spacing w:before="240" w:after="240"/>
        <w:rPr>
          <w:lang w:val="el" w:eastAsia="el"/>
        </w:rPr>
      </w:pPr>
      <w:r>
        <w:rPr>
          <w:lang w:val="el" w:eastAsia="el"/>
        </w:rPr>
        <w:t>Το αποδεικτικό του ταχυδρομείου ή της υπηρεσίας ταχυμεταφοράς ή το αυτοματοποιημένο μήνυμα που αποστέλλεται ως απάντηση στο ηλεκτρονικό μήνυμα του φορολογουμένου, αποτελεί γι’ αυτόν αποδεικτικό υποβολής της δήλωσης ή της αίτησης και επέχει θέση απόδειξης παραλαβής εκ μέρους του αποδέκτη.</w:t>
      </w:r>
    </w:p>
    <w:p>
      <w:pPr>
        <w:spacing w:before="240" w:after="240"/>
        <w:rPr>
          <w:lang w:val="el" w:eastAsia="el"/>
        </w:rPr>
      </w:pPr>
      <w:r>
        <w:rPr>
          <w:lang w:val="el" w:eastAsia="el"/>
        </w:rPr>
        <w:t>Με τον ίδιο τρόπο υποβάλλονται οι αιτήσεις για τη χορήγηση πιστοποιητικού του άρθρου 54 Α του ν.4174/2013 και οι υπεύθυνες δηλώσεις που επέχουν θέση πιστοποιητικού, όπου δεν προβλέπεται ηλεκτρονική έκδοση αυτού μέσω κεντρικά παρεχόμενης υπηρεσίας, και τα απαιτούμενα δικαιολογητικά για την αποδοχή δήλωσης η οποία υπεβλήθη μέσω διαδικτύου καθώς και οι αιτήσεις για τη χορήγηση του πιστοποιητικού του άρθρου 105 του Κώδικα διατάξεων φορολογίας κληρονομιών, δωρεών, γονικών παροχών και κερδών από τυχερά παίγνια, ο οποίος κυρώθηκε με το πρώτο άρθρο του ν. 2961/2001.</w:t>
      </w:r>
    </w:p>
    <w:p>
      <w:pPr>
        <w:spacing w:before="240" w:after="240"/>
        <w:rPr>
          <w:lang w:val="el" w:eastAsia="el"/>
        </w:rPr>
      </w:pPr>
      <w:r>
        <w:rPr>
          <w:lang w:val="el" w:eastAsia="el"/>
        </w:rPr>
        <w:t>Η υποβολή δήλωσης φόρου μεταβίβασης για πλειστηριασμό υποβάλλεται αποκλειστικά στην αρμόδια υπηρεσία της Ανεξάρτητης Αρχής Δημοσίων Εσόδων με φυσικό φάκελο και διεκπεραιώνεται άμεσα.</w:t>
      </w:r>
    </w:p>
    <w:p>
      <w:pPr>
        <w:pStyle w:val="MainText"/>
        <w:spacing w:before="120" w:after="0"/>
        <w:rPr>
          <w:lang w:val="el" w:eastAsia="el"/>
        </w:rPr>
      </w:pPr>
      <w:r>
        <w:rPr>
          <w:b/>
          <w:bCs/>
          <w:lang w:val="el" w:eastAsia="el"/>
        </w:rPr>
        <w:t>2.</w:t>
      </w:r>
      <w:r>
        <w:rPr>
          <w:lang w:val="el" w:eastAsia="el"/>
        </w:rPr>
        <w:t xml:space="preserve"> Οι υποβαλλόμενες δηλώσεις ή αιτήσεις για χορήγηση πιστοποιητικού υπογράφονται από τους υπόχρεους ή τους δηλούντες ή τους αιτούντες και συνοδεύονται από τα κατά περίπτωση προβλεπόμενα νομιμοποιητικά έγγραφα και δικαιολογητικά.</w:t>
      </w:r>
    </w:p>
    <w:p>
      <w:pPr>
        <w:spacing w:before="240" w:after="240"/>
        <w:rPr>
          <w:lang w:val="el" w:eastAsia="el"/>
        </w:rPr>
      </w:pPr>
      <w:r>
        <w:rPr>
          <w:lang w:val="el" w:eastAsia="el"/>
        </w:rPr>
        <w:t xml:space="preserve">Σε περίπτωση αποστολής των δηλώσεων ή αιτήσεων με φυσικό φάκελο ταχυδρομικά μέσω συστημένης επιστολής ή με υπηρεσία ταχυμεταφοράς, για την απόδειξη της ταυτοπροσωπίας των υπόχρεων σε δήλωση ή των αιτούντων, κατά περίπτωση, συνυποβάλλεται εκτυπωμένο αρχείο υπεύθυνης δήλωσης αυτών, η οποία έχει εκδοθεί μέσω της ιστοσελίδας dilosi.services.gov.gr της Ενιαίας Ψηφιακής Πύλης της Δημόσιας Διοίκησης </w:t>
      </w:r>
      <w:hyperlink r:id="rId5" w:history="1">
        <w:r>
          <w:rPr>
            <w:rStyle w:val="Hyperlink"/>
            <w:b/>
            <w:bCs/>
            <w:color w:val="0000EE"/>
            <w:u w:color="0000EE"/>
            <w:lang w:val="el" w:eastAsia="el"/>
          </w:rPr>
          <w:t>www.gov.gr</w:t>
        </w:r>
      </w:hyperlink>
      <w:r>
        <w:rPr>
          <w:lang w:val="el" w:eastAsia="el"/>
        </w:rPr>
        <w:t>, με την οποία δηλώνουν ότι οι ίδιοι είναι οι υπογράφοντες τη δήλωση ή αίτηση, κατά περίπτωση, και καταχωρούν και πλήρη στοιχεία επικοινωνίας αυτών. Άλλως υποβάλλεται ή αποστέλλεται νόμιμη θεώρηση του γνησίου της υπογραφής του δηλούντος ή του αιτούντος. Σε περίπτωση αποστολής των δηλώσεων ηλεκτρονικά, η ως άνω υπεύθυνη δήλωση αποστέλλεται ηλεκτρονικά μαζί με την υποβαλλόμενη δήλωση. Κατά τον ίδιο τρόπο εκδίδονται και αποστέλλονται και οι υπεύθυνες δηλώσεις που επέχουν θέση πιστοποιητικού με το περιεχόμενο που ορίζεται κατά περίπτωση.</w:t>
      </w:r>
    </w:p>
    <w:p>
      <w:pPr>
        <w:pStyle w:val="MainText"/>
        <w:spacing w:before="120" w:after="0"/>
        <w:rPr>
          <w:lang w:val="el" w:eastAsia="el"/>
        </w:rPr>
      </w:pPr>
      <w:r>
        <w:rPr>
          <w:b/>
          <w:bCs/>
          <w:lang w:val="el" w:eastAsia="el"/>
        </w:rPr>
        <w:t>3.</w:t>
      </w:r>
      <w:r>
        <w:rPr>
          <w:lang w:val="el" w:eastAsia="el"/>
        </w:rPr>
        <w:t xml:space="preserve"> Μετά την παραλαβή της δήλωσης ή της αίτησης (είτε μέσω φυσικού είτε μέσω ηλεκτρονικού ταχυδρομείου) αυτή καταχωρείται αμέσως κατά περίπτωση στο βιβλίο δηλώσεων ή στο πρωτόκολλο. Αιτήσεις και δηλώσεις που παραλαμβάνονται κατά τα ανωτέρω από τις 7:30 μέχρι τις 12:00 χρεώνονται αυθημερόν από τον Προϊστάμενο της υπηρεσίας σε υπάλληλο του αρμοδίου τμήματος. Σε περίπτωση υποβολής δήλωσης ή αίτησης σε αναρμόδια υπηρεσία της Φορολογικής Διοίκησης, διαβιβάζεται αυτή άμεσα στην αρμόδια, είτε ταχυδρομικά είτε ηλεκτρονικά, ανάλογα με τον τρόπο υποβολής της, και ενημερώνεται ο δηλών ή ο αιτών μέσω της προσωποποιημένης πληροφόρησης αυτού. Ημερομηνία υποβολής της δήλωσης ή της αίτησης θεωρείται η ημερομηνία που προκύπτει από τη σφραγίδα του Ταχυδρομείου ή της υπηρεσίας ταχυμεταφοράς ή η ημερομηνία αποστολής του μηνύματος ηλεκτρονικού ταχυδρομείου αντίστοιχα. Για τον υπολογισμό της προθεσμίας καταβολής του φόρου δεν υπολογίζεται ο χρόνος από την αποστολή της δήλωσης έως και τον άμεσο προσδιορισμό του φόρου ή την έκδοση και εν συνεχεία ανάρτηση της πράξης προσδιορισμού του φόρου στην Προσωποποιημένη Πληροφόρηση του myTAXISnet της ΑΑΔΕ, κατά περίπτωση.</w:t>
      </w:r>
    </w:p>
    <w:p>
      <w:pPr>
        <w:pStyle w:val="MainText"/>
        <w:spacing w:before="120" w:after="0"/>
        <w:rPr>
          <w:lang w:val="el" w:eastAsia="el"/>
        </w:rPr>
      </w:pPr>
      <w:r>
        <w:rPr>
          <w:b/>
          <w:bCs/>
          <w:lang w:val="el" w:eastAsia="el"/>
        </w:rPr>
        <w:t>4.</w:t>
      </w:r>
      <w:r>
        <w:rPr>
          <w:lang w:val="el" w:eastAsia="el"/>
        </w:rPr>
        <w:t xml:space="preserve"> Για τις δηλώσεις και αιτήσεις οι οποίες υποβάλλονται με ψηφιακή απεικόνιση (scan) μέσω μηνύματος ηλεκτρονικού ταχυδρομείου στον Προϊστάμενο της αρμόδιας υπηρεσίας της ΑΑΔΕ, δημιουργείται ηλεκτρονικός φάκελος ο οποίος τηρείται στο αρχείο της υπηρεσίας.</w:t>
      </w:r>
    </w:p>
    <w:p>
      <w:pPr>
        <w:pStyle w:val="MainText"/>
        <w:spacing w:before="120" w:after="0"/>
        <w:rPr>
          <w:lang w:val="el" w:eastAsia="el"/>
        </w:rPr>
      </w:pPr>
      <w:r>
        <w:rPr>
          <w:b/>
          <w:bCs/>
          <w:lang w:val="el" w:eastAsia="el"/>
        </w:rPr>
        <w:t>5.</w:t>
      </w:r>
      <w:r>
        <w:rPr>
          <w:lang w:val="el" w:eastAsia="el"/>
        </w:rPr>
        <w:t xml:space="preserve"> Δηλώσεις φόρου χρηματικών δωρεών προς τα πρόσωπα της παραγράφου 3 του άρθρου 25 του Κώδικα διατάξεων φορολογίας κληρονομιών, δωρεών, γονικών παροχών και κερδών από τυχερά παίγνια δύνανται να υποβάλλονται μόνο από τον υπόχρεο σε φόρο, εφόσον αποδεικνύεται η σύσταση της δωρεάς αλλά δεν είναι γνωστά σε αυτόν τα πλήρη στοιχεία του δωρητή ή αυτός είναι αλλοδαπός και δεν διαθέτει Αριθμό Φορολογικού Μητρώου στην Ελλάδα, εφόσον δεν συνυπολογίζονται στην ετήσια δαπάνη του δωρητή φορολογουμένου, σύμφωνα με τις διατάξεις της περίπτωσης ε΄ του άρθρου 32 ΚΦΕ, ως ισχύει.</w:t>
      </w:r>
    </w:p>
    <w:p>
      <w:pPr>
        <w:pStyle w:val="MainText"/>
        <w:spacing w:before="120" w:after="0"/>
        <w:rPr>
          <w:lang w:val="el" w:eastAsia="el"/>
        </w:rPr>
      </w:pPr>
      <w:r>
        <w:rPr>
          <w:b/>
          <w:bCs/>
          <w:lang w:val="el" w:eastAsia="el"/>
        </w:rPr>
        <w:t>6.</w:t>
      </w:r>
      <w:r>
        <w:rPr>
          <w:lang w:val="el" w:eastAsia="el"/>
        </w:rPr>
        <w:t xml:space="preserve"> Με την παραλαβή της δήλωσης ή της αίτησης, η αρμόδια υπηρεσία της ΑΑΔΕ διαπιστώνει την επισύναψη ή μη των απαιτούμενων και μόνο, κατά περίπτωση, δικαιολογητικών (έλεγχος πληρότητας του φακέλου και έλεγχος της συνδρομής των προϋποθέσεων επιστροφής φόρου άνω των 300 ευρώ, όπου τούτο προβλέπεται) και, εφόσον ο φάκελος είναι πλήρης, διεκπεραιώνει υποχρεωτικά τη δήλωση ή την αίτηση εντός των προθεσμιών που τίθενται στην παράγραφο 1 του άρθρου 2 της παρούσας, χωρίς τη διενέργεια επαλήθευσης της συμφωνίας του περιεχομένου της δήλωσης με τα οριζόμενα στην κείμενη νομοθεσία. Δικαιολογητικά, των οποίων η προσκόμιση δεν προβλέπεται από την κείμενη νομοθεσία, δεν ζητούνται.</w:t>
      </w:r>
    </w:p>
    <w:p>
      <w:pPr>
        <w:spacing w:before="240" w:after="240"/>
        <w:rPr>
          <w:lang w:val="el" w:eastAsia="el"/>
        </w:rPr>
      </w:pPr>
      <w:r>
        <w:rPr>
          <w:lang w:val="el" w:eastAsia="el"/>
        </w:rPr>
        <w:t>Σε περίπτωση έλλειψης των ως άνω ή μη συμπλήρωσης πεδίων της δήλωσης ή της αίτησης, με αποτέλεσμα την αδυναμία προσδιορισμού της φορολογικής υποχρέωσης ή έκδοσης του πιστοποιητικού, αναρτάται στην προσωποποιημένη πληροφόρηση του υπόχρεου, το αργότερο εντός τριών (3) εργασίμων ημερών από την ηλεκτρονική παραλαβή της δήλωσης ή της αίτησης ή του φυσικού φακέλου, πρόσκληση κατά τα οριζόμενα στο άρθρο 14 του ν.4174/2013 (ΚΦΔ), προκειμένου ο υπόχρεος είτε να συμπληρώσει τη δήλωση ή την αίτηση είτε να προσκομίσει τα έγγραφα που λείπουν, ώστε να προσδιορισθεί η φορολογητέα ύλη ή να εκδοθεί το πιστοποιητικό. Εάν ο φορολογούμενος δεν ανταποκριθεί, η δήλωση ή η αίτηση, είτε θεωρείται ότι δεν έχει υποβληθεί είτε ο φόρος υπολογίζεται και η οικεία πράξη ή το πιστοποιητικό εκδίδονται χωρίς να ληφθούν υπόψη τα στοιχεία που δεν προσκομίσθηκαν κατά περίπτωση.</w:t>
      </w:r>
    </w:p>
    <w:p>
      <w:pPr>
        <w:pStyle w:val="MainText"/>
        <w:spacing w:before="120" w:after="0"/>
        <w:rPr>
          <w:lang w:val="el" w:eastAsia="el"/>
        </w:rPr>
      </w:pPr>
      <w:r>
        <w:rPr>
          <w:b/>
          <w:bCs/>
          <w:lang w:val="el" w:eastAsia="el"/>
        </w:rPr>
        <w:t>7.</w:t>
      </w:r>
      <w:r>
        <w:rPr>
          <w:lang w:val="el" w:eastAsia="el"/>
        </w:rPr>
        <w:t xml:space="preserve"> Με την επιφύλαξη των διατάξεων περί των προθεσμιών παραγραφής του δικαιώματος της Φορολογικής Διοίκησης για την έκδοση πράξης προσδιορισμού φόρου ή προστίμου, εντός εξήντα (60) ημερών από τη διεκπεραίωση των δηλώσεων φόρου μεταβίβασης ακινήτων και φόρου κληρονομιών, δωρεών γονικών παροχών και κερδών από τυχερά παίγνια, η αρμόδια για τη διεκπεραίωση υπηρεσία της ΑΑΔΕ διενεργεί επαλήθευση της συμφωνίας του περιεχομένου της δήλωσης με τα οριζόμενα στην κείμενη νομοθεσία και, εφόσον διαπιστώσει οποιοδήποτε σφάλμα που συνεπάγεται τον προσδιορισμό μειωμένου φόρου, αναρτά στην προσωποποιημένη πληροφόρηση του υπόχρεου στο myTAXISnet πρόσκληση για την υποβολή τροποποιητικής δήλωσης εντός δεκαπέντε (15) ημερών από την παραλαβή της πρόσκλησης, όπως αυτή ορίζεται στο άρθρο 5 του ΚΦΔ. Σε περίπτωση μη υποβολής τροποποιητικής δήλωσης από τον υπόχρεο εντός της ως άνω προθεσμίας, ο Προϊστάμενος της αρμόδιας υπηρεσίας της ΑΑΔΕ εκδίδει και κοινοποιεί αμελλητί εντολή ελέγχου. Ο έλεγχος διενεργείται υποχρεωτικά και κατά προτεραιότητα και ολοκληρώνεται εντός εξήντα (60) ημερών από την έκδοση της εντολής ελέγχου.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2Ψηφιακή κοινοποίηση πράξεων προσδιορισμού του φόρου και πιστοποιητικών </w:t>
      </w:r>
    </w:p>
    <w:p>
      <w:pPr>
        <w:spacing w:before="240" w:after="240"/>
        <w:rPr>
          <w:lang w:val="el" w:eastAsia="el"/>
        </w:rPr>
      </w:pPr>
      <w:r>
        <w:rPr>
          <w:b/>
          <w:bCs/>
          <w:lang w:val="el" w:eastAsia="el"/>
        </w:rPr>
        <w:t>–χορήγηση αντιγράφων</w:t>
      </w:r>
    </w:p>
    <w:p>
      <w:pPr>
        <w:pStyle w:val="MainText"/>
        <w:spacing w:before="120" w:after="0"/>
        <w:rPr>
          <w:lang w:val="el" w:eastAsia="el"/>
        </w:rPr>
      </w:pPr>
      <w:r>
        <w:rPr>
          <w:b/>
          <w:bCs/>
          <w:lang w:val="el" w:eastAsia="el"/>
        </w:rPr>
        <w:t>1.</w:t>
      </w:r>
      <w:r>
        <w:rPr>
          <w:lang w:val="el" w:eastAsia="el"/>
        </w:rPr>
        <w:t xml:space="preserve"> Με βάση τις δηλώσεις ή αιτήσεις, που υποβάλλονται κατά τα οριζόμενα στο άρθρο 1, οι αντίστοιχες πράξεις προσδιορισμού του φόρου και τα πιστοποιητικά εκδίδονται αμελλητί και το αργότερο εντός τριών (3) εργασίμων ημερών από την ημερομηνία της ηλεκτρονικής παραλαβής της δήλωσης ή της αίτησης ή από την ημερομηνία παραλαβής του φυσικού φακέλου, τηρώντας αυστηρά σειρά χρονικής προτεραιότητας. Ειδικά οι δηλώσεις Φόρου Μεταβίβασης Ακινήτων διεκπεραιώνονται υποχρεωτικά το αργότερο εντός των επόμενων δύο (2) εργασίμων ημερών από την ημερομηνία χρέωσής τους στον αρμόδιο υπάλληλο. Μέσω της εφαρμογής «Ψηφιακής Κοινοποίησης», οι πράξεις προσδιορισμού του φόρου και τα πιστοποιητικά αναρτώνται ή επισυνάπτονται κατά περίπτωση στη θυρίδα του φορολογουμένου στην Προσωποποιημένη Πληροφόρηση του myTAXISnet της ΑΑΔΕ, είτε υπογεγραμμένα ψηφιακά, εφόσον υπάρχει τέτοια δυνατότητα (υποχρεωτικά για τις ΔΟΥ Α΄ τάξης), είτε με ψηφιακή απεικόνιση (scan).</w:t>
      </w:r>
    </w:p>
    <w:p>
      <w:pPr>
        <w:spacing w:before="240" w:after="240"/>
        <w:rPr>
          <w:lang w:val="el" w:eastAsia="el"/>
        </w:rPr>
      </w:pPr>
      <w:r>
        <w:rPr>
          <w:lang w:val="el" w:eastAsia="el"/>
        </w:rPr>
        <w:t>Σε περίπτωση απόρριψης της δήλωσης ή της αίτησης κατά τα οριζόμενα στην παράγραφο 6 του άρθρου 1 αναρτάται ή επισυνάπτεται η πράξη απόρριψης ή ενημερώνεται ο φορολογούμενος κατά περίπτωση.</w:t>
      </w:r>
    </w:p>
    <w:p>
      <w:pPr>
        <w:pStyle w:val="MainText"/>
        <w:spacing w:before="120" w:after="0"/>
        <w:rPr>
          <w:lang w:val="el" w:eastAsia="el"/>
        </w:rPr>
      </w:pPr>
      <w:r>
        <w:rPr>
          <w:b/>
          <w:bCs/>
          <w:lang w:val="el" w:eastAsia="el"/>
        </w:rPr>
        <w:t>2.</w:t>
      </w:r>
      <w:r>
        <w:rPr>
          <w:lang w:val="el" w:eastAsia="el"/>
        </w:rPr>
        <w:t xml:space="preserve"> Στις περιπτώσεις που δήλωση κατοχής ακινήτων υποβάλλεται χειρόγραφα από κληρονόμο, για λογαριασμό αποβιώσαντος, ή εκκαθαριστή ή - ελλείψει αυτού – από τον τελευταίο νόμιμο εκπρόσωπο νομικού προσώπου, που έχει προβεί σε διακοπή εργασιών, ή πληρεξουσίου που ενεργεί για λογαριασμό του υποχρέου με ειδικό περί της υποβολής της αντίστοιχης δήλωσης πληρεξούσιο ή ειδική ηλεκτρονική εξουσιοδότηση, η πράξη προσδιορισμού του φόρου, η οποία εκδίδεται στο όνομα του υποχρέου, και το οικείο πιστοποιητικό αναρτώνται, κατά τα ανωτέρω, και στην προσωποποιημένη πληροφόρηση στο TAXISnet του υποβάλλοντος αυτήν.</w:t>
      </w:r>
    </w:p>
    <w:p>
      <w:pPr>
        <w:pStyle w:val="MainText"/>
        <w:spacing w:before="120" w:after="0"/>
        <w:rPr>
          <w:lang w:val="el" w:eastAsia="el"/>
        </w:rPr>
      </w:pPr>
      <w:r>
        <w:rPr>
          <w:b/>
          <w:bCs/>
          <w:lang w:val="el" w:eastAsia="el"/>
        </w:rPr>
        <w:t>3.</w:t>
      </w:r>
      <w:r>
        <w:rPr>
          <w:lang w:val="el" w:eastAsia="el"/>
        </w:rPr>
        <w:t xml:space="preserve"> Αντίγραφα των υποβαλλομένων κατά τα οριζόμενα στο άρθρο 1 δηλώσεων φόρου μεταβίβασης ακινήτων, κληρονομιών, δωρεών και γονικών παροχών αναρτώνται κατά τα οριζόμενα στην παράγραφο 1 στην προσωποποιημένη πληροφόρηση των δηλούντων.</w:t>
      </w:r>
    </w:p>
    <w:p>
      <w:pPr>
        <w:pStyle w:val="MainText"/>
        <w:spacing w:before="120" w:after="0"/>
        <w:rPr>
          <w:lang w:val="el" w:eastAsia="el"/>
        </w:rPr>
      </w:pPr>
      <w:r>
        <w:rPr>
          <w:b/>
          <w:bCs/>
          <w:lang w:val="el" w:eastAsia="el"/>
        </w:rPr>
        <w:t>4.</w:t>
      </w:r>
      <w:r>
        <w:rPr>
          <w:lang w:val="el" w:eastAsia="el"/>
        </w:rPr>
        <w:t xml:space="preserve"> Τα αντίγραφα των δηλώσεων και τα πιστοποιητικά που χορηγούνται κατά τα οριζόμενα στην παρούσα έχουν ισχύ πρωτοτύπου.</w:t>
      </w:r>
    </w:p>
    <w:p>
      <w:pPr>
        <w:pStyle w:val="MainText"/>
        <w:spacing w:before="120" w:after="0"/>
        <w:rPr>
          <w:lang w:val="el" w:eastAsia="el"/>
        </w:rPr>
      </w:pPr>
      <w:r>
        <w:rPr>
          <w:b/>
          <w:bCs/>
          <w:lang w:val="el" w:eastAsia="el"/>
        </w:rPr>
        <w:t>5.</w:t>
      </w:r>
      <w:r>
        <w:rPr>
          <w:lang w:val="el" w:eastAsia="el"/>
        </w:rPr>
        <w:t xml:space="preserve"> Αντίγραφα δηλώσεων και πιστοποιητικά που έχουν χορηγηθεί, από 16 Μαρτίου 2020 μέχρι την έναρξη ισχύος της παρούσας, μέσω μηνύματος ηλεκτρονικού ταχυδρομείου ή τηλεομοιοτυπίας έχουν ισχύ πρωτοτύπου.</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u w:val="single"/>
          <w:lang w:val="el" w:eastAsia="el"/>
        </w:rPr>
        <w:t>Ι. ΑΠΟΔΕΚΤΕΣ ΓΙΑ ΑΜΕΣΗ ΕΝΕΡΓΕΙΑ</w:t>
      </w:r>
    </w:p>
    <w:p>
      <w:pPr>
        <w:spacing w:before="240" w:after="240"/>
        <w:rPr>
          <w:lang w:val="el" w:eastAsia="el"/>
        </w:rPr>
      </w:pPr>
      <w:r>
        <w:rPr>
          <w:lang w:val="el" w:eastAsia="el"/>
        </w:rPr>
        <w:t>Εθνικό Τυπογραφείο (για δημοσίευση)</w:t>
      </w:r>
    </w:p>
    <w:p>
      <w:pPr>
        <w:spacing w:before="240" w:after="240"/>
        <w:rPr>
          <w:lang w:val="el" w:eastAsia="el"/>
        </w:rPr>
      </w:pPr>
      <w:r>
        <w:rPr>
          <w:b/>
          <w:bCs/>
          <w:u w:val="single"/>
          <w:lang w:val="el" w:eastAsia="el"/>
        </w:rPr>
        <w:t xml:space="preserve">ΙI . </w:t>
      </w:r>
      <w:r>
        <w:rPr>
          <w:b/>
          <w:bCs/>
          <w:u w:val="single"/>
          <w:lang w:val="el" w:eastAsia="el"/>
        </w:rPr>
        <w:t>ΑΠΟΔΕΚΤΕΣ ΓΙΑ ΕΝΕΡΓΕΙΑ (ΜΕΤΑ ΤΗ ΔΗΜΟΣΙΕΥΣΗ ΣΤΗΝ</w:t>
      </w:r>
    </w:p>
    <w:p>
      <w:pPr>
        <w:spacing w:before="240" w:after="240"/>
        <w:rPr>
          <w:lang w:val="el" w:eastAsia="el"/>
        </w:rPr>
      </w:pPr>
      <w:r>
        <w:rPr>
          <w:b/>
          <w:bCs/>
          <w:u w:val="single"/>
          <w:lang w:val="el" w:eastAsia="el"/>
        </w:rPr>
        <w:t>ΕΦΗΜΕΡΙΔΑ ΤΗΣ ΚΥΒΕΡΝΗΣΕΩΣ)</w:t>
      </w:r>
    </w:p>
    <w:p>
      <w:pPr>
        <w:spacing w:before="240" w:after="240"/>
        <w:rPr>
          <w:lang w:val="el" w:eastAsia="el"/>
        </w:rPr>
      </w:pPr>
      <w:r>
        <w:rPr>
          <w:lang w:val="el" w:eastAsia="el"/>
        </w:rPr>
        <w:t xml:space="preserve">1 </w:t>
      </w:r>
      <w:r>
        <w:rPr>
          <w:b/>
          <w:bCs/>
          <w:lang w:val="el" w:eastAsia="el"/>
        </w:rPr>
        <w:t>.</w:t>
      </w:r>
      <w:r>
        <w:rPr>
          <w:lang w:val="el" w:eastAsia="el"/>
        </w:rPr>
        <w:t>Δ.Ο.Υ.</w:t>
      </w:r>
    </w:p>
    <w:p>
      <w:pPr>
        <w:spacing w:before="240" w:after="240"/>
        <w:rPr>
          <w:lang w:val="el" w:eastAsia="el"/>
        </w:rPr>
      </w:pPr>
      <w:r>
        <w:rPr>
          <w:lang w:val="el" w:eastAsia="el"/>
        </w:rPr>
        <w:t xml:space="preserve">2 </w:t>
      </w:r>
      <w:r>
        <w:rPr>
          <w:b/>
          <w:bCs/>
          <w:lang w:val="el" w:eastAsia="el"/>
        </w:rPr>
        <w:t>.</w:t>
      </w:r>
      <w:r>
        <w:rPr>
          <w:lang w:val="el" w:eastAsia="el"/>
        </w:rPr>
        <w:t>Διεύθυνση Στρατηγικής Τεχνολογιών Πληροφορικής (ΔΙ.Σ.ΤΕ.ΠΛ.) – Τμήμα Ε΄</w:t>
      </w:r>
    </w:p>
    <w:p>
      <w:pPr>
        <w:spacing w:before="240" w:after="240"/>
        <w:rPr>
          <w:lang w:val="el" w:eastAsia="el"/>
        </w:rPr>
      </w:pPr>
      <w:r>
        <w:rPr>
          <w:lang w:val="el" w:eastAsia="el"/>
        </w:rPr>
        <w:t>(με την παράκληση να αναρτηθεί στην ιστοσελίδα της Α.Α.Δ.Ε. και στην Ηλεκτρονική Βιβλιοθήκη)</w:t>
      </w:r>
    </w:p>
    <w:p>
      <w:pPr>
        <w:spacing w:before="240" w:after="240"/>
        <w:rPr>
          <w:lang w:val="el" w:eastAsia="el"/>
        </w:rPr>
      </w:pPr>
      <w:r>
        <w:rPr>
          <w:b/>
          <w:bCs/>
          <w:u w:val="single"/>
          <w:lang w:val="el" w:eastAsia="el"/>
        </w:rPr>
        <w:t xml:space="preserve">ΙΙ </w:t>
      </w:r>
      <w:r>
        <w:rPr>
          <w:b/>
          <w:bCs/>
          <w:u w:val="single"/>
          <w:lang w:val="el" w:eastAsia="el"/>
        </w:rPr>
        <w:t xml:space="preserve">I . </w:t>
      </w:r>
      <w:r>
        <w:rPr>
          <w:b/>
          <w:bCs/>
          <w:u w:val="single"/>
          <w:lang w:val="el" w:eastAsia="el"/>
        </w:rPr>
        <w:t>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Γενικής Γραμματέως Φορολογικής Πολιτικής και Δημόσιας Περιουσίας</w:t>
      </w:r>
    </w:p>
    <w:p>
      <w:pPr>
        <w:spacing w:before="240" w:after="240"/>
        <w:rPr>
          <w:lang w:val="el" w:eastAsia="el"/>
        </w:rPr>
      </w:pPr>
      <w:r>
        <w:rPr>
          <w:lang w:val="el" w:eastAsia="el"/>
        </w:rPr>
        <w:t>4. Αποδέκτες με α/α 3 του Πίνακα Β΄</w:t>
      </w:r>
    </w:p>
    <w:p>
      <w:pPr>
        <w:spacing w:before="240" w:after="240"/>
        <w:rPr>
          <w:lang w:val="el" w:eastAsia="el"/>
        </w:rPr>
      </w:pPr>
      <w:r>
        <w:rPr>
          <w:lang w:val="el" w:eastAsia="el"/>
        </w:rPr>
        <w:t>5. Αποδέκτες με α/α 1-5 του Πίνακα Γ΄</w:t>
      </w:r>
    </w:p>
    <w:p>
      <w:pPr>
        <w:spacing w:before="240" w:after="240"/>
        <w:rPr>
          <w:lang w:val="el" w:eastAsia="el"/>
        </w:rPr>
      </w:pPr>
      <w:r>
        <w:rPr>
          <w:lang w:val="el" w:eastAsia="el"/>
        </w:rPr>
        <w:t>6. Αποδέκτες με α/α 1 και 7 του Πίνακα Ζ΄</w:t>
      </w:r>
    </w:p>
    <w:p>
      <w:pPr>
        <w:spacing w:before="240" w:after="240"/>
        <w:rPr>
          <w:lang w:val="el" w:eastAsia="el"/>
        </w:rPr>
      </w:pPr>
      <w:r>
        <w:rPr>
          <w:lang w:val="el" w:eastAsia="el"/>
        </w:rPr>
        <w:t>7. Αποδέκτες με α/α 1-3 και 5-9 του Πίνακα Η΄</w:t>
      </w:r>
    </w:p>
    <w:p>
      <w:pPr>
        <w:spacing w:before="240" w:after="240"/>
        <w:rPr>
          <w:lang w:val="el" w:eastAsia="el"/>
        </w:rPr>
      </w:pPr>
      <w:r>
        <w:rPr>
          <w:lang w:val="el" w:eastAsia="el"/>
        </w:rPr>
        <w:t xml:space="preserve">8. Υπουργείο Δικαιοσύνης (με την παράκληση να ενημερώσει </w:t>
      </w:r>
      <w:r>
        <w:rPr>
          <w:b/>
          <w:bCs/>
          <w:lang w:val="el" w:eastAsia="el"/>
        </w:rPr>
        <w:t xml:space="preserve">όλα </w:t>
      </w:r>
      <w:r>
        <w:rPr>
          <w:lang w:val="el" w:eastAsia="el"/>
        </w:rPr>
        <w:t>τα Υποθηκοφυλακεία, τους Δικηγορικούς και τους Συμβολαιογραφικούς Συλλόγους)</w:t>
      </w:r>
    </w:p>
    <w:p>
      <w:pPr>
        <w:spacing w:before="240" w:after="240"/>
        <w:rPr>
          <w:lang w:val="el" w:eastAsia="el"/>
        </w:rPr>
      </w:pPr>
      <w:r>
        <w:rPr>
          <w:b/>
          <w:bCs/>
          <w:u w:val="single"/>
          <w:lang w:val="el" w:eastAsia="el"/>
        </w:rPr>
        <w:t xml:space="preserve">I V.ΕΣΩΤΕΡΙΚΗ </w:t>
      </w:r>
      <w:r>
        <w:rPr>
          <w:b/>
          <w:bCs/>
          <w:u w:val="single"/>
          <w:lang w:val="el" w:eastAsia="el"/>
        </w:rPr>
        <w:t>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Προϊσταμένου Γενικής Διεύθυνσης Φορολογικής Διοίκησης</w:t>
      </w:r>
    </w:p>
    <w:p>
      <w:pPr>
        <w:spacing w:before="240" w:after="240"/>
        <w:rPr>
          <w:lang w:val="el" w:eastAsia="el"/>
        </w:rPr>
      </w:pPr>
      <w:r>
        <w:rPr>
          <w:lang w:val="el" w:eastAsia="el"/>
        </w:rPr>
        <w:t>3. Γραφεία Προϊσταμένων Γενικών Διευθύνσεων</w:t>
      </w:r>
    </w:p>
    <w:p>
      <w:pPr>
        <w:spacing w:before="240" w:after="240"/>
        <w:rPr>
          <w:lang w:val="el" w:eastAsia="el"/>
        </w:rPr>
      </w:pPr>
      <w:r>
        <w:rPr>
          <w:lang w:val="el" w:eastAsia="el"/>
        </w:rPr>
        <w:t>4. Διευθύνσεις, Αυτοτελή Τμήματα και Αυτοτελή Γραφεία της Α.Α.Δ.Ε.</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ΓΔΗΛΕΔ – Αυτοτελές Τμήμα Ασφάλειας</w:t>
      </w:r>
    </w:p>
    <w:p>
      <w:pPr>
        <w:spacing w:before="240" w:after="240"/>
        <w:rPr>
          <w:lang w:val="el" w:eastAsia="el"/>
        </w:rPr>
      </w:pPr>
      <w:r>
        <w:rPr>
          <w:lang w:val="el" w:eastAsia="el"/>
        </w:rPr>
        <w:t>7. Δ/νση Εφαρμογής Φορολογίας Κεφαλαίου και Περιουσιολογίου – Τμήματα Α΄&amp;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http://www.gov.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