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ΥΦΥΠΟΥΡΓΟΥ</w:t>
      </w:r>
    </w:p>
    <w:p>
      <w:pPr>
        <w:pStyle w:val="PreambelText"/>
        <w:spacing w:before="240" w:after="240"/>
        <w:rPr>
          <w:lang w:val="el" w:eastAsia="el"/>
        </w:rPr>
      </w:pPr>
      <w:r>
        <w:rPr>
          <w:b/>
          <w:bCs/>
          <w:lang w:val="el" w:eastAsia="el"/>
        </w:rPr>
        <w:t>Α)ΓΕΝΙΚΗ Δ/ΝΣΗ ΦΟΡΟΛΟΓΙΚΗΣ ΔΙΟΙΚΗΣΗΣ</w:t>
      </w:r>
    </w:p>
    <w:p>
      <w:pPr>
        <w:pStyle w:val="PreambelText"/>
        <w:spacing w:before="240" w:after="240"/>
        <w:rPr>
          <w:lang w:val="el" w:eastAsia="el"/>
        </w:rPr>
      </w:pPr>
      <w:r>
        <w:rPr>
          <w:b/>
          <w:bCs/>
          <w:lang w:val="el" w:eastAsia="el"/>
        </w:rPr>
        <w:t>I. ΔΙΕΥΘΥΝΣΗ ΕΛΕΓΧΩΝ</w:t>
      </w:r>
    </w:p>
    <w:p>
      <w:pPr>
        <w:pStyle w:val="StructureList1"/>
        <w:spacing w:before="120" w:after="0"/>
        <w:rPr>
          <w:lang w:val="el" w:eastAsia="el"/>
        </w:rPr>
      </w:pPr>
      <w:r>
        <w:rPr>
          <w:lang w:val="el" w:eastAsia="el"/>
        </w:rPr>
        <w:t>-</w:t>
      </w:r>
      <w:r>
        <w:rPr>
          <w:lang w:val="en" w:eastAsia="en"/>
        </w:rPr>
        <w:tab/>
      </w:r>
      <w:r>
        <w:rPr>
          <w:b/>
          <w:bCs/>
          <w:lang w:val="el" w:eastAsia="el"/>
        </w:rPr>
        <w:t>ΤΜΗΜΑΤΑ Ζ΄, Α’</w:t>
      </w:r>
    </w:p>
    <w:p>
      <w:pPr>
        <w:pStyle w:val="PreambelText"/>
        <w:spacing w:before="240" w:after="240"/>
        <w:rPr>
          <w:lang w:val="el" w:eastAsia="el"/>
        </w:rPr>
      </w:pPr>
      <w:r>
        <w:rPr>
          <w:lang w:val="el" w:eastAsia="el"/>
        </w:rPr>
        <w:t>Ταχ. Δ/νση : Καρ. Σερβίας 10</w:t>
      </w:r>
    </w:p>
    <w:p>
      <w:pPr>
        <w:pStyle w:val="PreambelText"/>
        <w:spacing w:before="240" w:after="240"/>
        <w:rPr>
          <w:lang w:val="el" w:eastAsia="el"/>
        </w:rPr>
      </w:pPr>
      <w:r>
        <w:rPr>
          <w:lang w:val="el" w:eastAsia="el"/>
        </w:rPr>
        <w:t>Ταχ. Κώδικας : 10184, Αθήνα</w:t>
      </w:r>
    </w:p>
    <w:p>
      <w:pPr>
        <w:pStyle w:val="PreambelText"/>
        <w:spacing w:before="240" w:after="240"/>
        <w:rPr>
          <w:lang w:val="el" w:eastAsia="el"/>
        </w:rPr>
      </w:pPr>
      <w:r>
        <w:rPr>
          <w:lang w:val="el" w:eastAsia="el"/>
        </w:rPr>
        <w:t>Τηλέφωνο : 210-3610065, 3375962</w:t>
      </w:r>
    </w:p>
    <w:p>
      <w:pPr>
        <w:pStyle w:val="PreambelText"/>
        <w:spacing w:before="240" w:after="240"/>
        <w:rPr>
          <w:lang w:val="el" w:eastAsia="el"/>
        </w:rPr>
      </w:pPr>
      <w:r>
        <w:rPr>
          <w:lang w:val="el" w:eastAsia="el"/>
        </w:rPr>
        <w:t>Fax : 210-3615052</w:t>
      </w:r>
    </w:p>
    <w:p>
      <w:pPr>
        <w:pStyle w:val="PreambelText"/>
        <w:spacing w:before="240" w:after="240"/>
        <w:rPr>
          <w:lang w:val="el" w:eastAsia="el"/>
        </w:rPr>
      </w:pPr>
      <w:r>
        <w:rPr>
          <w:lang w:val="el" w:eastAsia="el"/>
        </w:rPr>
        <w:t>E-Mail :</w:t>
      </w:r>
    </w:p>
    <w:p>
      <w:pPr>
        <w:pStyle w:val="PreambelText"/>
        <w:spacing w:before="240" w:after="240"/>
        <w:rPr>
          <w:lang w:val="el" w:eastAsia="el"/>
        </w:rPr>
      </w:pPr>
      <w:r>
        <w:rPr>
          <w:lang w:val="el" w:eastAsia="el"/>
        </w:rPr>
        <w:t xml:space="preserve">Url </w:t>
      </w:r>
      <w:hyperlink r:id="rId5" w:history="1">
        <w:r>
          <w:rPr>
            <w:rStyle w:val="Hyperlink"/>
            <w:color w:val="0000EE"/>
            <w:u w:color="0000EE"/>
            <w:lang w:val="el" w:eastAsia="el"/>
          </w:rPr>
          <w:t>:</w:t>
        </w:r>
        <w:r>
          <w:rPr>
            <w:rStyle w:val="Hyperlink"/>
            <w:color w:val="0000EE"/>
            <w:u w:color="0000EE"/>
            <w:lang w:val="el" w:eastAsia="el"/>
          </w:rPr>
          <w:t>www.aade.gr</w:t>
        </w:r>
      </w:hyperlink>
    </w:p>
    <w:p>
      <w:pPr>
        <w:pStyle w:val="PreambelText"/>
        <w:spacing w:before="240" w:after="240"/>
        <w:rPr>
          <w:lang w:val="el" w:eastAsia="el"/>
        </w:rPr>
      </w:pPr>
      <w:r>
        <w:rPr>
          <w:b/>
          <w:bCs/>
          <w:lang w:val="el" w:eastAsia="el"/>
        </w:rPr>
        <w:t>Β) ΓΕΝΙΚΗ Δ/ΝΣΗ ΗΛΕΚΤΡΟΝΙΚΗΣ ΔΙΑΚΥΒΕΡΝΗΣΗΣ</w:t>
      </w:r>
    </w:p>
    <w:p>
      <w:pPr>
        <w:pStyle w:val="PreambelText"/>
        <w:spacing w:before="240" w:after="240"/>
        <w:rPr>
          <w:lang w:val="el" w:eastAsia="el"/>
        </w:rPr>
      </w:pPr>
      <w:r>
        <w:rPr>
          <w:lang w:val="el" w:eastAsia="el"/>
        </w:rPr>
        <w:t xml:space="preserve">I. </w:t>
      </w:r>
      <w:r>
        <w:rPr>
          <w:b/>
          <w:bCs/>
          <w:lang w:val="el" w:eastAsia="el"/>
        </w:rPr>
        <w:t>Δ/ΝΣΗ ΑΝΑΠΤΥΞΗΣ ΦΟΡΟΛΟΓΙΚΩΝ ΕΦΑΡΜΟΓΩΝ</w:t>
      </w:r>
    </w:p>
    <w:p>
      <w:pPr>
        <w:pStyle w:val="StructureList1"/>
        <w:spacing w:before="120" w:after="0"/>
        <w:rPr>
          <w:lang w:val="el" w:eastAsia="el"/>
        </w:rPr>
      </w:pPr>
      <w:r>
        <w:rPr>
          <w:lang w:val="el" w:eastAsia="el"/>
        </w:rPr>
        <w:t>-</w:t>
      </w:r>
      <w:r>
        <w:rPr>
          <w:lang w:val="en" w:eastAsia="en"/>
        </w:rPr>
        <w:tab/>
      </w:r>
      <w:r>
        <w:rPr>
          <w:b/>
          <w:bCs/>
          <w:lang w:val="el" w:eastAsia="el"/>
        </w:rPr>
        <w:t>ΤΜΗΜΑ Γ΄</w:t>
      </w:r>
    </w:p>
    <w:p>
      <w:pPr>
        <w:pStyle w:val="PreambelText"/>
        <w:spacing w:before="240" w:after="240"/>
        <w:rPr>
          <w:lang w:val="el" w:eastAsia="el"/>
        </w:rPr>
      </w:pPr>
      <w:r>
        <w:rPr>
          <w:b/>
          <w:bCs/>
          <w:lang w:val="el" w:eastAsia="el"/>
        </w:rPr>
        <w:t>ΙΙ. Δ/ΝΣΗ ΕΠΙΧΕΙΡΗΣΙΑΚΩΝ ΔΙΑΔΙΚΑΣΙΩΝ</w:t>
      </w:r>
    </w:p>
    <w:p>
      <w:pPr>
        <w:pStyle w:val="StructureList1"/>
        <w:spacing w:before="120" w:after="0"/>
        <w:rPr>
          <w:lang w:val="el" w:eastAsia="el"/>
        </w:rPr>
      </w:pPr>
      <w:r>
        <w:rPr>
          <w:lang w:val="el" w:eastAsia="el"/>
        </w:rPr>
        <w:t>-</w:t>
      </w:r>
      <w:r>
        <w:rPr>
          <w:lang w:val="en" w:eastAsia="en"/>
        </w:rPr>
        <w:tab/>
      </w:r>
      <w:r>
        <w:rPr>
          <w:b/>
          <w:bCs/>
          <w:lang w:val="el" w:eastAsia="el"/>
        </w:rPr>
        <w:t>ΤΜΗΜΑ Β΄</w:t>
      </w:r>
    </w:p>
    <w:p>
      <w:pPr>
        <w:pStyle w:val="PreambelText"/>
        <w:spacing w:before="240" w:after="240"/>
        <w:rPr>
          <w:lang w:val="el" w:eastAsia="el"/>
        </w:rPr>
      </w:pPr>
      <w:r>
        <w:rPr>
          <w:b/>
          <w:bCs/>
          <w:lang w:val="el" w:eastAsia="el"/>
        </w:rPr>
        <w:t>III. Δ/ΝΣΗ ΔΙΑΧΕΙΡΙΣΗΣ ΥΠΟΔΟΜΩΝ</w:t>
      </w:r>
    </w:p>
    <w:p>
      <w:pPr>
        <w:pStyle w:val="StructureList1"/>
        <w:spacing w:before="120" w:after="0"/>
        <w:rPr>
          <w:lang w:val="el" w:eastAsia="el"/>
        </w:rPr>
      </w:pPr>
      <w:r>
        <w:rPr>
          <w:lang w:val="el" w:eastAsia="el"/>
        </w:rPr>
        <w:t>-</w:t>
      </w:r>
      <w:r>
        <w:rPr>
          <w:lang w:val="en" w:eastAsia="en"/>
        </w:rPr>
        <w:tab/>
      </w:r>
      <w:r>
        <w:rPr>
          <w:b/>
          <w:bCs/>
          <w:lang w:val="el" w:eastAsia="el"/>
        </w:rPr>
        <w:t>ΤΜΗΜΑ 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7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Χανδρή 1 &amp;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183 46 Μοσχάτο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Τηλέφωνο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Fax</w:t>
            </w:r>
          </w:p>
          <w:p>
            <w:pPr>
              <w:spacing w:before="240"/>
              <w:rPr>
                <w:b w:val="0"/>
                <w:bCs w:val="0"/>
                <w:i w:val="0"/>
                <w:iCs w:val="0"/>
                <w:smallCaps w:val="0"/>
                <w:color w:val="000000"/>
                <w:lang w:val="el" w:eastAsia="el"/>
              </w:rPr>
            </w:pPr>
            <w:r>
              <w:rPr>
                <w:b w:val="0"/>
                <w:bCs w:val="0"/>
                <w:i w:val="0"/>
                <w:iCs w:val="0"/>
                <w:smallCaps w:val="0"/>
                <w:color w:val="000000"/>
                <w:lang w:val="el" w:eastAsia="el"/>
              </w:rPr>
              <w:t>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 4802251</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6" w:history="1">
              <w:r>
                <w:rPr>
                  <w:rStyle w:val="Hyperlink"/>
                  <w:b w:val="0"/>
                  <w:bCs w:val="0"/>
                  <w:i w:val="0"/>
                  <w:iCs w:val="0"/>
                  <w:smallCaps w:val="0"/>
                  <w:color w:val="0000EE"/>
                  <w:u w:color="0000EE"/>
                  <w:lang w:val="el" w:eastAsia="el"/>
                </w:rPr>
                <w:t>www.aade.gr</w:t>
              </w:r>
            </w:hyperlink>
          </w:p>
        </w:tc>
      </w:tr>
    </w:tbl>
    <w:p>
      <w:pPr>
        <w:pStyle w:val="PreambelText"/>
        <w:spacing w:before="240" w:after="240"/>
        <w:rPr>
          <w:lang w:val="el" w:eastAsia="el"/>
        </w:rPr>
      </w:pPr>
      <w:r>
        <w:rPr>
          <w:b/>
          <w:bCs/>
          <w:lang w:val="el" w:eastAsia="el"/>
        </w:rPr>
        <w:t>ΘΕΜΑ: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w:t>
      </w:r>
    </w:p>
    <w:p>
      <w:pPr>
        <w:pStyle w:val="enacting"/>
        <w:spacing w:before="120" w:after="0"/>
        <w:rPr>
          <w:lang w:val="el" w:eastAsia="el"/>
        </w:rPr>
      </w:pPr>
      <w:r>
        <w:rPr>
          <w:b/>
          <w:bCs/>
          <w:lang w:val="el" w:eastAsia="el"/>
        </w:rPr>
        <w:t xml:space="preserve">KOINH </w:t>
      </w:r>
      <w:r>
        <w:rPr>
          <w:lang w:val="el" w:eastAsia="el"/>
        </w:rPr>
        <w:br/>
      </w:r>
      <w:r>
        <w:rPr>
          <w:b/>
          <w:bCs/>
          <w:lang w:val="el" w:eastAsia="el"/>
        </w:rPr>
        <w:t>ΑΠΟΦΑΣΗΟ ΥΦΥΠΟΥΡΓΟΣ ΟΙΚΟΝΟΜΙΚΩΝ ΚΑΙ Ο ΔΙΟΙΚΗΤΗΣ ΤΗΣ Α.Α.Δ.Ε.</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15Α του ν.4174/2013 (Α΄170), όπως προστέθηκε με τις διατάξεις του ν.4646/2019 (Α΄201) και ισχύει.</w:t>
      </w:r>
    </w:p>
    <w:p>
      <w:pPr>
        <w:pStyle w:val="StructureList1"/>
        <w:spacing w:before="120" w:after="0"/>
        <w:rPr>
          <w:lang w:val="el" w:eastAsia="el"/>
        </w:rPr>
      </w:pPr>
      <w:r>
        <w:rPr>
          <w:lang w:val="el" w:eastAsia="el"/>
        </w:rPr>
        <w:t>β)</w:t>
      </w:r>
      <w:r>
        <w:rPr>
          <w:lang w:val="en" w:eastAsia="en"/>
        </w:rPr>
        <w:tab/>
      </w:r>
      <w:r>
        <w:rPr>
          <w:lang w:val="el" w:eastAsia="el"/>
        </w:rPr>
        <w:t>Του ν.4308/2014 (Α΄251) «Ελληνικά Λογιστικά Πρότυπα, συναφείς ρυθμίσεις και άλλες διατάξεις», όπως ισχύει.</w:t>
      </w:r>
    </w:p>
    <w:p>
      <w:pPr>
        <w:pStyle w:val="StructureList1"/>
        <w:spacing w:before="120" w:after="0"/>
        <w:rPr>
          <w:lang w:val="el" w:eastAsia="el"/>
        </w:rPr>
      </w:pPr>
      <w:r>
        <w:rPr>
          <w:lang w:val="el" w:eastAsia="el"/>
        </w:rPr>
        <w:t>γ)</w:t>
      </w:r>
      <w:r>
        <w:rPr>
          <w:lang w:val="en" w:eastAsia="en"/>
        </w:rPr>
        <w:tab/>
      </w:r>
      <w:r>
        <w:rPr>
          <w:lang w:val="el" w:eastAsia="el"/>
        </w:rPr>
        <w:t>Του Κεφαλαίου Α΄ του μέρους Πρώτου του ν.4389/2016 (Α΄94) «Επείγουσες διατάξεις για την εφαρμογή της συμφωνίας δημοσιονομικών στόχων και διαρθρωτικών μεταρρυθμίσεων και άλλες διατάξεις».</w:t>
      </w:r>
    </w:p>
    <w:p>
      <w:pPr>
        <w:pStyle w:val="StructureList1"/>
        <w:spacing w:before="120" w:after="0"/>
        <w:rPr>
          <w:lang w:val="el" w:eastAsia="el"/>
        </w:rPr>
      </w:pPr>
      <w:r>
        <w:rPr>
          <w:lang w:val="el" w:eastAsia="el"/>
        </w:rPr>
        <w:t>δ)</w:t>
      </w:r>
      <w:r>
        <w:rPr>
          <w:lang w:val="en" w:eastAsia="en"/>
        </w:rPr>
        <w:tab/>
      </w:r>
      <w:r>
        <w:rPr>
          <w:lang w:val="el" w:eastAsia="el"/>
        </w:rPr>
        <w:t>Του άρθρου 38 του ν.2873/2000 (Α΄285), όπως ισχύει.</w:t>
      </w:r>
    </w:p>
    <w:p>
      <w:pPr>
        <w:pStyle w:val="StructureList1"/>
        <w:spacing w:before="120" w:after="0"/>
        <w:rPr>
          <w:lang w:val="el" w:eastAsia="el"/>
        </w:rPr>
      </w:pPr>
      <w:r>
        <w:rPr>
          <w:lang w:val="el" w:eastAsia="el"/>
        </w:rPr>
        <w:t>ε)</w:t>
      </w:r>
      <w:r>
        <w:rPr>
          <w:lang w:val="en" w:eastAsia="en"/>
        </w:rPr>
        <w:tab/>
      </w:r>
      <w:r>
        <w:rPr>
          <w:lang w:val="el" w:eastAsia="el"/>
        </w:rPr>
        <w:t>Του άρθρου 20 του ν. 3842/2010 (Α΄ 58), όπως ισχύει.</w:t>
      </w:r>
    </w:p>
    <w:p>
      <w:pPr>
        <w:pStyle w:val="PreambelText"/>
        <w:spacing w:before="240" w:after="240"/>
        <w:rPr>
          <w:lang w:val="el" w:eastAsia="el"/>
        </w:rPr>
      </w:pPr>
      <w:r>
        <w:rPr>
          <w:lang w:val="el" w:eastAsia="el"/>
        </w:rPr>
        <w:t>2. Την αριθ. Δ.ΟΡΓ.Α 1036960 ΕΞ2017/10.03.2017 (Β΄968 και 1238) απόφαση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pStyle w:val="PreambelText"/>
        <w:spacing w:before="240" w:after="240"/>
        <w:rPr>
          <w:lang w:val="el" w:eastAsia="el"/>
        </w:rPr>
      </w:pPr>
      <w:r>
        <w:rPr>
          <w:lang w:val="el" w:eastAsia="el"/>
        </w:rPr>
        <w:t>3. Το π.δ. 142/2017 (Α΄181) «Οργανισμός του Υπουργείου Οικονομικών», όπως ισχύει.</w:t>
      </w:r>
    </w:p>
    <w:p>
      <w:pPr>
        <w:pStyle w:val="PreambelText"/>
        <w:spacing w:before="240" w:after="240"/>
        <w:rPr>
          <w:lang w:val="el" w:eastAsia="el"/>
        </w:rPr>
      </w:pPr>
      <w:r>
        <w:rPr>
          <w:lang w:val="el" w:eastAsia="el"/>
        </w:rPr>
        <w:t>4. Το π.δ. 83/2019 (Α΄121) «Διορισμός Αντιπροέδρου Κυβέρνησης, Υπουργών, Αναπληρωτών Υπουργών και Υφυπουργών».</w:t>
      </w:r>
    </w:p>
    <w:p>
      <w:pPr>
        <w:pStyle w:val="PreambelText"/>
        <w:spacing w:before="240" w:after="240"/>
        <w:rPr>
          <w:lang w:val="el" w:eastAsia="el"/>
        </w:rPr>
      </w:pPr>
      <w:r>
        <w:rPr>
          <w:lang w:val="el" w:eastAsia="el"/>
        </w:rPr>
        <w:t>5. Την αριθ. Υ2/2019 (Β΄2901) απόφαση του Πρωθυπουργού «Σύσταση θέσεων Αναπληρωτή Υπουργού και Υφυπουργών».</w:t>
      </w:r>
    </w:p>
    <w:p>
      <w:pPr>
        <w:pStyle w:val="PreambelText"/>
        <w:spacing w:before="240" w:after="240"/>
        <w:rPr>
          <w:lang w:val="el" w:eastAsia="el"/>
        </w:rPr>
      </w:pPr>
      <w:r>
        <w:rPr>
          <w:lang w:val="el" w:eastAsia="el"/>
        </w:rPr>
        <w:t>6. Την αριθ. 339/2019 (Β΄3051) απόφαση του Πρωθυπουργού και του Υπουργού Οικονομικών «Ανάθεση αρμοδιοτήτων στον Υφυπουργό Οικονομικών Απόστολο Βεσυρόπουλο».</w:t>
      </w:r>
    </w:p>
    <w:p>
      <w:pPr>
        <w:pStyle w:val="PreambelText"/>
        <w:spacing w:before="240" w:after="240"/>
        <w:rPr>
          <w:lang w:val="el" w:eastAsia="el"/>
        </w:rPr>
      </w:pPr>
      <w:r>
        <w:rPr>
          <w:lang w:val="el" w:eastAsia="el"/>
        </w:rPr>
        <w:t>7.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τις αποφάσεις αριθ. 39/3/30.11.2017 (Υ.Ο.Δ.Δ. 689) του Συμβουλίου Διοίκησης της Α.Α.Δ.Ε. και αριθ. 5294ΕΞ2020/17.01.2020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8. Την ανάγκη ηλεκτρονικής διαβίβασης δεδομένων στην Α.Α.Δ.Ε. για τη συγκέντρωση και αξιοποίηση πληροφοριών, με σκοπό τη φορολογική συμμόρφωση των οντοτήτων.</w:t>
      </w:r>
    </w:p>
    <w:p>
      <w:pPr>
        <w:pStyle w:val="PreambelText"/>
        <w:spacing w:before="240" w:after="240"/>
        <w:rPr>
          <w:lang w:val="el" w:eastAsia="el"/>
        </w:rPr>
      </w:pPr>
      <w:r>
        <w:rPr>
          <w:lang w:val="el" w:eastAsia="el"/>
        </w:rPr>
        <w:t>9. Το γεγονός ότι, από τις διατάξεις της απόφασης αυτής, δεν προκαλείται δαπάνη σε βάρος του Προϋπολογισμού του Υπουργείου Οικονομικών, καθώς και του Προϋπολογισμού της Α.Α.Δ.Ε..</w:t>
      </w:r>
    </w:p>
    <w:p>
      <w:pPr>
        <w:pStyle w:val="enacting"/>
        <w:spacing w:before="120" w:after="0"/>
        <w:rPr>
          <w:lang w:val="el" w:eastAsia="el"/>
        </w:rPr>
      </w:pPr>
      <w:r>
        <w:rPr>
          <w:b/>
          <w:bCs/>
          <w:lang w:val="el" w:eastAsia="el"/>
        </w:rPr>
        <w:t>ΑΠΟΦΑΣΙΖΟΥΜΕ</w:t>
      </w:r>
    </w:p>
    <w:p>
      <w:pPr>
        <w:pStyle w:val="PreambelText"/>
        <w:spacing w:before="240" w:after="240"/>
        <w:rPr>
          <w:lang w:val="el" w:eastAsia="el"/>
        </w:rPr>
      </w:pPr>
      <w:r>
        <w:rPr>
          <w:lang w:val="el" w:eastAsia="el"/>
        </w:rPr>
        <w:t>Ορίζουμε την έκταση εφαρμογής, τις εξαιρέσεις, τα δεδομένα που διαβιβάζονται, το χρόνο διαβίβασης, τις ειδικότερες υποχρεώσεις των οντοτήτων, τη διαδικασία καθώς και κάθε άλλο αναγκαίο θέμα σχετικά με την εφαρμογή των οριζόμενων στις διατάξεις του άρθρου 15Α του ν.4174/2013 (Α’ 170).</w:t>
      </w:r>
    </w:p>
    <w:p>
      <w:pPr>
        <w:pStyle w:val="Heading6"/>
        <w:spacing w:before="240" w:after="240"/>
        <w:rPr>
          <w:lang w:val="el" w:eastAsia="el"/>
        </w:rPr>
      </w:pPr>
      <w:r>
        <w:rPr>
          <w:b/>
          <w:bCs/>
          <w:lang w:val="el" w:eastAsia="el"/>
        </w:rPr>
        <w:t>ΑΡΘΡΟ 1</w:t>
      </w:r>
    </w:p>
    <w:p>
      <w:pPr>
        <w:pStyle w:val="Heading6"/>
        <w:spacing w:before="240" w:after="240"/>
        <w:rPr>
          <w:lang w:val="el" w:eastAsia="el"/>
        </w:rPr>
      </w:pPr>
      <w:r>
        <w:rPr>
          <w:b/>
          <w:bCs/>
          <w:lang w:val="el" w:eastAsia="el"/>
        </w:rPr>
        <w:t>ΟΡΙΣΜΟΙ</w:t>
      </w:r>
    </w:p>
    <w:p>
      <w:pPr>
        <w:spacing w:before="240" w:after="240"/>
        <w:rPr>
          <w:lang w:val="el" w:eastAsia="el"/>
        </w:rPr>
      </w:pPr>
      <w:r>
        <w:rPr>
          <w:lang w:val="el" w:eastAsia="el"/>
        </w:rPr>
        <w:t>Για τους σκοπούς της παρούσας νοούνται:</w:t>
      </w:r>
    </w:p>
    <w:p>
      <w:pPr>
        <w:pStyle w:val="MainText"/>
        <w:spacing w:before="120" w:after="0"/>
        <w:rPr>
          <w:lang w:val="el" w:eastAsia="el"/>
        </w:rPr>
      </w:pPr>
      <w:r>
        <w:rPr>
          <w:b/>
          <w:bCs/>
          <w:lang w:val="el" w:eastAsia="el"/>
        </w:rPr>
        <w:t>1.</w:t>
      </w:r>
      <w:r>
        <w:rPr>
          <w:lang w:val="el" w:eastAsia="el"/>
        </w:rPr>
        <w:t xml:space="preserve"> Ως </w:t>
      </w:r>
      <w:r>
        <w:rPr>
          <w:b/>
          <w:bCs/>
          <w:lang w:val="el" w:eastAsia="el"/>
        </w:rPr>
        <w:t xml:space="preserve">«Ηλεκτρονική διαβίβαση δεδομένων στην Α.Α.Δ.Ε.»: </w:t>
      </w:r>
      <w:r>
        <w:rPr>
          <w:lang w:val="el" w:eastAsia="el"/>
        </w:rPr>
        <w:t xml:space="preserve">Η διαβίβαση δεδομένων στην ψηφιακή πλατφόρμα </w:t>
      </w:r>
      <w:r>
        <w:rPr>
          <w:b/>
          <w:bCs/>
          <w:lang w:val="el" w:eastAsia="el"/>
        </w:rPr>
        <w:t xml:space="preserve">myDATA </w:t>
      </w:r>
      <w:r>
        <w:rPr>
          <w:lang w:val="el" w:eastAsia="el"/>
        </w:rPr>
        <w:t>της Α.Α.Δ.Ε..</w:t>
      </w:r>
    </w:p>
    <w:p>
      <w:pPr>
        <w:pStyle w:val="MainText"/>
        <w:spacing w:before="120" w:after="0"/>
        <w:rPr>
          <w:lang w:val="el" w:eastAsia="el"/>
        </w:rPr>
      </w:pPr>
      <w:r>
        <w:rPr>
          <w:b/>
          <w:bCs/>
          <w:lang w:val="el" w:eastAsia="el"/>
        </w:rPr>
        <w:t>2.</w:t>
      </w:r>
      <w:r>
        <w:rPr>
          <w:lang w:val="el" w:eastAsia="el"/>
        </w:rPr>
        <w:t xml:space="preserve"> Ως </w:t>
      </w:r>
      <w:r>
        <w:rPr>
          <w:b/>
          <w:bCs/>
          <w:lang w:val="el" w:eastAsia="el"/>
        </w:rPr>
        <w:t xml:space="preserve">«Ψηφιακή πλατφόρμα myDATAτης Α.Α.Δ.Ε.» </w:t>
      </w:r>
      <w:r>
        <w:rPr>
          <w:lang w:val="el" w:eastAsia="el"/>
        </w:rPr>
        <w:t xml:space="preserve">ή </w:t>
      </w:r>
      <w:r>
        <w:rPr>
          <w:b/>
          <w:bCs/>
          <w:lang w:val="el" w:eastAsia="el"/>
        </w:rPr>
        <w:t xml:space="preserve">«Πλατφόρμα myDATA»: </w:t>
      </w:r>
      <w:r>
        <w:rPr>
          <w:lang w:val="el" w:eastAsia="el"/>
        </w:rPr>
        <w:t>Η ψηφιακή πλατφόρμα υποδοχής των δεδομένων που διαβιβάζονται στην Α.Α.Δ.Ε., η οποία είναι προσβάσιμη μέσω του διαδικτυακού τόπου της Α.Α.Δ.Ε. και περιλαμβάνει αναλυτικά και συνοπτικά το σύνολο των συναλλαγών εσόδων / εξόδων των οντοτήτων που τηρούν Λογιστικά Αρχεία, σύμφωνα με τα Ελληνικά Λογιστικά Πρότυπα και στην οποία απεικονίζεται το λογιστικό και φορολογικό αποτέλεσμα των οντοτήτων.</w:t>
      </w:r>
    </w:p>
    <w:p>
      <w:pPr>
        <w:pStyle w:val="MainText"/>
        <w:spacing w:before="120" w:after="0"/>
        <w:rPr>
          <w:lang w:val="el" w:eastAsia="el"/>
        </w:rPr>
      </w:pPr>
      <w:r>
        <w:rPr>
          <w:b/>
          <w:bCs/>
          <w:lang w:val="el" w:eastAsia="el"/>
        </w:rPr>
        <w:t>3.</w:t>
      </w:r>
      <w:r>
        <w:rPr>
          <w:lang w:val="el" w:eastAsia="el"/>
        </w:rPr>
        <w:t xml:space="preserve"> Ως </w:t>
      </w:r>
      <w:r>
        <w:rPr>
          <w:b/>
          <w:bCs/>
          <w:lang w:val="el" w:eastAsia="el"/>
        </w:rPr>
        <w:t xml:space="preserve">«Σύνοψη παραστατικού»: </w:t>
      </w:r>
      <w:r>
        <w:rPr>
          <w:lang w:val="el" w:eastAsia="el"/>
        </w:rPr>
        <w:t>Τα στοιχεία του υποχρεωτικού περιεχομένου του παραστατικού χωρίς την αναλυτική διάκριση των ειδών (αγαθών - υπηρεσιών).</w:t>
      </w:r>
    </w:p>
    <w:p>
      <w:pPr>
        <w:pStyle w:val="MainText"/>
        <w:spacing w:before="120" w:after="0"/>
        <w:rPr>
          <w:lang w:val="el" w:eastAsia="el"/>
        </w:rPr>
      </w:pPr>
      <w:r>
        <w:rPr>
          <w:b/>
          <w:bCs/>
          <w:lang w:val="el" w:eastAsia="el"/>
        </w:rPr>
        <w:t>4.</w:t>
      </w:r>
      <w:r>
        <w:rPr>
          <w:lang w:val="el" w:eastAsia="el"/>
        </w:rPr>
        <w:t xml:space="preserve"> Ως </w:t>
      </w:r>
      <w:r>
        <w:rPr>
          <w:b/>
          <w:bCs/>
          <w:lang w:val="el" w:eastAsia="el"/>
        </w:rPr>
        <w:t>«Χαρακτηρισμός Συναλλαγών»</w:t>
      </w:r>
      <w:r>
        <w:rPr>
          <w:lang w:val="el" w:eastAsia="el"/>
        </w:rPr>
        <w:t>: Η υποχρέωση των οντοτήτων να λογιστικοποιούν τα δεδομένα τους για την εκπλήρωση των φορολογικών τους υποχρεώσεων καθώς και για την κάλυψη αναγκών της εσωτερικής τους οργάνωσης.</w:t>
      </w:r>
    </w:p>
    <w:p>
      <w:pPr>
        <w:pStyle w:val="MainText"/>
        <w:spacing w:before="120" w:after="0"/>
        <w:rPr>
          <w:lang w:val="el" w:eastAsia="el"/>
        </w:rPr>
      </w:pPr>
      <w:r>
        <w:rPr>
          <w:b/>
          <w:bCs/>
          <w:lang w:val="el" w:eastAsia="el"/>
        </w:rPr>
        <w:t>5.</w:t>
      </w:r>
      <w:r>
        <w:rPr>
          <w:lang w:val="el" w:eastAsia="el"/>
        </w:rPr>
        <w:t xml:space="preserve"> Ως </w:t>
      </w:r>
      <w:r>
        <w:rPr>
          <w:b/>
          <w:bCs/>
          <w:lang w:val="el" w:eastAsia="el"/>
        </w:rPr>
        <w:t xml:space="preserve">«Μοναδικός Αριθμός Καταχώρησης (Μ.ΑΡ.Κ.)»: </w:t>
      </w:r>
      <w:r>
        <w:rPr>
          <w:lang w:val="el" w:eastAsia="el"/>
        </w:rPr>
        <w:t>Ο Μοναδικός Αριθμός Καταχώρησης που χορηγείται από την Α.Α.Δ.Ε. για κάθε έγκυρη διαβίβαση δεδομένων στην Πλατφόρμα myDATA.</w:t>
      </w:r>
    </w:p>
    <w:p>
      <w:pPr>
        <w:pStyle w:val="MainText"/>
        <w:spacing w:before="120" w:after="0"/>
        <w:rPr>
          <w:lang w:val="el" w:eastAsia="el"/>
        </w:rPr>
      </w:pPr>
      <w:r>
        <w:rPr>
          <w:b/>
          <w:bCs/>
          <w:lang w:val="el" w:eastAsia="el"/>
        </w:rPr>
        <w:t>6.</w:t>
      </w:r>
      <w:r>
        <w:rPr>
          <w:lang w:val="el" w:eastAsia="el"/>
        </w:rPr>
        <w:t xml:space="preserve"> Ως </w:t>
      </w:r>
      <w:r>
        <w:rPr>
          <w:b/>
          <w:bCs/>
          <w:lang w:val="el" w:eastAsia="el"/>
        </w:rPr>
        <w:t>«Πάροχος Υπηρεσιών Ηλεκτρονικής Τιμολόγησης»</w:t>
      </w:r>
      <w:r>
        <w:rPr>
          <w:lang w:val="el" w:eastAsia="el"/>
        </w:rPr>
        <w:t>: Η οντότητα η οποία κατόπιν εντολής άλλης οντότητας (υπόχρεη οντότητα), διαβιβάζει με τη χρήση ηλεκτρονικών μέσων και σύμφωνα με τις διατάξεις της εκάστοτε ισχύουσας νομοθεσίας, παραστατικά πωλήσεων για λογαριασμό της υπόχρεης οντότητας.</w:t>
      </w:r>
    </w:p>
    <w:p>
      <w:pPr>
        <w:pStyle w:val="MainText"/>
        <w:spacing w:before="120" w:after="0"/>
        <w:rPr>
          <w:lang w:val="el" w:eastAsia="el"/>
        </w:rPr>
      </w:pPr>
      <w:r>
        <w:rPr>
          <w:b/>
          <w:bCs/>
          <w:lang w:val="el" w:eastAsia="el"/>
        </w:rPr>
        <w:t>7.</w:t>
      </w:r>
      <w:r>
        <w:rPr>
          <w:lang w:val="el" w:eastAsia="el"/>
        </w:rPr>
        <w:t xml:space="preserve"> Ως </w:t>
      </w:r>
      <w:r>
        <w:rPr>
          <w:b/>
          <w:bCs/>
          <w:lang w:val="el" w:eastAsia="el"/>
        </w:rPr>
        <w:t>«Πρόγραμμα διαχείρισης επιχειρήσεων (εμπορικό / λογιστικό, ERP)»</w:t>
      </w:r>
      <w:r>
        <w:rPr>
          <w:lang w:val="el" w:eastAsia="el"/>
        </w:rPr>
        <w:t>: Οι ηλεκτρονικές εφαρμογές που καλύπτουν α) τις ανάγκες εμπορικής διαχείρισης για την έκδοση λογιστικών στοιχείων, καθώς και β) της λογιστικής διαχείρισης για τη λογιστικοποίηση των δεδομένων της οντότητας.</w:t>
      </w:r>
    </w:p>
    <w:p>
      <w:pPr>
        <w:pStyle w:val="Heading6"/>
        <w:spacing w:before="240" w:after="240"/>
        <w:rPr>
          <w:lang w:val="el" w:eastAsia="el"/>
        </w:rPr>
      </w:pPr>
      <w:r>
        <w:rPr>
          <w:b/>
          <w:bCs/>
          <w:lang w:val="el" w:eastAsia="el"/>
        </w:rPr>
        <w:t>ΑΡΘΡΟ 2</w:t>
      </w:r>
    </w:p>
    <w:p>
      <w:pPr>
        <w:pStyle w:val="Heading6"/>
        <w:spacing w:before="240" w:after="240"/>
        <w:rPr>
          <w:lang w:val="el" w:eastAsia="el"/>
        </w:rPr>
      </w:pPr>
      <w:r>
        <w:rPr>
          <w:b/>
          <w:bCs/>
          <w:lang w:val="el" w:eastAsia="el"/>
        </w:rPr>
        <w:t>ΕΚΤΑΣΗ ΕΦΑΡΜΟΓΗΣ ΚΑΙ ΕΞΑΙΡΕΣΕΙΣ</w:t>
      </w:r>
    </w:p>
    <w:p>
      <w:pPr>
        <w:pStyle w:val="MainText"/>
        <w:spacing w:before="120" w:after="0"/>
        <w:rPr>
          <w:lang w:val="el" w:eastAsia="el"/>
        </w:rPr>
      </w:pPr>
      <w:r>
        <w:rPr>
          <w:b/>
          <w:bCs/>
          <w:lang w:val="el" w:eastAsia="el"/>
        </w:rPr>
        <w:t>1.</w:t>
      </w:r>
      <w:r>
        <w:rPr>
          <w:lang w:val="el" w:eastAsia="el"/>
        </w:rPr>
        <w:t xml:space="preserve"> Οι οντότητες του άρθρου 1 του ν.4308/2014 (Α΄251), ανεξαρτήτως μεγέθους αυτών και τρόπου έκδοσης και τήρησης των λογιστικών τους αρχείων, υποχρεούνται να διαβιβάζουν ηλεκτρονικά στην Α.Α.Δ.Ε. δεδομένα των εκδιδόμενων λογιστικών στοιχείων, των τηρούμενων λογιστικών βιβλίων, των Φορολογικών Ηλεκτρονικών Μηχανισμών (Φ.Η.Μ.), των φορολογικών μνημών και των αρχείων που δημιουργούν οι Φ.Η.Μ., υπό τους όρους και τις προϋποθέσεις της κείμενης νομοθεσίας και της παρούσας απόφασης.</w:t>
      </w:r>
    </w:p>
    <w:p>
      <w:pPr>
        <w:pStyle w:val="MainText"/>
        <w:spacing w:before="120" w:after="0"/>
        <w:rPr>
          <w:lang w:val="el" w:eastAsia="el"/>
        </w:rPr>
      </w:pPr>
      <w:r>
        <w:rPr>
          <w:b/>
          <w:bCs/>
          <w:lang w:val="el" w:eastAsia="el"/>
        </w:rPr>
        <w:t>2.</w:t>
      </w:r>
      <w:r>
        <w:rPr>
          <w:lang w:val="el" w:eastAsia="el"/>
        </w:rPr>
        <w:t xml:space="preserve"> Στο πλαίσιο εφαρμογής των διατάξεων της παρούσας δεν εμπίπτουν:</w:t>
      </w:r>
    </w:p>
    <w:p>
      <w:pPr>
        <w:pStyle w:val="StructureList1"/>
        <w:spacing w:before="120" w:after="0"/>
        <w:rPr>
          <w:lang w:val="el" w:eastAsia="el"/>
        </w:rPr>
      </w:pPr>
      <w:r>
        <w:rPr>
          <w:lang w:val="el" w:eastAsia="el"/>
        </w:rPr>
        <w:t>α)</w:t>
      </w:r>
      <w:r>
        <w:rPr>
          <w:lang w:val="en" w:eastAsia="en"/>
        </w:rPr>
        <w:tab/>
      </w:r>
      <w:r>
        <w:rPr>
          <w:lang w:val="el" w:eastAsia="el"/>
        </w:rPr>
        <w:t>Οι υποκείμενες στο ειδικό συνταγματικό καθεστώς Ιερές Μονές του Αγίου Όρους,</w:t>
      </w:r>
    </w:p>
    <w:p>
      <w:pPr>
        <w:pStyle w:val="StructureList1"/>
        <w:spacing w:before="120" w:after="0"/>
        <w:rPr>
          <w:lang w:val="el" w:eastAsia="el"/>
        </w:rPr>
      </w:pPr>
      <w:r>
        <w:rPr>
          <w:lang w:val="el" w:eastAsia="el"/>
        </w:rPr>
        <w:t>β)</w:t>
      </w:r>
      <w:r>
        <w:rPr>
          <w:lang w:val="en" w:eastAsia="en"/>
        </w:rPr>
        <w:tab/>
      </w:r>
      <w:r>
        <w:rPr>
          <w:lang w:val="el" w:eastAsia="el"/>
        </w:rPr>
        <w:t>Το Δημόσιο, οι Περιφέρειες, οι Νομαρχίες, οι Δήμοι, οι Κοινότητες και τα λοιπά νομικά πρόσωπα δημοσίου δικαίου, για τις δραστηριότητες ή πράξεις, τις οποίες πραγματοποιούν ως δημόσια εξουσία, με την προϋπόθεση ότι οι πράξεις αυτές δεν υπόκεινται σε Φ.Π.Α., σύμφωνα με την ισχύουσα νομοθεσία και την Οδηγία 2006/112/ΕΚ (παρ. 9, άρθρο 8 του ν.4308/2014).</w:t>
      </w:r>
    </w:p>
    <w:p>
      <w:pPr>
        <w:pStyle w:val="MainText"/>
        <w:spacing w:before="120" w:after="0"/>
        <w:rPr>
          <w:lang w:val="el" w:eastAsia="el"/>
        </w:rPr>
      </w:pPr>
      <w:r>
        <w:rPr>
          <w:b/>
          <w:bCs/>
          <w:lang w:val="el" w:eastAsia="el"/>
        </w:rPr>
        <w:t>3.</w:t>
      </w:r>
      <w:r>
        <w:rPr>
          <w:lang w:val="el" w:eastAsia="el"/>
        </w:rPr>
        <w:t xml:space="preserve"> Οι υπόχρεοι της παραγράφου 1 διαβιβάζουν ηλεκτρονικά στην Α.Α.Δ.Ε.:</w:t>
      </w:r>
    </w:p>
    <w:p>
      <w:pPr>
        <w:pStyle w:val="StructureList1"/>
        <w:spacing w:before="120" w:after="0"/>
        <w:rPr>
          <w:lang w:val="el" w:eastAsia="el"/>
        </w:rPr>
      </w:pPr>
      <w:r>
        <w:rPr>
          <w:lang w:val="el" w:eastAsia="el"/>
        </w:rPr>
        <w:t>α)</w:t>
      </w:r>
      <w:r>
        <w:rPr>
          <w:lang w:val="en" w:eastAsia="en"/>
        </w:rPr>
        <w:tab/>
      </w:r>
      <w:r>
        <w:rPr>
          <w:lang w:val="el" w:eastAsia="el"/>
        </w:rPr>
        <w:t>δεδομένα των λογιστικών στοιχείων που εκδίδουν για την τεκμηρίωση των συναλλαγών τους, σύμφωνα με τις διατάξεις των άρθρων 8, 10 και 12 του ν.4308/2014 (τιμολόγια και στοιχεία λιανικής πώλησης),</w:t>
      </w:r>
    </w:p>
    <w:p>
      <w:pPr>
        <w:pStyle w:val="StructureList1"/>
        <w:spacing w:before="120" w:after="0"/>
        <w:rPr>
          <w:lang w:val="el" w:eastAsia="el"/>
        </w:rPr>
      </w:pPr>
      <w:r>
        <w:rPr>
          <w:lang w:val="el" w:eastAsia="el"/>
        </w:rPr>
        <w:t>β)</w:t>
      </w:r>
      <w:r>
        <w:rPr>
          <w:lang w:val="en" w:eastAsia="en"/>
        </w:rPr>
        <w:tab/>
      </w:r>
      <w:r>
        <w:rPr>
          <w:lang w:val="el" w:eastAsia="el"/>
        </w:rPr>
        <w:t>δεδομένα των λογιστικών στοιχείων που εκδίδουν κατ’ εφαρμογή ειδικών φορολογικών διατάξεων όπως απόδειξη είσπραξης φόρου διαμονής, καθώς και τα δεδομένα των παραστατικών που εκδίδονται για την τεκμηρίωση της είσπραξης/πληρωμής ενοικίου,</w:t>
      </w:r>
    </w:p>
    <w:p>
      <w:pPr>
        <w:pStyle w:val="StructureList1"/>
        <w:spacing w:before="120" w:after="0"/>
        <w:rPr>
          <w:lang w:val="el" w:eastAsia="el"/>
        </w:rPr>
      </w:pPr>
      <w:r>
        <w:rPr>
          <w:lang w:val="el" w:eastAsia="el"/>
        </w:rPr>
        <w:t>γ)</w:t>
      </w:r>
      <w:r>
        <w:rPr>
          <w:lang w:val="en" w:eastAsia="en"/>
        </w:rPr>
        <w:tab/>
      </w:r>
      <w:r>
        <w:rPr>
          <w:lang w:val="el" w:eastAsia="el"/>
        </w:rPr>
        <w:t>τα δεδομένα των λογιστικών εγγραφών που διαμορφώνουν τη λογιστική και φορολογική βάση για την εξαγωγή του λογιστικού και φορολογικού αποτελέσματος κάθε φορολογικού έτους.</w:t>
      </w:r>
    </w:p>
    <w:p>
      <w:pPr>
        <w:pStyle w:val="Heading6"/>
        <w:spacing w:before="240" w:after="240"/>
        <w:rPr>
          <w:lang w:val="el" w:eastAsia="el"/>
        </w:rPr>
      </w:pPr>
      <w:r>
        <w:rPr>
          <w:b/>
          <w:bCs/>
          <w:lang w:val="el" w:eastAsia="el"/>
        </w:rPr>
        <w:t>ΑΡΘΡΟ 3</w:t>
      </w:r>
    </w:p>
    <w:p>
      <w:pPr>
        <w:pStyle w:val="Heading6"/>
        <w:spacing w:before="240" w:after="240"/>
        <w:rPr>
          <w:lang w:val="el" w:eastAsia="el"/>
        </w:rPr>
      </w:pPr>
      <w:r>
        <w:rPr>
          <w:b/>
          <w:bCs/>
          <w:lang w:val="el" w:eastAsia="el"/>
        </w:rPr>
        <w:t>ΔΕΔΟΜΕΝΑ ΠΟΥ ΔΙΑΒΙΒΑΖΟΝΤΑΙ</w:t>
      </w:r>
    </w:p>
    <w:p>
      <w:pPr>
        <w:pStyle w:val="MainText"/>
        <w:spacing w:before="120" w:after="0"/>
        <w:rPr>
          <w:lang w:val="el" w:eastAsia="el"/>
        </w:rPr>
      </w:pPr>
      <w:r>
        <w:rPr>
          <w:b/>
          <w:bCs/>
          <w:lang w:val="el" w:eastAsia="el"/>
        </w:rPr>
        <w:t>1.</w:t>
      </w:r>
      <w:r>
        <w:rPr>
          <w:lang w:val="el" w:eastAsia="el"/>
        </w:rPr>
        <w:t xml:space="preserve"> Για την ομοιόμορφη εφαρμογή της διαδικασίας, στο Παράρτημα της παρούσας απόφασης τυποποιούνται τα παραστατικά και περιγράφονται αναλυτικά τα δεδομένα των παραστατικών και οι εγγραφές των τηρούμενων λογιστικών βιβλίων των υπόχρεων οντοτήτων που διαβιβάζονται στην Α.Α.Δ.Ε..</w:t>
      </w:r>
    </w:p>
    <w:p>
      <w:pPr>
        <w:pStyle w:val="MainText"/>
        <w:spacing w:before="120" w:after="0"/>
        <w:rPr>
          <w:lang w:val="el" w:eastAsia="el"/>
        </w:rPr>
      </w:pPr>
      <w:r>
        <w:rPr>
          <w:b/>
          <w:bCs/>
          <w:lang w:val="el" w:eastAsia="el"/>
        </w:rPr>
        <w:t>2.</w:t>
      </w:r>
      <w:r>
        <w:rPr>
          <w:lang w:val="el" w:eastAsia="el"/>
        </w:rPr>
        <w:t xml:space="preserve"> Για τα τιμολόγια, περιλαμβάνονται τουλάχιστον τα ακόλουθα:</w:t>
      </w:r>
    </w:p>
    <w:p>
      <w:pPr>
        <w:pStyle w:val="StructureList1"/>
        <w:spacing w:before="120" w:after="0"/>
        <w:rPr>
          <w:lang w:val="el" w:eastAsia="el"/>
        </w:rPr>
      </w:pPr>
      <w:r>
        <w:rPr>
          <w:lang w:val="el" w:eastAsia="el"/>
        </w:rPr>
        <w:t>α)</w:t>
      </w:r>
      <w:r>
        <w:rPr>
          <w:lang w:val="en" w:eastAsia="en"/>
        </w:rPr>
        <w:tab/>
      </w:r>
      <w:r>
        <w:rPr>
          <w:lang w:val="el" w:eastAsia="el"/>
        </w:rPr>
        <w:t>Στοιχεία αντισυμβαλλομένων ημεδαπής/αλλοδαπής:</w:t>
      </w:r>
    </w:p>
    <w:p>
      <w:pPr>
        <w:spacing w:before="240" w:after="240"/>
        <w:rPr>
          <w:lang w:val="el" w:eastAsia="el"/>
        </w:rPr>
      </w:pPr>
      <w:r>
        <w:rPr>
          <w:lang w:val="el" w:eastAsia="el"/>
        </w:rPr>
        <w:t>i. Α.Φ.Μ.</w:t>
      </w:r>
    </w:p>
    <w:p>
      <w:pPr>
        <w:spacing w:before="240" w:after="240"/>
        <w:rPr>
          <w:lang w:val="el" w:eastAsia="el"/>
        </w:rPr>
      </w:pPr>
      <w:r>
        <w:rPr>
          <w:lang w:val="el" w:eastAsia="el"/>
        </w:rPr>
        <w:t>ii. Χώρα προέλευσης του εκδότη/λήπτη</w:t>
      </w:r>
    </w:p>
    <w:p>
      <w:pPr>
        <w:pStyle w:val="StructureList1"/>
        <w:spacing w:before="120" w:after="0"/>
        <w:rPr>
          <w:lang w:val="el" w:eastAsia="el"/>
        </w:rPr>
      </w:pPr>
      <w:r>
        <w:rPr>
          <w:lang w:val="el" w:eastAsia="el"/>
        </w:rPr>
        <w:t>β)</w:t>
      </w:r>
      <w:r>
        <w:rPr>
          <w:lang w:val="en" w:eastAsia="en"/>
        </w:rPr>
        <w:tab/>
      </w:r>
      <w:r>
        <w:rPr>
          <w:lang w:val="el" w:eastAsia="el"/>
        </w:rPr>
        <w:t>Είδος Παραστατικού (π.χ. Τιμολόγιο Πώλησης)</w:t>
      </w:r>
    </w:p>
    <w:p>
      <w:pPr>
        <w:pStyle w:val="StructureList1"/>
        <w:spacing w:before="120" w:after="0"/>
        <w:rPr>
          <w:lang w:val="el" w:eastAsia="el"/>
        </w:rPr>
      </w:pPr>
      <w:r>
        <w:rPr>
          <w:lang w:val="el" w:eastAsia="el"/>
        </w:rPr>
        <w:t>γ)</w:t>
      </w:r>
      <w:r>
        <w:rPr>
          <w:lang w:val="en" w:eastAsia="en"/>
        </w:rPr>
        <w:tab/>
      </w:r>
      <w:r>
        <w:rPr>
          <w:lang w:val="el" w:eastAsia="el"/>
        </w:rPr>
        <w:t>Στοιχεία Παραστατικού:</w:t>
      </w:r>
    </w:p>
    <w:p>
      <w:pPr>
        <w:spacing w:before="240" w:after="240"/>
        <w:rPr>
          <w:lang w:val="el" w:eastAsia="el"/>
        </w:rPr>
      </w:pPr>
      <w:r>
        <w:rPr>
          <w:lang w:val="el" w:eastAsia="el"/>
        </w:rPr>
        <w:t>i. Ημερομηνία έκδοσης</w:t>
      </w:r>
    </w:p>
    <w:p>
      <w:pPr>
        <w:spacing w:before="240" w:after="240"/>
        <w:rPr>
          <w:lang w:val="el" w:eastAsia="el"/>
        </w:rPr>
      </w:pPr>
      <w:r>
        <w:rPr>
          <w:lang w:val="el" w:eastAsia="el"/>
        </w:rPr>
        <w:t>ii. Σειρά/αριθμός</w:t>
      </w:r>
    </w:p>
    <w:p>
      <w:pPr>
        <w:spacing w:before="240" w:after="240"/>
        <w:rPr>
          <w:lang w:val="el" w:eastAsia="el"/>
        </w:rPr>
      </w:pPr>
      <w:r>
        <w:rPr>
          <w:lang w:val="el" w:eastAsia="el"/>
        </w:rPr>
        <w:t>iii. Αριθμός Εγκατάστασης</w:t>
      </w:r>
    </w:p>
    <w:p>
      <w:pPr>
        <w:pStyle w:val="StructureList1"/>
        <w:spacing w:before="120" w:after="0"/>
        <w:rPr>
          <w:lang w:val="el" w:eastAsia="el"/>
        </w:rPr>
      </w:pPr>
      <w:r>
        <w:rPr>
          <w:lang w:val="el" w:eastAsia="el"/>
        </w:rPr>
        <w:t>δ)</w:t>
      </w:r>
      <w:r>
        <w:rPr>
          <w:lang w:val="en" w:eastAsia="en"/>
        </w:rPr>
        <w:tab/>
      </w:r>
      <w:r>
        <w:rPr>
          <w:lang w:val="el" w:eastAsia="el"/>
        </w:rPr>
        <w:t>Στοιχεία συναλλαγής: Συνολική Αξία Παραστατικού = Καθαρή αξία + Φ.Π.Α. - Παρακρατήσεις + Λοιποί Φόροι + Τέλη Χαρτοσήμου + Λοιπά Τέλη – Κρατήσεις υπέρ Λοιπών Φορέων του Δημοσίου.</w:t>
      </w:r>
    </w:p>
    <w:p>
      <w:pPr>
        <w:pStyle w:val="MainText"/>
        <w:spacing w:before="120" w:after="0"/>
        <w:rPr>
          <w:lang w:val="el" w:eastAsia="el"/>
        </w:rPr>
      </w:pPr>
      <w:r>
        <w:rPr>
          <w:b/>
          <w:bCs/>
          <w:lang w:val="el" w:eastAsia="el"/>
        </w:rPr>
        <w:t>3.</w:t>
      </w:r>
      <w:r>
        <w:rPr>
          <w:lang w:val="el" w:eastAsia="el"/>
        </w:rPr>
        <w:t xml:space="preserve"> Για τα στοιχεία λιανικής πώλησης διαβιβάζονται όσα από τα δεδομένα της παραγράφου 2 προβλέπονται ως υποχρεωτικά αναγραφόμενα από τις κείμενες διατάξεις και προβλέπονται στο Παράρτημα της παρούσας.</w:t>
      </w:r>
    </w:p>
    <w:p>
      <w:pPr>
        <w:pStyle w:val="MainText"/>
        <w:spacing w:before="120" w:after="0"/>
        <w:rPr>
          <w:lang w:val="el" w:eastAsia="el"/>
        </w:rPr>
      </w:pPr>
      <w:r>
        <w:rPr>
          <w:b/>
          <w:bCs/>
          <w:lang w:val="el" w:eastAsia="el"/>
        </w:rPr>
        <w:t>4.</w:t>
      </w:r>
      <w:r>
        <w:rPr>
          <w:lang w:val="el" w:eastAsia="el"/>
        </w:rPr>
        <w:t xml:space="preserve"> Τα ως άνω δεδομένα διαβιβάζονται και για τα συσχετιζόμενα με το εκδοθέν παραστατικό πώλησης παραστατικά, όπως το πιστωτικό και το συμπληρωματικό τιμολόγιο πώλησης.</w:t>
      </w:r>
    </w:p>
    <w:p>
      <w:pPr>
        <w:pStyle w:val="MainText"/>
        <w:spacing w:before="120" w:after="0"/>
        <w:rPr>
          <w:lang w:val="el" w:eastAsia="el"/>
        </w:rPr>
      </w:pPr>
      <w:r>
        <w:rPr>
          <w:b/>
          <w:bCs/>
          <w:lang w:val="el" w:eastAsia="el"/>
        </w:rPr>
        <w:t>5.</w:t>
      </w:r>
      <w:r>
        <w:rPr>
          <w:lang w:val="el" w:eastAsia="el"/>
        </w:rPr>
        <w:t xml:space="preserve"> Ειδικά για τις εκκαθαρίσεις (παρ. 12, άρθρο 8 του ν.4308/2014), τα δεδομένα της συναλλαγής που διαβιβάζονται από τον τρίτο που πωλεί αγαθά για λογαριασμό της οντότητας αφορούν την αμοιβή-προμήθειά του, τον Φ.Π.Α. που υπολογίζεται επί αυτής, καθώς και την αξία (με Φ.Π.Α.) των πωλήσεων που πραγματοποιήθηκαν για λογαριασμό της οντότητας.</w:t>
      </w:r>
    </w:p>
    <w:p>
      <w:pPr>
        <w:pStyle w:val="MainText"/>
        <w:spacing w:before="120" w:after="0"/>
        <w:rPr>
          <w:lang w:val="el" w:eastAsia="el"/>
        </w:rPr>
      </w:pPr>
      <w:r>
        <w:rPr>
          <w:b/>
          <w:bCs/>
          <w:lang w:val="el" w:eastAsia="el"/>
        </w:rPr>
        <w:t>6.</w:t>
      </w:r>
      <w:r>
        <w:rPr>
          <w:lang w:val="el" w:eastAsia="el"/>
        </w:rPr>
        <w:t xml:space="preserve"> Από τα δεδομένα των τηρούμενων λογιστικών βιβλίων διαβιβάζονται στην Πλατφόρμα myDATA οι εγγραφές τακτοποίησης εσόδων/εξόδων (ανά χρέωση και πίστωση) που διαμορφώνουν το τελικό λογιστικό και φορολογικό αποτέλεσμα κάθε φορολογικού έτους. Από τις εγγραφές αυτές, διαβιβάζονται διακριτά οι εγγραφές μισθοδοσίας και αποσβέσεων και συγκεντρωτικά οι λοιπές εγγραφές τακτοποίησης εσόδων/εξόδων που διενεργούνται στο τέλος της περιόδου.</w:t>
      </w:r>
    </w:p>
    <w:p>
      <w:pPr>
        <w:pStyle w:val="Heading6"/>
        <w:spacing w:before="240" w:after="240"/>
        <w:rPr>
          <w:lang w:val="el" w:eastAsia="el"/>
        </w:rPr>
      </w:pPr>
      <w:r>
        <w:rPr>
          <w:b/>
          <w:bCs/>
          <w:lang w:val="el" w:eastAsia="el"/>
        </w:rPr>
        <w:t>ΑΡΘΡΟ 4</w:t>
      </w:r>
    </w:p>
    <w:p>
      <w:pPr>
        <w:pStyle w:val="Heading6"/>
        <w:spacing w:before="240" w:after="240"/>
        <w:rPr>
          <w:lang w:val="el" w:eastAsia="el"/>
        </w:rPr>
      </w:pPr>
      <w:r>
        <w:rPr>
          <w:b/>
          <w:bCs/>
          <w:lang w:val="el" w:eastAsia="el"/>
        </w:rPr>
        <w:t>ΤΡΟΠΟΣ ΚΑΙ ΔΙΑΔΙΚΑΣΙΑ ΔΙΑΒΙΒΑΣΗΣ</w:t>
      </w:r>
    </w:p>
    <w:p>
      <w:pPr>
        <w:pStyle w:val="MainText"/>
        <w:spacing w:before="120" w:after="0"/>
        <w:rPr>
          <w:lang w:val="el" w:eastAsia="el"/>
        </w:rPr>
      </w:pPr>
      <w:r>
        <w:rPr>
          <w:b/>
          <w:bCs/>
          <w:lang w:val="el" w:eastAsia="el"/>
        </w:rPr>
        <w:t>1.</w:t>
      </w:r>
      <w:r>
        <w:rPr>
          <w:lang w:val="el" w:eastAsia="el"/>
        </w:rPr>
        <w:t xml:space="preserve"> Τα δεδομένα του άρθρου 3 της παρούσας διαβιβάζονται στην Πλατφόρμα myDATA,, υπό μορφή σύνοψης, χωρίς αναλυτική διάκριση των ειδών και των εγγραφών, κατά περίπτωση, όπως προβλέπεται στο Παράρτημα.</w:t>
      </w:r>
    </w:p>
    <w:p>
      <w:pPr>
        <w:pStyle w:val="MainText"/>
        <w:spacing w:before="120" w:after="0"/>
        <w:rPr>
          <w:lang w:val="el" w:eastAsia="el"/>
        </w:rPr>
      </w:pPr>
      <w:r>
        <w:rPr>
          <w:b/>
          <w:bCs/>
          <w:lang w:val="el" w:eastAsia="el"/>
        </w:rPr>
        <w:t>2.</w:t>
      </w:r>
      <w:r>
        <w:rPr>
          <w:lang w:val="el" w:eastAsia="el"/>
        </w:rPr>
        <w:t xml:space="preserve"> Ειδικά, για τα στοιχεία λιανικής, τα δεδομένα του άρθρου 3 διαβιβάζονται:</w:t>
      </w:r>
    </w:p>
    <w:p>
      <w:pPr>
        <w:pStyle w:val="StructureList1"/>
        <w:spacing w:before="120" w:after="0"/>
        <w:rPr>
          <w:lang w:val="el" w:eastAsia="el"/>
        </w:rPr>
      </w:pPr>
      <w:r>
        <w:rPr>
          <w:lang w:val="el" w:eastAsia="el"/>
        </w:rPr>
        <w:t>α)</w:t>
      </w:r>
      <w:r>
        <w:rPr>
          <w:lang w:val="en" w:eastAsia="en"/>
        </w:rPr>
        <w:tab/>
      </w:r>
      <w:r>
        <w:rPr>
          <w:lang w:val="el" w:eastAsia="el"/>
        </w:rPr>
        <w:t>για τα στοιχεία λιανικής που εκδίδονται με τη χρήση Φ.Η.Μ. (Φ.Τ.Μ., Ε.Α.Φ.Δ.Σ.Σ., Α.ΔΗ.Μ.Ε.), ως εξής:</w:t>
      </w:r>
    </w:p>
    <w:p>
      <w:pPr>
        <w:pStyle w:val="StructureList1"/>
        <w:spacing w:before="120" w:after="0"/>
        <w:rPr>
          <w:lang w:val="el" w:eastAsia="el"/>
        </w:rPr>
      </w:pPr>
      <w:r>
        <w:rPr>
          <w:lang w:val="el" w:eastAsia="el"/>
        </w:rPr>
        <w:t>αα)</w:t>
      </w:r>
      <w:r>
        <w:rPr>
          <w:lang w:val="en" w:eastAsia="en"/>
        </w:rPr>
        <w:tab/>
      </w:r>
      <w:r>
        <w:rPr>
          <w:lang w:val="el" w:eastAsia="el"/>
        </w:rPr>
        <w:t>είτε αναλυτικά, ανά στοιχείο λιανικής πώλησης, μέσω απευθείας διασύνδεσης των Φ.Η.Μ. με την Α.Α.Δ.Ε..</w:t>
      </w:r>
    </w:p>
    <w:p>
      <w:pPr>
        <w:pStyle w:val="StructureList1"/>
        <w:spacing w:before="120" w:after="0"/>
        <w:rPr>
          <w:lang w:val="el" w:eastAsia="el"/>
        </w:rPr>
      </w:pPr>
      <w:r>
        <w:rPr>
          <w:lang w:val="el" w:eastAsia="el"/>
        </w:rPr>
        <w:t>αβ)</w:t>
      </w:r>
      <w:r>
        <w:rPr>
          <w:lang w:val="en" w:eastAsia="en"/>
        </w:rPr>
        <w:tab/>
      </w:r>
      <w:r>
        <w:rPr>
          <w:lang w:val="el" w:eastAsia="el"/>
        </w:rPr>
        <w:t>είτε συγκεντρωτικά ανά μήνα, στην Πλατφόρμα myDATA, με τους τρόπους που προβλέπονται στις περιπτώσεις β΄ και γ΄ της παρ. 6 του παρόντος άρθρου, για τις συναλλαγές που από την κείμενη νομοθεσία δεν έχουν υποχρέωση απευθείας διασύνδεσης των Φ.Η.Μ. με την Α.Α.Δ.Ε.</w:t>
      </w:r>
    </w:p>
    <w:p>
      <w:pPr>
        <w:pStyle w:val="StructureList1"/>
        <w:spacing w:before="120" w:after="0"/>
        <w:rPr>
          <w:lang w:val="el" w:eastAsia="el"/>
        </w:rPr>
      </w:pPr>
      <w:r>
        <w:rPr>
          <w:lang w:val="el" w:eastAsia="el"/>
        </w:rPr>
        <w:t>β)</w:t>
      </w:r>
      <w:r>
        <w:rPr>
          <w:lang w:val="en" w:eastAsia="en"/>
        </w:rPr>
        <w:tab/>
      </w:r>
      <w:r>
        <w:rPr>
          <w:lang w:val="el" w:eastAsia="el"/>
        </w:rPr>
        <w:t>για τα στοιχεία λιανικής που εκδίδονται μηχανογραφικά ή χειρόγραφα χωρίς την υποχρέωση χρήσης Φ.Η.Μ., τα δεδομένα διαβιβάζονται αναλυτικά ανά στοιχείο λιανικής πώλησης στην Πλατφόρμα myDATA. Κατ’ εξαίρεση, τα στοιχεία λιανικής πώλησης που εκδίδονται, χωρίς χρήση Φ.Η.Μ., μέχρι την 31/12/2020 δύνανται να διαβιβάζονται συγκεντρωτικά ανά μήνα, εφόσον διαβιβάζονται με τους τρόπους που προβλέπονται στις περιπτώσεις β΄ και γ΄ της παρ. 6 του παρόντος άρθρου.</w:t>
      </w:r>
    </w:p>
    <w:p>
      <w:pPr>
        <w:pStyle w:val="StructureList1"/>
        <w:spacing w:before="120" w:after="0"/>
        <w:rPr>
          <w:lang w:val="el" w:eastAsia="el"/>
        </w:rPr>
      </w:pPr>
      <w:r>
        <w:rPr>
          <w:lang w:val="el" w:eastAsia="el"/>
        </w:rPr>
        <w:t>γ)</w:t>
      </w:r>
      <w:r>
        <w:rPr>
          <w:lang w:val="en" w:eastAsia="en"/>
        </w:rPr>
        <w:tab/>
      </w:r>
      <w:r>
        <w:rPr>
          <w:lang w:val="el" w:eastAsia="el"/>
        </w:rPr>
        <w:t>αναλυτικά, ανά στοιχείο λιανικής, μέσω Παρόχου Υπηρεσιών Ηλεκτρονικής Έκδοσης Στοιχείων στην Πλατφόρμα myDATA.</w:t>
      </w:r>
    </w:p>
    <w:p>
      <w:pPr>
        <w:pStyle w:val="MainText"/>
        <w:spacing w:before="120" w:after="0"/>
        <w:rPr>
          <w:lang w:val="el" w:eastAsia="el"/>
        </w:rPr>
      </w:pPr>
      <w:r>
        <w:rPr>
          <w:b/>
          <w:bCs/>
          <w:lang w:val="el" w:eastAsia="el"/>
        </w:rPr>
        <w:t>3.</w:t>
      </w:r>
      <w:r>
        <w:rPr>
          <w:lang w:val="el" w:eastAsia="el"/>
        </w:rPr>
        <w:t xml:space="preserve"> Τα δεδομένα των λογιστικών στοιχείων διαβιβάζονται ανά χαρακτηρισμό συναλλαγής από τον εκδότη τους και σε κάθε περίπτωση ανά συντελεστή φόρου και τέλους, ανεξάρτητα από την αξία και τον τρόπο έκδοσής τους (μηχανογραφικά ή χειρόγραφα).</w:t>
      </w:r>
    </w:p>
    <w:p>
      <w:pPr>
        <w:pStyle w:val="MainText"/>
        <w:spacing w:before="120" w:after="0"/>
        <w:rPr>
          <w:lang w:val="el" w:eastAsia="el"/>
        </w:rPr>
      </w:pPr>
      <w:r>
        <w:rPr>
          <w:b/>
          <w:bCs/>
          <w:lang w:val="el" w:eastAsia="el"/>
        </w:rPr>
        <w:t>4.</w:t>
      </w:r>
      <w:r>
        <w:rPr>
          <w:lang w:val="el" w:eastAsia="el"/>
        </w:rPr>
        <w:t xml:space="preserve"> Κατ’ εξαίρεση, τα οριζόμενα δεδομένα διαβιβάζονται από τον λήπτη των αγαθών ή των υπηρεσιών (ημεδαπή οντότητα) στις εξής περιπτώσεις:</w:t>
      </w:r>
    </w:p>
    <w:p>
      <w:pPr>
        <w:spacing w:before="240" w:after="240"/>
        <w:rPr>
          <w:lang w:val="el" w:eastAsia="el"/>
        </w:rPr>
      </w:pPr>
      <w:r>
        <w:rPr>
          <w:lang w:val="el" w:eastAsia="el"/>
        </w:rPr>
        <w:t>α)Συναλλαγών με μη υπόχρεη οντότητα της αλλοδαπής, όπως ενδοκοινοτικές αποκτήσεις, εισαγωγές από τρίτες χώρες και λήψεις υπηρεσιών (ενδοκοινοτικές, τρίτων χωρών)</w:t>
      </w:r>
    </w:p>
    <w:p>
      <w:pPr>
        <w:spacing w:before="240" w:after="240"/>
        <w:rPr>
          <w:lang w:val="el" w:eastAsia="el"/>
        </w:rPr>
      </w:pPr>
      <w:r>
        <w:rPr>
          <w:lang w:val="el" w:eastAsia="el"/>
        </w:rPr>
        <w:t>β)Λήψης παραστατικών λιανικής από την ημεδαπή ή την αλλοδαπή, όπως κοινόχρηστα, συνδρομές, λιανικές συναλλαγές αλλοδαπής,</w:t>
      </w:r>
    </w:p>
    <w:p>
      <w:pPr>
        <w:pStyle w:val="StructureList1"/>
        <w:spacing w:before="120" w:after="0"/>
        <w:rPr>
          <w:lang w:val="el" w:eastAsia="el"/>
        </w:rPr>
      </w:pPr>
      <w:r>
        <w:rPr>
          <w:lang w:val="el" w:eastAsia="el"/>
        </w:rPr>
        <w:t>γ)</w:t>
      </w:r>
      <w:r>
        <w:rPr>
          <w:lang w:val="en" w:eastAsia="en"/>
        </w:rPr>
        <w:tab/>
      </w:r>
      <w:r>
        <w:rPr>
          <w:lang w:val="el" w:eastAsia="el"/>
        </w:rPr>
        <w:t>Συναλλαγών που αφορούν σε πώληση ηλεκτρικού ρεύματος (μόνο Δ.Ε.Η.) και ύδατος μη ιαματικού (Ε.Υ.Δ.Α.Π., δημοτικές επιχειρήσεις κλπ),</w:t>
      </w:r>
    </w:p>
    <w:p>
      <w:pPr>
        <w:pStyle w:val="StructureList1"/>
        <w:spacing w:before="120" w:after="0"/>
        <w:rPr>
          <w:lang w:val="el" w:eastAsia="el"/>
        </w:rPr>
      </w:pPr>
      <w:r>
        <w:rPr>
          <w:lang w:val="el" w:eastAsia="el"/>
        </w:rPr>
        <w:t>δ)</w:t>
      </w:r>
      <w:r>
        <w:rPr>
          <w:lang w:val="en" w:eastAsia="en"/>
        </w:rPr>
        <w:tab/>
      </w:r>
      <w:r>
        <w:rPr>
          <w:lang w:val="el" w:eastAsia="el"/>
        </w:rPr>
        <w:t>Συναλλαγών με τα πιστωτικά ιδρύματα,</w:t>
      </w:r>
    </w:p>
    <w:p>
      <w:pPr>
        <w:pStyle w:val="StructureList1"/>
        <w:spacing w:before="120" w:after="0"/>
        <w:rPr>
          <w:lang w:val="el" w:eastAsia="el"/>
        </w:rPr>
      </w:pPr>
      <w:r>
        <w:rPr>
          <w:lang w:val="el" w:eastAsia="el"/>
        </w:rPr>
        <w:t>ε)</w:t>
      </w:r>
      <w:r>
        <w:rPr>
          <w:lang w:val="en" w:eastAsia="en"/>
        </w:rPr>
        <w:tab/>
      </w:r>
      <w:r>
        <w:rPr>
          <w:lang w:val="el" w:eastAsia="el"/>
        </w:rPr>
        <w:t>Παραστατικά καταβολής εισφορών σε ασφαλιστικά ταμεία, όπως αυτά που εκδίδονται από τον ΕΦΚΑ και</w:t>
      </w:r>
    </w:p>
    <w:p>
      <w:pPr>
        <w:spacing w:before="240" w:after="240"/>
        <w:rPr>
          <w:lang w:val="el" w:eastAsia="el"/>
        </w:rPr>
      </w:pPr>
      <w:r>
        <w:rPr>
          <w:lang w:val="el" w:eastAsia="el"/>
        </w:rPr>
        <w:t>στ)Μη τήρησης της υποχρέωσης διαβίβασης των οριζόμενων δεδομένων από τον εκδότη.</w:t>
      </w:r>
    </w:p>
    <w:p>
      <w:pPr>
        <w:pStyle w:val="MainText"/>
        <w:spacing w:before="120" w:after="0"/>
        <w:rPr>
          <w:lang w:val="el" w:eastAsia="el"/>
        </w:rPr>
      </w:pPr>
      <w:r>
        <w:rPr>
          <w:b/>
          <w:bCs/>
          <w:lang w:val="el" w:eastAsia="el"/>
        </w:rPr>
        <w:t>5.</w:t>
      </w:r>
      <w:r>
        <w:rPr>
          <w:lang w:val="el" w:eastAsia="el"/>
        </w:rPr>
        <w:t xml:space="preserve"> Στην περίπτωση που τα λογιστικά στοιχεία (τιμολόγια, στοιχεία λιανικών συναλλαγών) εκδίδονται από τον λήπτη των αγαθών ή των υπηρεσιών (αυτοτιμολόγηση) ή από τρίτο πρόσωπο εξ ονόματος και για λογαριασμό του πωλητή (ανάθεση τιμολόγησης), τα οριζόμενα δεδομένα διαβιβάζονται από τον ίδιο (λήπτη) ή από το τρίτο πρόσωπο στο οποίο έχει ανατεθεί η τιμολόγηση, αντίστοιχα, με την προϋπόθεση ότι υπάρχει σχετική αναφορά στην προαπαιτούμενη συμφωνία (παρ. 5, άρθρο 8 του ν.4308/2014).</w:t>
      </w:r>
    </w:p>
    <w:p>
      <w:pPr>
        <w:pStyle w:val="MainText"/>
        <w:spacing w:before="120" w:after="0"/>
        <w:rPr>
          <w:lang w:val="el" w:eastAsia="el"/>
        </w:rPr>
      </w:pPr>
      <w:r>
        <w:rPr>
          <w:b/>
          <w:bCs/>
          <w:lang w:val="el" w:eastAsia="el"/>
        </w:rPr>
        <w:t>6.</w:t>
      </w:r>
      <w:r>
        <w:rPr>
          <w:lang w:val="el" w:eastAsia="el"/>
        </w:rPr>
        <w:t xml:space="preserve"> Η διαβίβαση των δεδομένων, που ορίζονται με την παρούσα, πραγματοποιείται από τις υπόχρεες οντότητες ηλεκτρονικά στην Α.Α.Δ.Ε. μέσω:</w:t>
      </w:r>
    </w:p>
    <w:p>
      <w:pPr>
        <w:spacing w:before="240" w:after="240"/>
        <w:rPr>
          <w:lang w:val="el" w:eastAsia="el"/>
        </w:rPr>
      </w:pPr>
      <w:r>
        <w:rPr>
          <w:lang w:val="el" w:eastAsia="el"/>
        </w:rPr>
        <w:t>α)των Παρόχων Υπηρεσιών Ηλεκτρονικής Τιμολόγησης. Ειδικά για τα δεδομένα τιμολογίων, οι οντότητες που χρησιμοποιούν τον τρόπο αυτό, δεν επιτρέπεται να διαβιβάζουν δεδομένα των παραστατικών αυτών με κάποιον από τους λοιπούς τρόπους της παρούσας παραγράφου.</w:t>
      </w:r>
    </w:p>
    <w:p>
      <w:pPr>
        <w:pStyle w:val="StructureList1"/>
        <w:spacing w:before="120" w:after="0"/>
        <w:rPr>
          <w:lang w:val="el" w:eastAsia="el"/>
        </w:rPr>
      </w:pPr>
      <w:r>
        <w:rPr>
          <w:lang w:val="el" w:eastAsia="el"/>
        </w:rPr>
        <w:t>β)</w:t>
      </w:r>
      <w:r>
        <w:rPr>
          <w:lang w:val="en" w:eastAsia="en"/>
        </w:rPr>
        <w:tab/>
      </w:r>
      <w:r>
        <w:rPr>
          <w:lang w:val="el" w:eastAsia="el"/>
        </w:rPr>
        <w:t>των προγραμμάτων διαχείρισης επιχειρήσεων (εμπορικό /λογιστικό, ERP), που χρησιμοποιούν οι οντότητες και διασυνδέονται με την Α.Α.Δ.Ε. μέσω σχετικής διεπαφής.</w:t>
      </w:r>
    </w:p>
    <w:p>
      <w:pPr>
        <w:pStyle w:val="StructureList1"/>
        <w:spacing w:before="120" w:after="0"/>
        <w:rPr>
          <w:lang w:val="el" w:eastAsia="el"/>
        </w:rPr>
      </w:pPr>
      <w:r>
        <w:rPr>
          <w:lang w:val="el" w:eastAsia="el"/>
        </w:rPr>
        <w:t>γ)</w:t>
      </w:r>
      <w:r>
        <w:rPr>
          <w:lang w:val="en" w:eastAsia="en"/>
        </w:rPr>
        <w:tab/>
      </w:r>
      <w:r>
        <w:rPr>
          <w:lang w:val="el" w:eastAsia="el"/>
        </w:rPr>
        <w:t>ειδικής φόρμας καταχώρησης της εφαρμογής των ηλεκτρονικών βιβλίων που είναι προσβάσιμη μέσω του διαδικτυακού τόπου της Α.Α.Δ.Ε., αποκλειστικά για τις οντότητες που:</w:t>
      </w:r>
    </w:p>
    <w:p>
      <w:pPr>
        <w:pStyle w:val="StructureList1"/>
        <w:spacing w:before="120" w:after="0"/>
        <w:rPr>
          <w:lang w:val="el" w:eastAsia="el"/>
        </w:rPr>
      </w:pPr>
      <w:r>
        <w:rPr>
          <w:lang w:val="el" w:eastAsia="el"/>
        </w:rPr>
        <w:t>γα)</w:t>
      </w:r>
      <w:r>
        <w:rPr>
          <w:lang w:val="en" w:eastAsia="en"/>
        </w:rPr>
        <w:tab/>
      </w:r>
      <w:r>
        <w:rPr>
          <w:lang w:val="el" w:eastAsia="el"/>
        </w:rPr>
        <w:t>τηρούν απλογραφικό λογιστικό σύστημα και δεν υπερβαίνουν τα όρια των ακαθάριστων εσόδων, όπως αυτά ορίζονται για την εφαρμογή της περίπτωσης β’ της παραγράφου 2 του άρθρου 38 του ν.2873/2000.Τα ανωτέρω, για τους σκοπούς της διαβίβασης, εξετάζονται στο τέλος κάθε ημερολογιακού έτους, με βάση τα ακαθάριστα έσοδα, όπως αυτά προκύπτουν από την Πλατφόρμα myDATA, και ισχύουν καθ’ όλη τη διάρκεια του επόμενου έτους, εντός του οποίου πραγματοποιείται η ηλεκτρονική διαβίβαση. Εξαιρετικά, για τα έτη 2020 και 2021, τα ακαθάριστα έσοδα προσδιορίζονται με βάση τη δήλωση φορολογίας εισοδήματος φορολογικού έτους 2018 και 2019 αντίστοιχα ή</w:t>
      </w:r>
    </w:p>
    <w:p>
      <w:pPr>
        <w:pStyle w:val="StructureList1"/>
        <w:spacing w:before="120" w:after="0"/>
        <w:rPr>
          <w:lang w:val="el" w:eastAsia="el"/>
        </w:rPr>
      </w:pPr>
      <w:r>
        <w:rPr>
          <w:lang w:val="el" w:eastAsia="el"/>
        </w:rPr>
        <w:t>γβ)</w:t>
      </w:r>
      <w:r>
        <w:rPr>
          <w:lang w:val="en" w:eastAsia="en"/>
        </w:rPr>
        <w:tab/>
      </w:r>
      <w:r>
        <w:rPr>
          <w:lang w:val="el" w:eastAsia="el"/>
        </w:rPr>
        <w:t>εκδίδουν έως και πενήντα (50) τιμολόγια πώλησης, ανεξαρτήτως τηρούμενου λογιστικού συστήματος, όπως το πλήθος αυτών προκύπτει από τα δεδομένα που διαβιβάστηκαν στην Πλατφόρμα myDATA μέχρι το τέλος του προηγούμενου ημερολογιακού έτους. Εξαιρετικά για τα έτη2020 και 2021, λαμβάνεται υπόψη μόνο το πλήθος των τιμολογίων, με βάση τις υποβληθείσες καταστάσεις φορολογικών στοιχείων πελατών, σύμφωνα με την Απόφαση Γ.Γ.Δ.Ε. ΠΟΛ. 1022/2014 (Β’ 179).</w:t>
      </w:r>
    </w:p>
    <w:p>
      <w:pPr>
        <w:pStyle w:val="StructureList1"/>
        <w:spacing w:before="120" w:after="0"/>
        <w:rPr>
          <w:lang w:val="el" w:eastAsia="el"/>
        </w:rPr>
      </w:pPr>
      <w:r>
        <w:rPr>
          <w:lang w:val="el" w:eastAsia="el"/>
        </w:rPr>
        <w:t>δ)</w:t>
      </w:r>
      <w:r>
        <w:rPr>
          <w:lang w:val="en" w:eastAsia="en"/>
        </w:rPr>
        <w:tab/>
      </w:r>
      <w:r>
        <w:rPr>
          <w:lang w:val="el" w:eastAsia="el"/>
        </w:rPr>
        <w:t>των Φορολογικών Ηλεκτρονικών Μηχανισμών (Φ.Η.Μ.) για τις λιανικές συναλλαγές. Ειδικά για όσες περιπτώσεις προβλέπεται από την κείμενη νομοθεσία η απευθείας διασύνδεση των Φ.Η.Μ. με την Α.Α.Δ.Ε. δεν επιτρέπεται η διαβίβαση παραστατικών λιανικών συναλλαγών με άλλο τρόπο.</w:t>
      </w:r>
    </w:p>
    <w:p>
      <w:pPr>
        <w:pStyle w:val="MainText"/>
        <w:spacing w:before="120" w:after="0"/>
        <w:rPr>
          <w:lang w:val="el" w:eastAsia="el"/>
        </w:rPr>
      </w:pPr>
      <w:r>
        <w:rPr>
          <w:b/>
          <w:bCs/>
          <w:lang w:val="el" w:eastAsia="el"/>
        </w:rPr>
        <w:t>7.</w:t>
      </w:r>
      <w:r>
        <w:rPr>
          <w:lang w:val="el" w:eastAsia="el"/>
        </w:rPr>
        <w:t xml:space="preserve"> Τα οριζόμενα δεδομένα διαβιβάζονται, κατά περίπτωση, είτε:</w:t>
      </w:r>
    </w:p>
    <w:p>
      <w:pPr>
        <w:pStyle w:val="StructureList1"/>
        <w:spacing w:before="120" w:after="0"/>
        <w:rPr>
          <w:lang w:val="el" w:eastAsia="el"/>
        </w:rPr>
      </w:pPr>
      <w:r>
        <w:rPr>
          <w:lang w:val="el" w:eastAsia="el"/>
        </w:rPr>
        <w:t>α)</w:t>
      </w:r>
      <w:r>
        <w:rPr>
          <w:lang w:val="en" w:eastAsia="en"/>
        </w:rPr>
        <w:tab/>
      </w:r>
      <w:r>
        <w:rPr>
          <w:lang w:val="el" w:eastAsia="el"/>
        </w:rPr>
        <w:t>Από την ίδια την οντότητα ή εξουσιοδοτημένο λογιστή,</w:t>
      </w:r>
    </w:p>
    <w:p>
      <w:pPr>
        <w:pStyle w:val="StructureList1"/>
        <w:spacing w:before="120" w:after="0"/>
        <w:rPr>
          <w:lang w:val="el" w:eastAsia="el"/>
        </w:rPr>
      </w:pPr>
      <w:r>
        <w:rPr>
          <w:lang w:val="el" w:eastAsia="el"/>
        </w:rPr>
        <w:t>β)</w:t>
      </w:r>
      <w:r>
        <w:rPr>
          <w:lang w:val="en" w:eastAsia="en"/>
        </w:rPr>
        <w:tab/>
      </w:r>
      <w:r>
        <w:rPr>
          <w:lang w:val="el" w:eastAsia="el"/>
        </w:rPr>
        <w:t>Από το λήπτη, κατά τη διαδικασία της αυτοτιμολόγησης και των περιπτώσεων της παραγράφου 4 του παρόντος άρθρου,</w:t>
      </w:r>
    </w:p>
    <w:p>
      <w:pPr>
        <w:pStyle w:val="StructureList1"/>
        <w:spacing w:before="120" w:after="0"/>
        <w:rPr>
          <w:lang w:val="el" w:eastAsia="el"/>
        </w:rPr>
      </w:pPr>
      <w:r>
        <w:rPr>
          <w:lang w:val="el" w:eastAsia="el"/>
        </w:rPr>
        <w:t>γ)</w:t>
      </w:r>
      <w:r>
        <w:rPr>
          <w:lang w:val="en" w:eastAsia="en"/>
        </w:rPr>
        <w:tab/>
      </w:r>
      <w:r>
        <w:rPr>
          <w:lang w:val="el" w:eastAsia="el"/>
        </w:rPr>
        <w:t>Από τον Πάροχο Υπηρεσιών Ηλεκτρονικής Τιμολόγησης και</w:t>
      </w:r>
    </w:p>
    <w:p>
      <w:pPr>
        <w:pStyle w:val="StructureList1"/>
        <w:spacing w:before="120" w:after="0"/>
        <w:rPr>
          <w:lang w:val="el" w:eastAsia="el"/>
        </w:rPr>
      </w:pPr>
      <w:r>
        <w:rPr>
          <w:lang w:val="el" w:eastAsia="el"/>
        </w:rPr>
        <w:t>δ)</w:t>
      </w:r>
      <w:r>
        <w:rPr>
          <w:lang w:val="en" w:eastAsia="en"/>
        </w:rPr>
        <w:tab/>
      </w:r>
      <w:r>
        <w:rPr>
          <w:lang w:val="el" w:eastAsia="el"/>
        </w:rPr>
        <w:t>Από τον τρίτο, στην περίπτωση ανάθεσης τιμολόγησης.</w:t>
      </w:r>
    </w:p>
    <w:p>
      <w:pPr>
        <w:pStyle w:val="MainText"/>
        <w:spacing w:before="120" w:after="0"/>
        <w:rPr>
          <w:lang w:val="el" w:eastAsia="el"/>
        </w:rPr>
      </w:pPr>
      <w:r>
        <w:rPr>
          <w:b/>
          <w:bCs/>
          <w:lang w:val="el" w:eastAsia="el"/>
        </w:rPr>
        <w:t>8.</w:t>
      </w:r>
      <w:r>
        <w:rPr>
          <w:lang w:val="el" w:eastAsia="el"/>
        </w:rPr>
        <w:t xml:space="preserve"> Η επιχειρησιακή και τεχνική τεκμηρίωση της διαδικασίας διαβίβασης, αναφορικά με τις διαθέσιμες λειτουργίες διασύνδεσης με την Α.Α.Δ.Ε., αναρτάται στον διαδικτυακό τόπο της Αρχής </w:t>
      </w:r>
      <w:hyperlink r:id="rId7" w:history="1">
        <w:r>
          <w:rPr>
            <w:rStyle w:val="Hyperlink"/>
            <w:color w:val="0000EE"/>
            <w:u w:color="0000EE"/>
            <w:lang w:val="el" w:eastAsia="el"/>
          </w:rPr>
          <w:t>(www.aade.gr/mydata</w:t>
        </w:r>
      </w:hyperlink>
      <w:r>
        <w:rPr>
          <w:lang w:val="el" w:eastAsia="el"/>
        </w:rPr>
        <w:t>).</w:t>
      </w:r>
    </w:p>
    <w:p>
      <w:pPr>
        <w:pStyle w:val="Heading6"/>
        <w:spacing w:before="240" w:after="240"/>
        <w:rPr>
          <w:lang w:val="el" w:eastAsia="el"/>
        </w:rPr>
      </w:pPr>
      <w:r>
        <w:rPr>
          <w:b/>
          <w:bCs/>
          <w:lang w:val="el" w:eastAsia="el"/>
        </w:rPr>
        <w:t>ΑΡΘΡΟ 5</w:t>
      </w:r>
    </w:p>
    <w:p>
      <w:pPr>
        <w:pStyle w:val="Heading6"/>
        <w:spacing w:before="240" w:after="240"/>
        <w:rPr>
          <w:lang w:val="el" w:eastAsia="el"/>
        </w:rPr>
      </w:pPr>
      <w:r>
        <w:rPr>
          <w:b/>
          <w:bCs/>
          <w:lang w:val="el" w:eastAsia="el"/>
        </w:rPr>
        <w:t>ΧΡΟΝΟΣ ΔΙΑΒΙΒΑΣΗΣ ΣΥΝΟΨΗΣ ΠΑΡΑΣΤΑΤΙΚΩΝ</w:t>
      </w:r>
    </w:p>
    <w:p>
      <w:pPr>
        <w:pStyle w:val="MainText"/>
        <w:spacing w:before="120" w:after="0"/>
        <w:rPr>
          <w:lang w:val="el" w:eastAsia="el"/>
        </w:rPr>
      </w:pPr>
      <w:r>
        <w:rPr>
          <w:b/>
          <w:bCs/>
          <w:lang w:val="el" w:eastAsia="el"/>
        </w:rPr>
        <w:t>1.</w:t>
      </w:r>
      <w:r>
        <w:rPr>
          <w:lang w:val="el" w:eastAsia="el"/>
        </w:rPr>
        <w:t xml:space="preserve"> Τα οριζόμενα δεδομένα των εκδιδόμενων λογιστικών στοιχείων, που αφορούν σε έσοδα από χονδρικές συναλλαγές ,ανεξαρτήτως της υποχρέωσης ή μη υποβολής δήλωσης Φ.Π.Α. από την οντότητα και του λογιστικού συστήματος (απλογραφικό-διπλογραφικό) που αυτή τηρεί, διαβιβάζονται στην Α.Α.Δ.Ε. ως ακολούθως:</w:t>
      </w:r>
    </w:p>
    <w:p>
      <w:pPr>
        <w:pStyle w:val="StructureList1"/>
        <w:spacing w:before="120" w:after="0"/>
        <w:rPr>
          <w:lang w:val="el" w:eastAsia="el"/>
        </w:rPr>
      </w:pPr>
      <w:r>
        <w:rPr>
          <w:lang w:val="el" w:eastAsia="el"/>
        </w:rPr>
        <w:t>α)</w:t>
      </w:r>
      <w:r>
        <w:rPr>
          <w:lang w:val="en" w:eastAsia="en"/>
        </w:rPr>
        <w:tab/>
      </w:r>
      <w:r>
        <w:rPr>
          <w:lang w:val="el" w:eastAsia="el"/>
        </w:rPr>
        <w:t>Σε πραγματικό χρόνο, εφόσον τα οριζόμενα δεδομένα διαβιβάζονται σύμφωνα με την περίπτωση α΄ της παραγράφου 6 του άρθρου 4.</w:t>
      </w:r>
    </w:p>
    <w:p>
      <w:pPr>
        <w:pStyle w:val="StructureList1"/>
        <w:spacing w:before="120" w:after="0"/>
        <w:rPr>
          <w:lang w:val="el" w:eastAsia="el"/>
        </w:rPr>
      </w:pPr>
      <w:r>
        <w:rPr>
          <w:lang w:val="el" w:eastAsia="el"/>
        </w:rPr>
        <w:t>β)</w:t>
      </w:r>
      <w:r>
        <w:rPr>
          <w:lang w:val="en" w:eastAsia="en"/>
        </w:rPr>
        <w:tab/>
      </w:r>
      <w:r>
        <w:rPr>
          <w:lang w:val="el" w:eastAsia="el"/>
        </w:rPr>
        <w:t>Σε πραγματικό χρόνο, για τις οντότητες που διαβιβάζουν τα οριζόμενα δεδομένα με τον τρόπο που καθορίζεται στην περίπτωση β΄ της παραγράφου 6 του άρθρου 4. Εξαιρετικά, για το 2020, τα δεδομένα διαβιβάζονται εντός πέντε (5) ημερών από την έκδοση αυτών και όχι αργότερα από την εικοστή (20η) ημέρα του επόμενου μήνα εντός του οποίου εκδόθηκαν.</w:t>
      </w:r>
    </w:p>
    <w:p>
      <w:pPr>
        <w:pStyle w:val="StructureList1"/>
        <w:spacing w:before="120" w:after="0"/>
        <w:rPr>
          <w:lang w:val="el" w:eastAsia="el"/>
        </w:rPr>
      </w:pPr>
      <w:r>
        <w:rPr>
          <w:lang w:val="el" w:eastAsia="el"/>
        </w:rPr>
        <w:t>γ)</w:t>
      </w:r>
      <w:r>
        <w:rPr>
          <w:lang w:val="en" w:eastAsia="en"/>
        </w:rPr>
        <w:tab/>
      </w:r>
      <w:r>
        <w:rPr>
          <w:lang w:val="el" w:eastAsia="el"/>
        </w:rPr>
        <w:t>Μέχρι την εικοστή (20η) ημέρα του επόμενου μήνα εντός του οποίου εκδόθηκαν:</w:t>
      </w:r>
    </w:p>
    <w:p>
      <w:pPr>
        <w:pStyle w:val="StructureList1"/>
        <w:spacing w:before="120" w:after="0"/>
        <w:rPr>
          <w:lang w:val="el" w:eastAsia="el"/>
        </w:rPr>
      </w:pPr>
      <w:r>
        <w:rPr>
          <w:lang w:val="el" w:eastAsia="el"/>
        </w:rPr>
        <w:t>γα)</w:t>
      </w:r>
      <w:r>
        <w:rPr>
          <w:lang w:val="en" w:eastAsia="en"/>
        </w:rPr>
        <w:tab/>
      </w:r>
      <w:r>
        <w:rPr>
          <w:lang w:val="el" w:eastAsia="el"/>
        </w:rPr>
        <w:t>για τις οντότητες που διαβιβάζουν τα οριζόμενα δεδομένα με τον τρόπο που καθορίζεται στην περίπτωση γ΄ της παραγράφου 6 του άρθρου 4 και</w:t>
      </w:r>
    </w:p>
    <w:p>
      <w:pPr>
        <w:pStyle w:val="StructureList1"/>
        <w:spacing w:before="120" w:after="0"/>
        <w:rPr>
          <w:lang w:val="el" w:eastAsia="el"/>
        </w:rPr>
      </w:pPr>
      <w:r>
        <w:rPr>
          <w:lang w:val="el" w:eastAsia="el"/>
        </w:rPr>
        <w:t>γβ)</w:t>
      </w:r>
      <w:r>
        <w:rPr>
          <w:lang w:val="en" w:eastAsia="en"/>
        </w:rPr>
        <w:tab/>
      </w:r>
      <w:r>
        <w:rPr>
          <w:lang w:val="el" w:eastAsia="el"/>
        </w:rPr>
        <w:t>για τα δεδομένα που διαβιβάζονται, σύμφωνα με την περίπτωση β΄ (διαδικασία της αυτοτιμολόγησης) και την περίπτωση δ΄ (διαδικασία της ανάθεσης τιμολόγησης)της παραγράφου 7 του άρθρου 4.</w:t>
      </w:r>
    </w:p>
    <w:p>
      <w:pPr>
        <w:spacing w:before="240" w:after="240"/>
        <w:rPr>
          <w:lang w:val="el" w:eastAsia="el"/>
        </w:rPr>
      </w:pPr>
      <w:r>
        <w:rPr>
          <w:lang w:val="el" w:eastAsia="el"/>
        </w:rPr>
        <w:t>Εξαιρετικά, για τα φορολογικά έτη 2020 και 2021, η Δ.Ε.Η., η Ε.Υ.Δ.Α.Π., οι λοιπές οντότητες πώλησης ύδατος μη ιαματικού, καθώς και τα πιστωτικά ιδρύματα διαβιβάζουν τα συγκεκριμένα δεδομένα, συγκεντρωτικά, στον ίδιο, ως άνω, οριζόμενο, χρόνο, ανά περίπτωση.</w:t>
      </w:r>
    </w:p>
    <w:p>
      <w:pPr>
        <w:pStyle w:val="MainText"/>
        <w:spacing w:before="120" w:after="0"/>
        <w:rPr>
          <w:lang w:val="el" w:eastAsia="el"/>
        </w:rPr>
      </w:pPr>
      <w:r>
        <w:rPr>
          <w:b/>
          <w:bCs/>
          <w:lang w:val="el" w:eastAsia="el"/>
        </w:rPr>
        <w:t>2.</w:t>
      </w:r>
      <w:r>
        <w:rPr>
          <w:lang w:val="el" w:eastAsia="el"/>
        </w:rPr>
        <w:t xml:space="preserve"> Τα δεδομένα των λογιστικών στοιχείων, που αφορούν σε έσοδα από λιανικές συναλλαγές, διαβιβάζονται στο χρόνο που ορίζεται, ανά περίπτωση, στην παράγραφο 1 του παρόντος άρθρου. Ειδικά για τις οντότητες που έχουν υποχρέωση απευθείας διασύνδεσης των Φ.Η.Μ. με την Α.Α.Δ.Ε. τα δεδομένα διαβιβάζονται στον χρόνο που ορίζει η κείμενη νομοθεσία.</w:t>
      </w:r>
    </w:p>
    <w:p>
      <w:pPr>
        <w:pStyle w:val="MainText"/>
        <w:spacing w:before="120" w:after="0"/>
        <w:rPr>
          <w:lang w:val="el" w:eastAsia="el"/>
        </w:rPr>
      </w:pPr>
      <w:r>
        <w:rPr>
          <w:b/>
          <w:bCs/>
          <w:lang w:val="el" w:eastAsia="el"/>
        </w:rPr>
        <w:t>3.</w:t>
      </w:r>
      <w:r>
        <w:rPr>
          <w:lang w:val="el" w:eastAsia="el"/>
        </w:rPr>
        <w:t xml:space="preserve"> Στις περιπτώσεις α΄ έως και ε΄ της παραγράφου 4 του άρθρου 4, η διαβίβαση πραγματοποιείται έως την ημερομηνία υποβολής της οικείας δήλωσης Φ.Π.Α., ανάλογα με το λογιστικό σύστημα που τηρεί ο λήπτης (απλογραφικό-διπλογραφικό). Στην περίπτωση στ΄ της ίδιας ως άνω παραγράφου, κατά την οποία ο εκδότης δεν τηρεί την υποχρέωση της ηλεκτρονικής διαβίβασης των δεδομένων εντός των τιθέμενων προθεσμιών, η διαβίβαση από το λήπτη πραγματοποιείται εντός δύο (2) μηνών από τη λήξη της προθεσμίας υποβολής της δήλωσης Φ.Π.Α. των τηρούντων απλογραφικό λογιστικό σύστημα.</w:t>
      </w:r>
    </w:p>
    <w:p>
      <w:pPr>
        <w:pStyle w:val="MainText"/>
        <w:spacing w:before="120" w:after="0"/>
        <w:rPr>
          <w:lang w:val="el" w:eastAsia="el"/>
        </w:rPr>
      </w:pPr>
      <w:r>
        <w:rPr>
          <w:b/>
          <w:bCs/>
          <w:lang w:val="el" w:eastAsia="el"/>
        </w:rPr>
        <w:t>4.</w:t>
      </w:r>
      <w:r>
        <w:rPr>
          <w:lang w:val="el" w:eastAsia="el"/>
        </w:rPr>
        <w:t xml:space="preserve"> Οι οριζόμενες από την παρούσα εγγραφές τακτοποίησης εσόδων/εξόδων διαβιβάζονται έως την υποβολή της δήλωσης φορολογίας εισοδήματος, με εξαίρεση τις εγγραφές μισθοδοσίας, τα δεδομένα των οποίων διαβιβάζονται έως την υποβολή της δήλωσης για την απόδοση του σχετικού παρακρατούμενου φόρου.</w:t>
      </w:r>
    </w:p>
    <w:p>
      <w:pPr>
        <w:pStyle w:val="MainText"/>
        <w:spacing w:before="120" w:after="0"/>
        <w:rPr>
          <w:lang w:val="el" w:eastAsia="el"/>
        </w:rPr>
      </w:pPr>
      <w:r>
        <w:rPr>
          <w:b/>
          <w:bCs/>
          <w:lang w:val="el" w:eastAsia="el"/>
        </w:rPr>
        <w:t>5.</w:t>
      </w:r>
      <w:r>
        <w:rPr>
          <w:lang w:val="el" w:eastAsia="el"/>
        </w:rPr>
        <w:t xml:space="preserve"> Ως ημερομηνία διαβίβασης και επιτυχούς ηλεκτρονικής καταχώρησης στην Α.Α.Δ.Ε. των δεδομένων που ορίζονται με την παρούσα, λαμβάνεται η ημερομηνία χορήγησης του Μοναδικού Αριθμού Καταχώρησης (Μ.ΑΡ.Κ.). Για τα παραστατικά που διαβιβάζονται μέσω απευθείας διασύνδεσης των Φ.Η.Μ. με την Α.Α.Δ.Ε. η ημερομηνία διαβίβασης και επιτυχούς καταχώρισης προκύπτει από το πληροφοριακό σύστημα των Φ.Η.Μ..</w:t>
      </w:r>
    </w:p>
    <w:p>
      <w:pPr>
        <w:pStyle w:val="Heading6"/>
        <w:spacing w:before="240" w:after="240"/>
        <w:rPr>
          <w:lang w:val="el" w:eastAsia="el"/>
        </w:rPr>
      </w:pPr>
      <w:r>
        <w:rPr>
          <w:b/>
          <w:bCs/>
          <w:lang w:val="el" w:eastAsia="el"/>
        </w:rPr>
        <w:t>ΑΡΘΡΟ 6</w:t>
      </w:r>
    </w:p>
    <w:p>
      <w:pPr>
        <w:pStyle w:val="Heading6"/>
        <w:spacing w:before="240" w:after="240"/>
        <w:rPr>
          <w:lang w:val="el" w:eastAsia="el"/>
        </w:rPr>
      </w:pPr>
      <w:r>
        <w:rPr>
          <w:b/>
          <w:bCs/>
          <w:lang w:val="el" w:eastAsia="el"/>
        </w:rPr>
        <w:t>ΧΑΡΑΚΤΗΡΙΣΜΟΣ ΣΥΝΑΛΛΑΓΩΝ ΚΑΙ ΕΙΔΙΚΕΣ ΥΠΟΧΡΕΩΣΕΙΣ ΟΝΤΟΤΗΤΩΝ</w:t>
      </w:r>
    </w:p>
    <w:p>
      <w:pPr>
        <w:pStyle w:val="MainText"/>
        <w:spacing w:before="120" w:after="0"/>
        <w:rPr>
          <w:lang w:val="el" w:eastAsia="el"/>
        </w:rPr>
      </w:pPr>
      <w:r>
        <w:rPr>
          <w:b/>
          <w:bCs/>
          <w:lang w:val="el" w:eastAsia="el"/>
        </w:rPr>
        <w:t>1.</w:t>
      </w:r>
      <w:r>
        <w:rPr>
          <w:lang w:val="el" w:eastAsia="el"/>
        </w:rPr>
        <w:t xml:space="preserve"> Οι οντότητες χαρακτηρίζουν τις συναλλαγές κατατάσσοντας τα σχετικά λογιστικά γεγονότα σε έσοδα και σε έξοδα.</w:t>
      </w:r>
    </w:p>
    <w:p>
      <w:pPr>
        <w:pStyle w:val="MainText"/>
        <w:spacing w:before="120" w:after="0"/>
        <w:rPr>
          <w:lang w:val="el" w:eastAsia="el"/>
        </w:rPr>
      </w:pPr>
      <w:r>
        <w:rPr>
          <w:b/>
          <w:bCs/>
          <w:lang w:val="el" w:eastAsia="el"/>
        </w:rPr>
        <w:t>2.</w:t>
      </w:r>
      <w:r>
        <w:rPr>
          <w:lang w:val="el" w:eastAsia="el"/>
        </w:rPr>
        <w:t xml:space="preserve"> Ο χαρακτηρισμός των εσόδων διαβιβάζεται στην Α.Α.Δ.Ε.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τις συναλλαγές που αφορούν σε έσοδα, των οποίων τα σχετικά δεδομένα των παραστατικών διαβιβάζονται σύμφωνα με τους τρόπους που ορίζονται στις περιπτώσεις β΄ και γ΄ της παραγράφου 6 του άρθρου 4, ο χαρακτηρισμός διαβιβάζεται στην Α.Α.Δ.Ε. κατά το χρόνο της διαβίβασης των δεδομένων σύνοψης των παραστατικών, όπως αυτός ορίζεται στο άρθρο 5.</w:t>
      </w:r>
    </w:p>
    <w:p>
      <w:pPr>
        <w:pStyle w:val="StructureList1"/>
        <w:spacing w:before="120" w:after="0"/>
        <w:rPr>
          <w:lang w:val="el" w:eastAsia="el"/>
        </w:rPr>
      </w:pPr>
      <w:r>
        <w:rPr>
          <w:lang w:val="el" w:eastAsia="el"/>
        </w:rPr>
        <w:t>β)</w:t>
      </w:r>
      <w:r>
        <w:rPr>
          <w:lang w:val="en" w:eastAsia="en"/>
        </w:rPr>
        <w:tab/>
      </w:r>
      <w:r>
        <w:rPr>
          <w:lang w:val="el" w:eastAsia="el"/>
        </w:rPr>
        <w:t>Για τις συναλλαγές που αφορούν σε έσοδα, των οποίων τα σχετικά δεδομένα των παραστατικών διαβιβάζονται σύμφωνα με τα οριζόμενα:</w:t>
      </w:r>
    </w:p>
    <w:p>
      <w:pPr>
        <w:pStyle w:val="StructureList1"/>
        <w:spacing w:before="120" w:after="0"/>
        <w:rPr>
          <w:lang w:val="el" w:eastAsia="el"/>
        </w:rPr>
      </w:pPr>
      <w:r>
        <w:rPr>
          <w:lang w:val="el" w:eastAsia="el"/>
        </w:rPr>
        <w:t>βα)</w:t>
      </w:r>
      <w:r>
        <w:rPr>
          <w:lang w:val="en" w:eastAsia="en"/>
        </w:rPr>
        <w:tab/>
      </w:r>
      <w:r>
        <w:rPr>
          <w:lang w:val="el" w:eastAsia="el"/>
        </w:rPr>
        <w:t>στην περίπτωση δ΄ της παραγράφου 6 του άρθρου 4, ο χαρακτηρισμός διαβιβάζεται από την οντότητα στην οποία αφορά το έσοδο έως την ημερομηνία υποβολής της δήλωσης Φ.Π.Α., ανάλογα με το τηρούμενο λογιστικό σύστημα.</w:t>
      </w:r>
    </w:p>
    <w:p>
      <w:pPr>
        <w:pStyle w:val="StructureList1"/>
        <w:spacing w:before="120" w:after="0"/>
        <w:rPr>
          <w:lang w:val="el" w:eastAsia="el"/>
        </w:rPr>
      </w:pPr>
      <w:r>
        <w:rPr>
          <w:lang w:val="el" w:eastAsia="el"/>
        </w:rPr>
        <w:t>ββ)</w:t>
      </w:r>
      <w:r>
        <w:rPr>
          <w:lang w:val="en" w:eastAsia="en"/>
        </w:rPr>
        <w:tab/>
      </w:r>
      <w:r>
        <w:rPr>
          <w:lang w:val="el" w:eastAsia="el"/>
        </w:rPr>
        <w:t>στην περίπτωση α΄ της παραγράφου 6 του άρθρου 4, ο χαρακτηρισμός διαβιβάζεται δυνητικά είτε από τον πάροχο υπηρεσιών ηλεκτρονικής τιμολόγησης ταυτόχρονα με τα δεδομένα που διαβιβάζονται υπό μορφή σύνοψης και εντός του ίδιου χρόνου διαβίβασης των δεδομένων των παραστατικών σύμφωνα με το άρθρο 5 (σε πραγματικό χρόνο), είτε από την οντότητα στην οποία αφορά το έσοδο έως την ημερομηνία υποβολής της δήλωσης Φ.Π.Α., ανάλογα με το τηρούμενο λογιστικό σύστημα.</w:t>
      </w:r>
    </w:p>
    <w:p>
      <w:pPr>
        <w:pStyle w:val="StructureList1"/>
        <w:spacing w:before="120" w:after="0"/>
        <w:rPr>
          <w:lang w:val="el" w:eastAsia="el"/>
        </w:rPr>
      </w:pPr>
      <w:r>
        <w:rPr>
          <w:lang w:val="el" w:eastAsia="el"/>
        </w:rPr>
        <w:t>βγ)</w:t>
      </w:r>
      <w:r>
        <w:rPr>
          <w:lang w:val="en" w:eastAsia="en"/>
        </w:rPr>
        <w:tab/>
      </w:r>
      <w:r>
        <w:rPr>
          <w:lang w:val="el" w:eastAsia="el"/>
        </w:rPr>
        <w:t>στις περιπτώσεις β΄ (διαδικασία αυτοτιμολόγησης) και δ΄ (διαδικασία ανάθεσης τιμολόγησης) της παραγράφου 7 του άρθρου 4, ο χαρακτηρισμός διαβιβάζεται από την οντότητα στην οποία αφορά το έσοδο, έως την ημερομηνία υποβολής της δήλωσης Φ.Π.Α., ανάλογα με το τηρούμενο λογιστικό σύστημα.</w:t>
      </w:r>
    </w:p>
    <w:p>
      <w:pPr>
        <w:pStyle w:val="StructureList1"/>
        <w:spacing w:before="120" w:after="0"/>
        <w:rPr>
          <w:lang w:val="el" w:eastAsia="el"/>
        </w:rPr>
      </w:pPr>
      <w:r>
        <w:rPr>
          <w:lang w:val="el" w:eastAsia="el"/>
        </w:rPr>
        <w:t>γ)</w:t>
      </w:r>
      <w:r>
        <w:rPr>
          <w:lang w:val="en" w:eastAsia="en"/>
        </w:rPr>
        <w:tab/>
      </w:r>
      <w:r>
        <w:rPr>
          <w:lang w:val="el" w:eastAsia="el"/>
        </w:rPr>
        <w:t>Για τις πωλήσεις για λογαριασμό τρίτου, ο χαρακτηρισμός των εσόδων διαβιβάζεται από την οντότητα στην οποία αφορά το έσοδο, έως την ημερομηνία υποβολής της δήλωσης Φ.Π.Α., ανάλογα με το τηρούμενο λογιστικό σύστημα.</w:t>
      </w:r>
    </w:p>
    <w:p>
      <w:pPr>
        <w:pStyle w:val="StructureList1"/>
        <w:spacing w:before="120" w:after="0"/>
        <w:rPr>
          <w:lang w:val="el" w:eastAsia="el"/>
        </w:rPr>
      </w:pPr>
      <w:r>
        <w:rPr>
          <w:lang w:val="el" w:eastAsia="el"/>
        </w:rPr>
        <w:t>δ)</w:t>
      </w:r>
      <w:r>
        <w:rPr>
          <w:lang w:val="en" w:eastAsia="en"/>
        </w:rPr>
        <w:tab/>
      </w:r>
      <w:r>
        <w:rPr>
          <w:lang w:val="el" w:eastAsia="el"/>
        </w:rPr>
        <w:t>Ειδικά για τις οντότητες των παραπάνω περιπτώσεων β΄ και γ΄ που δεν υπάγονται σε Φ.Π.Α., ο χαρακτηρισμός εσόδων διαβιβάζεται στην Α.Α.Δ.Ε. μέχρι την ημερομηνία υποβολής της δήλωσης Φ.Π.Α. των τηρούντων απλογραφικό λογιστικό σύστημα.</w:t>
      </w:r>
    </w:p>
    <w:p>
      <w:pPr>
        <w:pStyle w:val="StructureList1"/>
        <w:spacing w:before="120" w:after="0"/>
        <w:rPr>
          <w:lang w:val="el" w:eastAsia="el"/>
        </w:rPr>
      </w:pPr>
      <w:r>
        <w:rPr>
          <w:lang w:val="el" w:eastAsia="el"/>
        </w:rPr>
        <w:t>ε)</w:t>
      </w:r>
      <w:r>
        <w:rPr>
          <w:lang w:val="en" w:eastAsia="en"/>
        </w:rPr>
        <w:tab/>
      </w:r>
      <w:r>
        <w:rPr>
          <w:lang w:val="el" w:eastAsia="el"/>
        </w:rPr>
        <w:t>Στην περίπτωση μη τήρησης της υποχρέωσης διαβίβασης των οριζόμενων δεδομένων των παραστατικών από τον εκδότη, ο χαρακτηρισμός του εσόδου διαβιβάζεται εντός μηνός από τη λήξη της τιθέμενης προθεσμίας διαβίβασης, όπως αυτή ορίζεται στην παράγραφο 3 του άρθρου 5.</w:t>
      </w:r>
    </w:p>
    <w:p>
      <w:pPr>
        <w:pStyle w:val="MainText"/>
        <w:spacing w:before="120" w:after="0"/>
        <w:rPr>
          <w:lang w:val="el" w:eastAsia="el"/>
        </w:rPr>
      </w:pPr>
      <w:r>
        <w:rPr>
          <w:b/>
          <w:bCs/>
          <w:lang w:val="el" w:eastAsia="el"/>
        </w:rPr>
        <w:t>3.</w:t>
      </w:r>
      <w:r>
        <w:rPr>
          <w:lang w:val="el" w:eastAsia="el"/>
        </w:rPr>
        <w:t xml:space="preserve"> Ο χαρακτηρισμός διαβιβάζεται στην Α.Α.Δ.Ε. υποχρεωτικά μέσω λογιστή - φοροτεχνικού κατόχου άδειας που χορηγείται από το Ο.Ε.Ε., για τις οντότητες που εμπίπτουν στις προϋποθέσεις και τα όρια ακαθαρίστων εσόδων, όπως αυτά ορίζονται για την εφαρμογή της παραγράφου 2 του άρθρου 38 του ν.2873/2000, και εξετάζονται, για τους σκοπούς της διαβίβασης, σύμφωνα με τα οριζόμενα στο β’ και γ’ εδάφιο της υποπερίπτωσης γα) της περίπτωσης γ) της παραγράφου 6 του άρθρου 4, για τα ακόλουθα:</w:t>
      </w:r>
    </w:p>
    <w:p>
      <w:pPr>
        <w:pStyle w:val="StructureList1"/>
        <w:spacing w:before="120" w:after="0"/>
        <w:rPr>
          <w:lang w:val="el" w:eastAsia="el"/>
        </w:rPr>
      </w:pPr>
      <w:r>
        <w:rPr>
          <w:lang w:val="el" w:eastAsia="el"/>
        </w:rPr>
        <w:t>α)</w:t>
      </w:r>
      <w:r>
        <w:rPr>
          <w:lang w:val="en" w:eastAsia="en"/>
        </w:rPr>
        <w:tab/>
      </w:r>
      <w:r>
        <w:rPr>
          <w:lang w:val="el" w:eastAsia="el"/>
        </w:rPr>
        <w:t>Για τις συναλλαγές που αφορούν σε έξοδα, και μέχρι την ημερομηνία υποβολής της δήλωσης Φ.Π.Α., ανάλογα με το τηρούμενο λογιστικό σύστημα. Ειδικά για τις οντότητες που δεν υπάγονται σε Φ.Π.Α., ο χαρακτηρισμός διαβιβάζεται στην Α.Α.Δ.Ε. μέχρι την ημερομηνία υποβολής της δήλωσης Φ.Π.Α. των τηρούντων απλογραφικό λογιστικό σύστημα.</w:t>
      </w:r>
    </w:p>
    <w:p>
      <w:pPr>
        <w:pStyle w:val="StructureList1"/>
        <w:spacing w:before="120" w:after="0"/>
        <w:rPr>
          <w:lang w:val="el" w:eastAsia="el"/>
        </w:rPr>
      </w:pPr>
      <w:r>
        <w:rPr>
          <w:lang w:val="el" w:eastAsia="el"/>
        </w:rPr>
        <w:t>β)</w:t>
      </w:r>
      <w:r>
        <w:rPr>
          <w:lang w:val="en" w:eastAsia="en"/>
        </w:rPr>
        <w:tab/>
      </w:r>
      <w:r>
        <w:rPr>
          <w:lang w:val="el" w:eastAsia="el"/>
        </w:rPr>
        <w:t>Για τα δεδομένα που αφορούν στις εγγραφές μισθοδοσίας, μέχρι την ημερομηνία υποβολής της δήλωσης για την απόδοση του σχετικού παρακρατούμενου φόρου.</w:t>
      </w:r>
    </w:p>
    <w:p>
      <w:pPr>
        <w:pStyle w:val="StructureList1"/>
        <w:spacing w:before="120" w:after="0"/>
        <w:rPr>
          <w:lang w:val="el" w:eastAsia="el"/>
        </w:rPr>
      </w:pPr>
      <w:r>
        <w:rPr>
          <w:lang w:val="el" w:eastAsia="el"/>
        </w:rPr>
        <w:t>γ)</w:t>
      </w:r>
      <w:r>
        <w:rPr>
          <w:lang w:val="en" w:eastAsia="en"/>
        </w:rPr>
        <w:tab/>
      </w:r>
      <w:r>
        <w:rPr>
          <w:lang w:val="el" w:eastAsia="el"/>
        </w:rPr>
        <w:t>Για τα δεδομένα που αφορούν στις εγγραφές αποσβέσεων και στις λοιπές εγγραφές τακτοποίησης εσόδων – εξόδων, ο χαρακτηρισμός διαβιβάζεται συγκεντρωτικά στην Α.Α.Δ.Ε. μέχρι την ημερομηνία υποβολής της δήλωσης Φορολογίας Εισοδήματος.</w:t>
      </w:r>
    </w:p>
    <w:p>
      <w:pPr>
        <w:pStyle w:val="MainText"/>
        <w:spacing w:before="120" w:after="0"/>
        <w:rPr>
          <w:lang w:val="el" w:eastAsia="el"/>
        </w:rPr>
      </w:pPr>
      <w:r>
        <w:rPr>
          <w:b/>
          <w:bCs/>
          <w:lang w:val="el" w:eastAsia="el"/>
        </w:rPr>
        <w:t>4.</w:t>
      </w:r>
      <w:r>
        <w:rPr>
          <w:lang w:val="el" w:eastAsia="el"/>
        </w:rPr>
        <w:t xml:space="preserve"> Οι ανωτέρω διαδικασίες αποτυπώνονται στην αναλυτική περιγραφή λειτουργίας της πλατφόρμας υποδοχής των διαβιβαζόμενων δεδομένων στην Α.Α.Δ.Ε., η οποία αναρτάται σε διαδικτυακό τόπο της Αρχής</w:t>
      </w:r>
      <w:hyperlink r:id="rId8" w:history="1">
        <w:r>
          <w:rPr>
            <w:rStyle w:val="Hyperlink"/>
            <w:color w:val="0000EE"/>
            <w:u w:color="0000EE"/>
            <w:lang w:val="el" w:eastAsia="el"/>
          </w:rPr>
          <w:t>(www.aade.gr/mydata</w:t>
        </w:r>
      </w:hyperlink>
      <w:r>
        <w:rPr>
          <w:lang w:val="el" w:eastAsia="el"/>
        </w:rPr>
        <w:t>).</w:t>
      </w:r>
    </w:p>
    <w:p>
      <w:pPr>
        <w:pStyle w:val="Heading6"/>
        <w:spacing w:before="240" w:after="240"/>
        <w:rPr>
          <w:lang w:val="el" w:eastAsia="el"/>
        </w:rPr>
      </w:pPr>
      <w:r>
        <w:rPr>
          <w:b/>
          <w:bCs/>
          <w:lang w:val="el" w:eastAsia="el"/>
        </w:rPr>
        <w:t>ΑΡΘΡΟ 7</w:t>
      </w:r>
    </w:p>
    <w:p>
      <w:pPr>
        <w:pStyle w:val="Heading6"/>
        <w:spacing w:before="240" w:after="240"/>
        <w:rPr>
          <w:lang w:val="el" w:eastAsia="el"/>
        </w:rPr>
      </w:pPr>
      <w:r>
        <w:rPr>
          <w:b/>
          <w:bCs/>
          <w:lang w:val="el" w:eastAsia="el"/>
        </w:rPr>
        <w:t>ΕΝΑΡΞΗ ΠΑΡΑΓΩΓΙΚΗΣ ΛΕΙΤΟΥΡΓΙΑΣ ΤΗΣ ΠΛΑΤΦΟΡΜΑΣ ΥΠΟΔΟΧΗΣ ΤΩΝ ΔΕΔΟΜΕΝΩΝ ΠΟΥ ΔΙΑΒΙΒΑΖΟΝΤΑΙ</w:t>
      </w:r>
    </w:p>
    <w:p>
      <w:pPr>
        <w:pStyle w:val="StructureList1"/>
        <w:spacing w:before="120" w:after="0"/>
        <w:rPr>
          <w:lang w:val="el" w:eastAsia="el"/>
        </w:rPr>
      </w:pPr>
      <w:r>
        <w:rPr>
          <w:lang w:val="el" w:eastAsia="el"/>
        </w:rPr>
        <w:t>α)</w:t>
      </w:r>
      <w:r>
        <w:rPr>
          <w:lang w:val="en" w:eastAsia="en"/>
        </w:rPr>
        <w:tab/>
      </w:r>
      <w:r>
        <w:rPr>
          <w:lang w:val="el" w:eastAsia="el"/>
        </w:rPr>
        <w:t>Από την 20/07/2020 διαβιβάζονται υποχρεωτικά στην ψηφιακή πλατφόρμα myData τα δεδομένα της σύνοψης εσόδων καθώς και τα δεδομένα της σύνοψης εξόδων σε περίπτωση αυτοτιμολόγησης, των λογιστικών στοιχείων που εκδίδονται από την ημερομηνία αυτή και μετά μέσω Παρόχων Υπηρεσιών Ηλεκτρονικής Έκδοσης Στοιχείων. Από την ίδια ημερομηνία διαβιβάζεται προαιρετικά ο αντίστοιχος χαρακτηρισμός εσόδων καθώς και ο αντίστοιχος χαρακτηρισμός εξόδων σε περίπτωση αυτοτιμολόγησης, των δεδομένων που εκδίδονται από 20/07/2020 και μετά μέσω Παρόχων Υπηρεσιών Ηλεκτρονικής Έκδοσης Στοιχείων.</w:t>
      </w:r>
    </w:p>
    <w:p>
      <w:pPr>
        <w:pStyle w:val="StructureList1"/>
        <w:spacing w:before="120" w:after="0"/>
        <w:rPr>
          <w:lang w:val="el" w:eastAsia="el"/>
        </w:rPr>
      </w:pPr>
      <w:r>
        <w:rPr>
          <w:lang w:val="el" w:eastAsia="el"/>
        </w:rPr>
        <w:t>β)</w:t>
      </w:r>
      <w:r>
        <w:rPr>
          <w:lang w:val="en" w:eastAsia="en"/>
        </w:rPr>
        <w:tab/>
      </w:r>
      <w:r>
        <w:rPr>
          <w:lang w:val="el" w:eastAsia="el"/>
        </w:rPr>
        <w:t>Από την 01/10/2020 διαβιβάζονται υποχρεωτικά στην ψηφιακή πλατφόρμα myData τα δεδομένα της σύνοψης και ο χαρακτηρισμός εσόδων και εξόδων των λογιστικών στοιχείων που εκδίδονται από την ημερομηνία αυτή και μετά, με τους λοιπούς τρόπους διαβίβασης πέραν των Παρόχων Υπηρεσιών Ηλεκτρονικής Έκδοσης Στοιχείων.</w:t>
      </w:r>
    </w:p>
    <w:p>
      <w:pPr>
        <w:pStyle w:val="StructureList1"/>
        <w:spacing w:before="120" w:after="0"/>
        <w:rPr>
          <w:lang w:val="el" w:eastAsia="el"/>
        </w:rPr>
      </w:pPr>
      <w:r>
        <w:rPr>
          <w:lang w:val="el" w:eastAsia="el"/>
        </w:rPr>
        <w:t>γ)</w:t>
      </w:r>
      <w:r>
        <w:rPr>
          <w:lang w:val="en" w:eastAsia="en"/>
        </w:rPr>
        <w:tab/>
      </w:r>
      <w:r>
        <w:rPr>
          <w:lang w:val="el" w:eastAsia="el"/>
        </w:rPr>
        <w:t>Έως την 31/12/2020 διαβιβάζονται στην Α.Α.Δ.Ε., τα δεδομένα της σύνοψης και οι χαρακτηρισμοί εσόδων, καθώς και τα δεδομένα της σύνοψης και ο χαρακτηρισμός εξόδων σε περίπτωση αυτοτιμολόγησης, που αφορούν σε λογιστικά στοιχεία που έχουν εκδοθεί από την 01/01/2020 έως και την 30/09/2020, έκτος από τα δεδομένα που οι οντότητες διαβίβασαν προγενέστερα σύμφωνα με την περίπτωση α΄ ανωτέρω. Ειδικά στην περίπτωση μη τήρησης της υποχρέωσης διαβίβασης δεδομένων από τον Εκδότη των παραπάνω περιπτώσεων που διενεργείται έως 31/12/2020, αυτά διαβιβάζονται από το Λήπτη από 01/01/2021 έως και 28/02/2021. Ο Εκδότης δύναται να αποδεχθεί και να χαρακτηρίσει τις εν λόγω συναλλαγές έως 31/03/2021.</w:t>
      </w:r>
    </w:p>
    <w:p>
      <w:pPr>
        <w:pStyle w:val="StructureList1"/>
        <w:spacing w:before="120" w:after="0"/>
        <w:rPr>
          <w:lang w:val="el" w:eastAsia="el"/>
        </w:rPr>
      </w:pPr>
      <w:r>
        <w:rPr>
          <w:lang w:val="el" w:eastAsia="el"/>
        </w:rPr>
        <w:t>δ)</w:t>
      </w:r>
      <w:r>
        <w:rPr>
          <w:lang w:val="en" w:eastAsia="en"/>
        </w:rPr>
        <w:tab/>
      </w:r>
      <w:r>
        <w:rPr>
          <w:lang w:val="el" w:eastAsia="el"/>
        </w:rPr>
        <w:t>Έως την 28/02/2021 διαβιβάζονται στην Α.Α.Δ.Ε., τα δεδομένα της σύνοψης και οι χαρακτηρισμοί εξόδων, καθώς και οι χαρακτηρισμοί εσόδων σε περίπτωση αυτοτιμολόγησης, που αφορούν σε λογιστικά στοιχεία που έχουν εκδοθεί από την 01/01/2020 έως και την 30/09/2020, έκτος από τα δεδομένα που οι οντότητες διαβίβασαν προγενέστερα σύμφωνα με την περίπτωση α΄ ανωτέρω.</w:t>
      </w:r>
    </w:p>
    <w:p>
      <w:pPr>
        <w:pStyle w:val="StructureList1"/>
        <w:spacing w:before="120" w:after="0"/>
        <w:rPr>
          <w:lang w:val="el" w:eastAsia="el"/>
        </w:rPr>
      </w:pPr>
      <w:r>
        <w:rPr>
          <w:lang w:val="el" w:eastAsia="el"/>
        </w:rPr>
        <w:t>ε)</w:t>
      </w:r>
      <w:r>
        <w:rPr>
          <w:lang w:val="en" w:eastAsia="en"/>
        </w:rPr>
        <w:tab/>
      </w:r>
      <w:r>
        <w:rPr>
          <w:lang w:val="el" w:eastAsia="el"/>
        </w:rPr>
        <w:t>Ειδικά για τις εγγραφές μισθοδοσίας η διαβίβαση των δεδομένων για το χρονικό διάστημα από 01/01/2020 έως 30/09/2020 διενεργείται έως την 31/12/2020.</w:t>
      </w:r>
    </w:p>
    <w:p>
      <w:pPr>
        <w:pStyle w:val="Heading6"/>
        <w:spacing w:before="240" w:after="240"/>
        <w:rPr>
          <w:lang w:val="el" w:eastAsia="el"/>
        </w:rPr>
      </w:pPr>
      <w:r>
        <w:rPr>
          <w:b/>
          <w:bCs/>
          <w:lang w:val="el" w:eastAsia="el"/>
        </w:rPr>
        <w:t>ΑΡΘΡΟ 8</w:t>
      </w:r>
    </w:p>
    <w:p>
      <w:pPr>
        <w:pStyle w:val="Heading6"/>
        <w:spacing w:before="240" w:after="240"/>
        <w:rPr>
          <w:lang w:val="el" w:eastAsia="el"/>
        </w:rPr>
      </w:pPr>
      <w:r>
        <w:rPr>
          <w:b/>
          <w:bCs/>
          <w:lang w:val="el" w:eastAsia="el"/>
        </w:rPr>
        <w:t>ΙΣΧΥΣ ΤΗΣ ΑΠΟΦΑΣΗΣ</w:t>
      </w:r>
    </w:p>
    <w:p>
      <w:pPr>
        <w:pStyle w:val="StructureList1"/>
        <w:spacing w:before="120" w:after="0"/>
        <w:rPr>
          <w:lang w:val="el" w:eastAsia="el"/>
        </w:rPr>
      </w:pPr>
      <w:r>
        <w:rPr>
          <w:lang w:val="el" w:eastAsia="el"/>
        </w:rPr>
        <w:t>α)</w:t>
      </w:r>
      <w:r>
        <w:rPr>
          <w:lang w:val="en" w:eastAsia="en"/>
        </w:rPr>
        <w:tab/>
      </w:r>
      <w:r>
        <w:rPr>
          <w:lang w:val="el" w:eastAsia="el"/>
        </w:rPr>
        <w:t>Η παρούσα ισχύει από τη δημοσίευσή της στην Εφημερίδα της Κυβερνήσεως.</w:t>
      </w:r>
    </w:p>
    <w:p>
      <w:pPr>
        <w:pStyle w:val="StructureList1"/>
        <w:spacing w:before="120" w:after="0"/>
        <w:rPr>
          <w:lang w:val="el" w:eastAsia="el"/>
        </w:rPr>
      </w:pPr>
      <w:r>
        <w:rPr>
          <w:lang w:val="el" w:eastAsia="el"/>
        </w:rPr>
        <w:t>β)</w:t>
      </w:r>
      <w:r>
        <w:rPr>
          <w:lang w:val="en" w:eastAsia="en"/>
        </w:rPr>
        <w:tab/>
      </w:r>
      <w:r>
        <w:rPr>
          <w:lang w:val="el" w:eastAsia="el"/>
        </w:rPr>
        <w:t>Την παρούσα απόφαση ακολουθεί παράρτημα (ΤΥΠΟΙ ΚΑΙ ΔΕΔΟΜΕΝΑ ΠΑΡΑΣΤΑΤΙΚΩΝ), το οποίο αποτελεί αναπόσπαστο μέρος αυτής.</w:t>
      </w:r>
    </w:p>
    <w:p>
      <w:pPr>
        <w:spacing w:before="240" w:after="240"/>
        <w:rPr>
          <w:lang w:val="el" w:eastAsia="el"/>
        </w:rPr>
      </w:pPr>
      <w:r>
        <w:rPr>
          <w:b/>
          <w:bCs/>
          <w:lang w:val="el" w:eastAsia="el"/>
        </w:rPr>
        <w:t>ΠΑΡΑΡΤΗΜΑ: ΤΥΠΟΙ ΚΑΙ ΔΕΔΟΜΕΝΑ ΠΑΡΑΣΤΑΤΙΚΩΝ</w:t>
      </w:r>
    </w:p>
    <w:p>
      <w:pPr>
        <w:spacing w:before="240" w:after="240"/>
        <w:rPr>
          <w:lang w:val="el" w:eastAsia="el"/>
        </w:rPr>
      </w:pPr>
      <w:r>
        <w:rPr>
          <w:b/>
          <w:bCs/>
          <w:lang w:val="el" w:eastAsia="el"/>
        </w:rPr>
        <w:t>Περιεχόμενα</w:t>
      </w:r>
    </w:p>
    <w:p>
      <w:pPr>
        <w:spacing w:before="240" w:after="240"/>
        <w:rPr>
          <w:lang w:val="el" w:eastAsia="el"/>
        </w:rPr>
      </w:pPr>
      <w:hyperlink r:id="rId9" w:history="1">
        <w:r>
          <w:rPr>
            <w:rStyle w:val="Hyperlink"/>
            <w:b/>
            <w:bCs/>
            <w:color w:val="0000EE"/>
            <w:u w:color="0000EE"/>
            <w:lang w:val="el" w:eastAsia="el"/>
          </w:rPr>
          <w:t xml:space="preserve">Τυποποιήσεις Δεδομένων Παραστατικών </w:t>
        </w:r>
        <w:r>
          <w:rPr>
            <w:rStyle w:val="Hyperlink"/>
            <w:color w:val="0000EE"/>
            <w:u w:color="0000EE"/>
            <w:lang w:val="el" w:eastAsia="el"/>
          </w:rPr>
          <w:t>11</w:t>
        </w:r>
      </w:hyperlink>
    </w:p>
    <w:p>
      <w:pPr>
        <w:spacing w:before="240" w:after="240"/>
        <w:rPr>
          <w:lang w:val="el" w:eastAsia="el"/>
        </w:rPr>
      </w:pPr>
      <w:hyperlink r:id="rId10" w:history="1">
        <w:r>
          <w:rPr>
            <w:rStyle w:val="Hyperlink"/>
            <w:b/>
            <w:bCs/>
            <w:color w:val="0000EE"/>
            <w:u w:color="0000EE"/>
            <w:lang w:val="el" w:eastAsia="el"/>
          </w:rPr>
          <w:t xml:space="preserve">Στήλες Δεδομένων Παραστατικών </w:t>
        </w:r>
        <w:r>
          <w:rPr>
            <w:rStyle w:val="Hyperlink"/>
            <w:color w:val="0000EE"/>
            <w:u w:color="0000EE"/>
            <w:lang w:val="el" w:eastAsia="el"/>
          </w:rPr>
          <w:t>17</w:t>
        </w:r>
      </w:hyperlink>
    </w:p>
    <w:p>
      <w:pPr>
        <w:spacing w:before="240" w:after="240"/>
        <w:rPr>
          <w:lang w:val="el" w:eastAsia="el"/>
        </w:rPr>
      </w:pPr>
      <w:r>
        <w:rPr>
          <w:b/>
          <w:bCs/>
          <w:lang w:val="el" w:eastAsia="el"/>
        </w:rPr>
        <w:t>Τυποποιήσεις Δεδομένων Παραστατικών</w:t>
      </w:r>
    </w:p>
    <w:p>
      <w:pPr>
        <w:spacing w:before="240" w:after="240"/>
        <w:rPr>
          <w:lang w:val="el" w:eastAsia="el"/>
        </w:rPr>
      </w:pPr>
      <w:r>
        <w:rPr>
          <w:lang w:val="el" w:eastAsia="el"/>
        </w:rPr>
        <w:t xml:space="preserve">Στον πίνακα που ακολουθεί ορίζονται δεκαεπτά </w:t>
      </w:r>
      <w:r>
        <w:rPr>
          <w:b/>
          <w:bCs/>
          <w:lang w:val="el" w:eastAsia="el"/>
        </w:rPr>
        <w:t xml:space="preserve">(17) Τυποποιήσεις Δεδομένων Παραστατικών </w:t>
      </w:r>
      <w:r>
        <w:rPr>
          <w:lang w:val="el" w:eastAsia="el"/>
        </w:rPr>
        <w:t>με υποπεριπτώσεις.</w:t>
      </w:r>
    </w:p>
    <w:p>
      <w:pPr>
        <w:spacing w:before="240" w:after="240"/>
        <w:rPr>
          <w:lang w:val="el" w:eastAsia="el"/>
        </w:rPr>
      </w:pPr>
      <w:r>
        <w:rPr>
          <w:b/>
          <w:bCs/>
          <w:u w:val="single"/>
          <w:lang w:val="el" w:eastAsia="el"/>
        </w:rPr>
        <w:t xml:space="preserve">Πίνακας </w:t>
      </w:r>
      <w:r>
        <w:rPr>
          <w:b/>
          <w:bCs/>
          <w:u w:val="single"/>
          <w:lang w:val="el" w:eastAsia="el"/>
        </w:rPr>
        <w:t xml:space="preserve">1. </w:t>
      </w:r>
      <w:r>
        <w:rPr>
          <w:b/>
          <w:bCs/>
          <w:u w:val="single"/>
          <w:lang w:val="el" w:eastAsia="el"/>
        </w:rPr>
        <w:t>Τυποποιήσεις Παραστατικών</w:t>
      </w:r>
      <w:r>
        <w:rPr>
          <w:b/>
          <w:bCs/>
          <w:sz w:val="30"/>
          <w:szCs w:val="30"/>
          <w:u w:val="single"/>
          <w:vertAlign w:val="superscript"/>
          <w:lang w:val="el" w:eastAsia="el"/>
        </w:rPr>
        <w:t>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28"/>
        <w:gridCol w:w="4190"/>
        <w:gridCol w:w="1028"/>
        <w:gridCol w:w="31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Παραστατικών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Τύπος</w:t>
            </w:r>
          </w:p>
          <w:p>
            <w:pPr>
              <w:spacing w:before="240"/>
              <w:rPr>
                <w:b w:val="0"/>
                <w:bCs w:val="0"/>
                <w:i w:val="0"/>
                <w:iCs w:val="0"/>
                <w:smallCaps w:val="0"/>
                <w:color w:val="000000"/>
                <w:lang w:val="el" w:eastAsia="el"/>
              </w:rPr>
            </w:pPr>
            <w:r>
              <w:rPr>
                <w:b/>
                <w:bCs/>
                <w:i w:val="0"/>
                <w:iCs w:val="0"/>
                <w:smallCaps w:val="0"/>
                <w:color w:val="000000"/>
                <w:lang w:val="el" w:eastAsia="el"/>
              </w:rPr>
              <w:t>Παραστατικών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Απεικόνιση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Λίστα Τιμών ανά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Αντικριζόμενα Παραστατικά Εκδότη ημεδαπής / αλλοδαπής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Πώλησης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Πώλησης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Πώλησης / Ενδοκοινοτικές Παραδόσεις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Πώλησης / Παραδόσεις Τρίτων Χωρών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Πώλησης /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Πώλησης / Εκκαθάριση Πωλήσεων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Πώλησης / Αμοιβή από Πωλήσεις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Πώλησης / Συμπληρωματικό Παραστατικό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Αυτοτιμολόγηση Χονδρικής Πώλησης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Παραπομπή σε 1.1, 1.4, 1.5, 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Ανάθεση Διαβίβασης Τιμολογίων Χονδρικής</w:t>
            </w:r>
          </w:p>
          <w:p>
            <w:pPr>
              <w:spacing w:before="240"/>
              <w:rPr>
                <w:b w:val="0"/>
                <w:bCs w:val="0"/>
                <w:i w:val="0"/>
                <w:iCs w:val="0"/>
                <w:smallCaps w:val="0"/>
                <w:color w:val="000000"/>
                <w:lang w:val="el" w:eastAsia="el"/>
              </w:rPr>
            </w:pPr>
            <w:r>
              <w:rPr>
                <w:b w:val="0"/>
                <w:bCs w:val="0"/>
                <w:i w:val="0"/>
                <w:iCs w:val="0"/>
                <w:smallCaps w:val="0"/>
                <w:color w:val="000000"/>
                <w:lang w:val="el" w:eastAsia="el"/>
              </w:rPr>
              <w:t>Πώλησης (Πάροχος)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Παραπομπή σε 1.1, 1.2, 1.3, 1.4, 1.5, 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Ανάθεση Τιμολόγησης Χονδρικής Πώλησης (Τρίτος)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Παραπομπή σε 1.1, 1.2, 1.3, 1.4, 1.5, 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Παροχής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Παροχής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Παροχής / Ενδοκοινοτική Παροχή Υπηρεσιών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28"/>
        <w:gridCol w:w="3839"/>
        <w:gridCol w:w="1028"/>
        <w:gridCol w:w="34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Παραστατικών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Τύπος</w:t>
            </w:r>
          </w:p>
          <w:p>
            <w:pPr>
              <w:spacing w:before="240"/>
              <w:rPr>
                <w:b w:val="0"/>
                <w:bCs w:val="0"/>
                <w:i w:val="0"/>
                <w:iCs w:val="0"/>
                <w:smallCaps w:val="0"/>
                <w:color w:val="000000"/>
                <w:lang w:val="el" w:eastAsia="el"/>
              </w:rPr>
            </w:pPr>
            <w:r>
              <w:rPr>
                <w:b/>
                <w:bCs/>
                <w:i w:val="0"/>
                <w:iCs w:val="0"/>
                <w:smallCaps w:val="0"/>
                <w:color w:val="000000"/>
                <w:lang w:val="el" w:eastAsia="el"/>
              </w:rPr>
              <w:t>Παραστατικών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Απεικόνιση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Λίστα Τιμών ανά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Παροχής / Παροχή Υπηρεσιών σε λήπτη Τρίτης Χώρας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Παροχής / Συμπληρωματικό Παραστατικό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Αυτοτιμολόγηση Παροχής - Χονδρική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Παραπομπή σε 2.1,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Ανάθεση Διαβίβασης Τιμολογίων Παροχής - Χονδρική (Πάροχος)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Παραπομπή σε 2.1, 2.2, 2.3,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Ανάθεση Τιμολόγησης Παροχής - Χονδρική (Τρίτος)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Παραπομπή σε 2.1, 2.2, 2.3,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Κτήσης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Κτήσης (μη υπόχρεος Εκδότης)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Κτήσης (άρνηση έκδοσης από υπόχρεο Εκδότη)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hyperlink r:id="rId11" w:history="1">
              <w:r>
                <w:rPr>
                  <w:rStyle w:val="Hyperlink"/>
                  <w:b w:val="0"/>
                  <w:bCs w:val="0"/>
                  <w:i w:val="0"/>
                  <w:iCs w:val="0"/>
                  <w:smallCaps w:val="0"/>
                  <w:color w:val="0000EE"/>
                  <w:u w:color="0000EE"/>
                  <w:lang w:val="el" w:eastAsia="el"/>
                </w:rPr>
                <w:t>4</w:t>
              </w:r>
            </w:hyperlink>
            <w:r>
              <w:rPr>
                <w:rStyle w:val="Hyperlink"/>
                <w:b w:val="0"/>
                <w:bCs w:val="0"/>
                <w:i w:val="0"/>
                <w:iCs w:val="0"/>
                <w:smallCaps w:val="0"/>
                <w:color w:val="000000"/>
                <w:sz w:val="20"/>
                <w:szCs w:val="20"/>
                <w:u w:val="none" w:color="0000EE"/>
                <w:vertAlign w:val="superscript"/>
                <w:lang w:val="el" w:eastAsia="el"/>
              </w:rPr>
              <w:footnoteReference w:id="2"/>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Πιστωτικό Τιμολόγιο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Πιστωτικό Τιμολόγιο / Συσχετιζόμενο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Πιστωτικό Τιμολόγιο / Μη Συσχετιζόμενο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Αυτοτιμολόγηση Πιστωτικών Τιμολογίων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Παραπομπή σε 5.1, 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Ανάθεση Διαβίβασης Πιστωτικών Τιμολογίων (Πάροχος)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Παραπομπή σε 5.1, 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Ανάθεση Τιμολόγησης Πιστωτικών Τιμολογίων (Τρίτος)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Παραπομπή σε 5.1, 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Αυτοπαράδοσης - Ιδιοχρησιμοποίησης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Αυτοπαράδοσης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Ιδιοχρησιμοποίησης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Συμβόλαιο - Έσοδο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28"/>
        <w:gridCol w:w="3905"/>
        <w:gridCol w:w="1028"/>
        <w:gridCol w:w="33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Παραστατικών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Τύπος</w:t>
            </w:r>
          </w:p>
          <w:p>
            <w:pPr>
              <w:spacing w:before="240"/>
              <w:rPr>
                <w:b w:val="0"/>
                <w:bCs w:val="0"/>
                <w:i w:val="0"/>
                <w:iCs w:val="0"/>
                <w:smallCaps w:val="0"/>
                <w:color w:val="000000"/>
                <w:lang w:val="el" w:eastAsia="el"/>
              </w:rPr>
            </w:pPr>
            <w:r>
              <w:rPr>
                <w:b/>
                <w:bCs/>
                <w:i w:val="0"/>
                <w:iCs w:val="0"/>
                <w:smallCaps w:val="0"/>
                <w:color w:val="000000"/>
                <w:lang w:val="el" w:eastAsia="el"/>
              </w:rPr>
              <w:t>Παραστατικών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Απεικόνιση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Λίστα Τιμών ανά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Συμβόλαιο – Έσοδο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 Στοιχείο (Έσοδο) – Απόδειξη Είσπραξης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 Έσοδο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Ειδικό Στοιχείο – Απόδειξης Είσπραξης</w:t>
            </w:r>
          </w:p>
          <w:p>
            <w:pPr>
              <w:spacing w:before="240"/>
              <w:rPr>
                <w:b w:val="0"/>
                <w:bCs w:val="0"/>
                <w:i w:val="0"/>
                <w:iCs w:val="0"/>
                <w:smallCaps w:val="0"/>
                <w:color w:val="000000"/>
                <w:lang w:val="el" w:eastAsia="el"/>
              </w:rPr>
            </w:pPr>
            <w:r>
              <w:rPr>
                <w:b w:val="0"/>
                <w:bCs w:val="0"/>
                <w:i w:val="0"/>
                <w:iCs w:val="0"/>
                <w:smallCaps w:val="0"/>
                <w:color w:val="000000"/>
                <w:lang w:val="el" w:eastAsia="el"/>
              </w:rPr>
              <w:t>Φόρου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Ειδικό Στοιχείο Αγροτών / Πώληση - Παροχή αρ.41 παρ.3 ν. 2859/2000</w:t>
            </w:r>
            <w:r>
              <w:rPr>
                <w:rStyle w:val="Hyperlink"/>
                <w:b w:val="0"/>
                <w:bCs w:val="0"/>
                <w:i w:val="0"/>
                <w:iCs w:val="0"/>
                <w:smallCaps w:val="0"/>
                <w:color w:val="000000"/>
                <w:sz w:val="20"/>
                <w:szCs w:val="20"/>
                <w:u w:val="none" w:color="0000EE"/>
                <w:vertAlign w:val="superscript"/>
                <w:lang w:val="el" w:eastAsia="el"/>
              </w:rPr>
              <w:footnoteReference w:id="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Παραστατικό Διακίνηση</w:t>
            </w:r>
            <w:hyperlink r:id="rId12" w:history="1">
              <w:r>
                <w:rPr>
                  <w:rStyle w:val="Hyperlink"/>
                  <w:b w:val="0"/>
                  <w:bCs w:val="0"/>
                  <w:i w:val="0"/>
                  <w:iCs w:val="0"/>
                  <w:smallCaps w:val="0"/>
                  <w:color w:val="0000EE"/>
                  <w:u w:color="0000EE"/>
                  <w:lang w:val="el" w:eastAsia="el"/>
                </w:rPr>
                <w:t>ς</w:t>
              </w:r>
            </w:hyperlink>
            <w:r>
              <w:rPr>
                <w:rStyle w:val="Hyperlink"/>
                <w:b w:val="0"/>
                <w:bCs w:val="0"/>
                <w:i w:val="0"/>
                <w:iCs w:val="0"/>
                <w:smallCaps w:val="0"/>
                <w:color w:val="000000"/>
                <w:sz w:val="20"/>
                <w:szCs w:val="20"/>
                <w:u w:val="none" w:color="0000EE"/>
                <w:vertAlign w:val="superscript"/>
                <w:lang w:val="el" w:eastAsia="el"/>
              </w:rPr>
              <w:footnoteReference w:id="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Παραστατικό Διακίνησης Συσχετιζόμενο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Παραστατικό Διακίνησης Συσχετιζόμενο - Συγκεντρωτικό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Παραστατικό Διακίνησης Μη Συσχετιζόμενο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Παραστατικό Διακίνησης (Ποσοτικής</w:t>
            </w:r>
          </w:p>
          <w:p>
            <w:pPr>
              <w:spacing w:before="240"/>
              <w:rPr>
                <w:b w:val="0"/>
                <w:bCs w:val="0"/>
                <w:i w:val="0"/>
                <w:iCs w:val="0"/>
                <w:smallCaps w:val="0"/>
                <w:color w:val="000000"/>
                <w:lang w:val="el" w:eastAsia="el"/>
              </w:rPr>
            </w:pPr>
            <w:r>
              <w:rPr>
                <w:b w:val="0"/>
                <w:bCs w:val="0"/>
                <w:i w:val="0"/>
                <w:iCs w:val="0"/>
                <w:smallCaps w:val="0"/>
                <w:color w:val="000000"/>
                <w:lang w:val="el" w:eastAsia="el"/>
              </w:rPr>
              <w:t>Παραλαβής)</w:t>
            </w:r>
            <w:r>
              <w:rPr>
                <w:b w:val="0"/>
                <w:bCs w:val="0"/>
                <w:i w:val="0"/>
                <w:iCs w:val="0"/>
                <w:smallCaps w:val="0"/>
                <w:color w:val="000000"/>
                <w:sz w:val="30"/>
                <w:szCs w:val="30"/>
                <w:vertAlign w:val="superscript"/>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Παραστατικό Διακίνησης Συσχετιζόμενο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Παραστατικό Διακίνησης Μη Συσχετιζόμενο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Α2</w:t>
            </w:r>
          </w:p>
          <w:p>
            <w:pPr>
              <w:spacing w:before="240"/>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Μη Αντικριζόμενα Παραστατικά Εκδότη η</w:t>
            </w:r>
            <w:r>
              <w:rPr>
                <w:b/>
                <w:bCs/>
                <w:i w:val="0"/>
                <w:iCs w:val="0"/>
                <w:smallCaps w:val="0"/>
                <w:color w:val="000000"/>
                <w:u w:val="single" w:color="000000"/>
                <w:lang w:val="el" w:eastAsia="el"/>
              </w:rPr>
              <w:t>μ</w:t>
            </w:r>
            <w:r>
              <w:rPr>
                <w:b/>
                <w:bCs/>
                <w:i w:val="0"/>
                <w:iCs w:val="0"/>
                <w:smallCaps w:val="0"/>
                <w:color w:val="000000"/>
                <w:lang w:val="el" w:eastAsia="el"/>
              </w:rPr>
              <w:t>ε</w:t>
            </w:r>
            <w:r>
              <w:rPr>
                <w:b/>
                <w:bCs/>
                <w:i w:val="0"/>
                <w:iCs w:val="0"/>
                <w:smallCaps w:val="0"/>
                <w:color w:val="000000"/>
                <w:u w:val="single" w:color="000000"/>
                <w:lang w:val="el" w:eastAsia="el"/>
              </w:rPr>
              <w:t>δ</w:t>
            </w:r>
            <w:r>
              <w:rPr>
                <w:b/>
                <w:bCs/>
                <w:i w:val="0"/>
                <w:iCs w:val="0"/>
                <w:smallCaps w:val="0"/>
                <w:color w:val="000000"/>
                <w:lang w:val="el" w:eastAsia="el"/>
              </w:rPr>
              <w:t>α</w:t>
            </w:r>
            <w:r>
              <w:rPr>
                <w:b/>
                <w:bCs/>
                <w:i w:val="0"/>
                <w:iCs w:val="0"/>
                <w:smallCaps w:val="0"/>
                <w:color w:val="000000"/>
                <w:u w:val="single" w:color="000000"/>
                <w:lang w:val="el" w:eastAsia="el"/>
              </w:rPr>
              <w:t>π</w:t>
            </w:r>
            <w:r>
              <w:rPr>
                <w:b/>
                <w:bCs/>
                <w:i w:val="0"/>
                <w:iCs w:val="0"/>
                <w:smallCaps w:val="0"/>
                <w:color w:val="000000"/>
                <w:lang w:val="el" w:eastAsia="el"/>
              </w:rPr>
              <w:t>ή</w:t>
            </w:r>
            <w:r>
              <w:rPr>
                <w:b/>
                <w:bCs/>
                <w:i w:val="0"/>
                <w:iCs w:val="0"/>
                <w:smallCaps w:val="0"/>
                <w:color w:val="000000"/>
                <w:u w:val="single" w:color="000000"/>
                <w:lang w:val="el" w:eastAsia="el"/>
              </w:rPr>
              <w:t>ς</w:t>
            </w:r>
            <w:r>
              <w:rPr>
                <w:b/>
                <w:bCs/>
                <w:i w:val="0"/>
                <w:iCs w:val="0"/>
                <w:smallCaps w:val="0"/>
                <w:color w:val="000000"/>
                <w:lang w:val="el" w:eastAsia="el"/>
              </w:rPr>
              <w:t xml:space="preserve"> / </w:t>
            </w:r>
            <w:r>
              <w:rPr>
                <w:b/>
                <w:bCs/>
                <w:i w:val="0"/>
                <w:iCs w:val="0"/>
                <w:smallCaps w:val="0"/>
                <w:color w:val="000000"/>
                <w:u w:val="single" w:color="000000"/>
                <w:lang w:val="el" w:eastAsia="el"/>
              </w:rPr>
              <w:t>αλλοδα</w:t>
            </w:r>
            <w:r>
              <w:rPr>
                <w:b/>
                <w:bCs/>
                <w:i w:val="0"/>
                <w:iCs w:val="0"/>
                <w:smallCaps w:val="0"/>
                <w:color w:val="000000"/>
                <w:lang w:val="el" w:eastAsia="el"/>
              </w:rPr>
              <w:t>π</w:t>
            </w:r>
            <w:r>
              <w:rPr>
                <w:b/>
                <w:bCs/>
                <w:i w:val="0"/>
                <w:iCs w:val="0"/>
                <w:smallCaps w:val="0"/>
                <w:color w:val="000000"/>
                <w:u w:val="single" w:color="000000"/>
                <w:lang w:val="el" w:eastAsia="el"/>
              </w:rPr>
              <w:t>ή</w:t>
            </w:r>
            <w:r>
              <w:rPr>
                <w:b/>
                <w:bCs/>
                <w:i w:val="0"/>
                <w:iCs w:val="0"/>
                <w:smallCaps w:val="0"/>
                <w:color w:val="000000"/>
                <w:lang w:val="el" w:eastAsia="el"/>
              </w:rPr>
              <w:t>ς</w:t>
            </w:r>
          </w:p>
          <w:p>
            <w:pPr>
              <w:spacing w:before="240"/>
              <w:rPr>
                <w:b w:val="0"/>
                <w:bCs w:val="0"/>
                <w:i w:val="0"/>
                <w:iCs w:val="0"/>
                <w:smallCaps w:val="0"/>
                <w:color w:val="000000"/>
                <w:lang w:val="el" w:eastAsia="el"/>
              </w:rPr>
            </w:pPr>
            <w:r>
              <w:rPr>
                <w:b w:val="0"/>
                <w:bCs w:val="0"/>
                <w:i w:val="0"/>
                <w:iCs w:val="0"/>
                <w:smallCaps w:val="0"/>
                <w:color w:val="000000"/>
                <w:lang w:val="el" w:eastAsia="el"/>
              </w:rPr>
              <w:t>Παραστατικά Λιανικής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Απλοποιημένο Τιμολόγιο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Πιστωτικό Στοιχ. Λιανικής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ΑΛΠ / Πώληση για Λογαριασμό Τρίτων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28"/>
        <w:gridCol w:w="3938"/>
        <w:gridCol w:w="1028"/>
        <w:gridCol w:w="33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Παραστατικών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Τύπος</w:t>
            </w:r>
          </w:p>
          <w:p>
            <w:pPr>
              <w:spacing w:before="240"/>
              <w:rPr>
                <w:b w:val="0"/>
                <w:bCs w:val="0"/>
                <w:i w:val="0"/>
                <w:iCs w:val="0"/>
                <w:smallCaps w:val="0"/>
                <w:color w:val="000000"/>
                <w:lang w:val="el" w:eastAsia="el"/>
              </w:rPr>
            </w:pPr>
            <w:r>
              <w:rPr>
                <w:b/>
                <w:bCs/>
                <w:i w:val="0"/>
                <w:iCs w:val="0"/>
                <w:smallCaps w:val="0"/>
                <w:color w:val="000000"/>
                <w:lang w:val="el" w:eastAsia="el"/>
              </w:rPr>
              <w:t>Παραστατικών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Στήλη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1</w:t>
            </w:r>
            <w:hyperlink r:id="rId13" w:history="1">
              <w:r>
                <w:rPr>
                  <w:rStyle w:val="Hyperlink"/>
                  <w:b w:val="0"/>
                  <w:bCs w:val="0"/>
                  <w:i w:val="0"/>
                  <w:iCs w:val="0"/>
                  <w:smallCaps w:val="0"/>
                  <w:color w:val="0000EE"/>
                  <w:u w:color="0000EE"/>
                  <w:lang w:val="el" w:eastAsia="el"/>
                </w:rPr>
                <w:t>2</w:t>
              </w:r>
            </w:hyperlink>
            <w:r>
              <w:rPr>
                <w:rStyle w:val="Hyperlink"/>
                <w:b w:val="0"/>
                <w:bCs w:val="0"/>
                <w:i w:val="0"/>
                <w:iCs w:val="0"/>
                <w:smallCaps w:val="0"/>
                <w:color w:val="000000"/>
                <w:sz w:val="20"/>
                <w:szCs w:val="20"/>
                <w:u w:val="none" w:color="0000EE"/>
                <w:vertAlign w:val="superscript"/>
                <w:lang w:val="el" w:eastAsia="el"/>
              </w:rPr>
              <w:footnoteReference w:id="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Πλήρης Απεικόνιση Παραστατικού</w:t>
            </w:r>
          </w:p>
          <w:p>
            <w:pPr>
              <w:spacing w:before="240"/>
              <w:rPr>
                <w:b w:val="0"/>
                <w:bCs w:val="0"/>
                <w:i w:val="0"/>
                <w:iCs w:val="0"/>
                <w:smallCaps w:val="0"/>
                <w:color w:val="000000"/>
                <w:lang w:val="el" w:eastAsia="el"/>
              </w:rPr>
            </w:pPr>
            <w:r>
              <w:rPr>
                <w:b w:val="0"/>
                <w:bCs w:val="0"/>
                <w:i w:val="0"/>
                <w:iCs w:val="0"/>
                <w:smallCaps w:val="0"/>
                <w:color w:val="000000"/>
                <w:lang w:val="el" w:eastAsia="el"/>
              </w:rPr>
              <w:t>Ανάθεση Διαβίβασης Πώλησης - Παροχής Λιανικής (Πάροχος)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Λίστα Τιμών ανά Περίπτωση</w:t>
            </w:r>
          </w:p>
          <w:p>
            <w:pPr>
              <w:spacing w:before="240"/>
              <w:rPr>
                <w:b w:val="0"/>
                <w:bCs w:val="0"/>
                <w:i w:val="0"/>
                <w:iCs w:val="0"/>
                <w:smallCaps w:val="0"/>
                <w:color w:val="000000"/>
                <w:lang w:val="el" w:eastAsia="el"/>
              </w:rPr>
            </w:pPr>
            <w:r>
              <w:rPr>
                <w:b w:val="0"/>
                <w:bCs w:val="0"/>
                <w:i w:val="0"/>
                <w:iCs w:val="0"/>
                <w:smallCaps w:val="0"/>
                <w:color w:val="000000"/>
                <w:lang w:val="el" w:eastAsia="el"/>
              </w:rPr>
              <w:t>Παραπομπή σε 11.1, 11.2, 11.3, 11.4, 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Ανάθεση Έκδοσης Πώλησης - Παροχής Λιανικής (Τρίτος)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Παραπομπή σε 11.1, 11.2, 11.3, 11.4, 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Λιανικής Πώλησης (Περίπτωση Βλάβης)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Παραπομπή σε 11.1, 11.2, 11.3, 11.4, 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Τύποι Συνενωμένων Παραστατικών Α1, Α2</w:t>
            </w:r>
            <w:r>
              <w:rPr>
                <w:rStyle w:val="Hyperlink"/>
                <w:b w:val="0"/>
                <w:bCs w:val="0"/>
                <w:i w:val="0"/>
                <w:iCs w:val="0"/>
                <w:smallCaps w:val="0"/>
                <w:color w:val="000000"/>
                <w:sz w:val="20"/>
                <w:szCs w:val="20"/>
                <w:u w:val="none" w:color="0000EE"/>
                <w:vertAlign w:val="superscript"/>
                <w:lang w:val="el" w:eastAsia="el"/>
              </w:rPr>
              <w:footnoteReference w:id="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 Αντικριζόμενα Παραστατικά Λήπτη ημεδαπής / αλλοδαπής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Λήψη Παραστατικών Λιανικής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 Αγορές Λιανικών Συναλλαγών ημεδαπής / αλλοδαπής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Λιανικών Συναλλαγών ημεδαπής / αλλοδαπής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Κοινόχρηστα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Συνδρομές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Παραστατικά Οντότητας ως Αναγράφονται από την ίδια (Δυναμικό)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Πιστωτικό Στοιχείο Λιανικής ημεδαπής / αλλοδαπής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Αντικριζόμενα Παραστατικά Λήπτη ημεδαπής / αλλοδαπής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Παραστατικά Εξαιρούμενων Οντοτήτων ημεδαπής / αλλοδαπής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 Ενδοκοινοτικές Αποκτήσεις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 Αποκτήσεις Τρίτων Χωρών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 Ενδοκοινοτική Λήψη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 Λήψη Υπηρεσιών Τρίτων Χωρών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ΕΦΚΑ και λοιποί Ασφαλιστικοί Οργανισμοί</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28"/>
        <w:gridCol w:w="4097"/>
        <w:gridCol w:w="1028"/>
        <w:gridCol w:w="32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Παραστατικών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Παραστατικών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Απεικόνιση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Στήλη 11</w:t>
            </w:r>
          </w:p>
          <w:p>
            <w:pPr>
              <w:spacing w:before="240"/>
              <w:rPr>
                <w:b w:val="0"/>
                <w:bCs w:val="0"/>
                <w:i w:val="0"/>
                <w:iCs w:val="0"/>
                <w:smallCaps w:val="0"/>
                <w:color w:val="000000"/>
                <w:lang w:val="el" w:eastAsia="el"/>
              </w:rPr>
            </w:pPr>
            <w:r>
              <w:rPr>
                <w:b w:val="0"/>
                <w:bCs w:val="0"/>
                <w:i w:val="0"/>
                <w:iCs w:val="0"/>
                <w:smallCaps w:val="0"/>
                <w:color w:val="000000"/>
                <w:lang w:val="el" w:eastAsia="el"/>
              </w:rPr>
              <w:t>14.30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Λίστα Τιμών ανά Περίπτωση</w:t>
            </w:r>
          </w:p>
          <w:p>
            <w:pPr>
              <w:spacing w:before="240"/>
              <w:rPr>
                <w:b w:val="0"/>
                <w:bCs w:val="0"/>
                <w:i w:val="0"/>
                <w:iCs w:val="0"/>
                <w:smallCaps w:val="0"/>
                <w:color w:val="000000"/>
                <w:lang w:val="el" w:eastAsia="el"/>
              </w:rPr>
            </w:pPr>
            <w:r>
              <w:rPr>
                <w:b w:val="0"/>
                <w:bCs w:val="0"/>
                <w:i w:val="0"/>
                <w:iCs w:val="0"/>
                <w:smallCaps w:val="0"/>
                <w:color w:val="000000"/>
                <w:lang w:val="el" w:eastAsia="el"/>
              </w:rPr>
              <w:t>Παραστατικά Οντότητας ως Αναγράφονται από την ίδια (Δυναμικό)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Πιστωτικό ημεδαπής / αλλοδαπής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Συμβόλαιο – Έξοδο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Συμβόλαιο – Έξοδο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 Στοιχείο (Έξοδο) – Απόδειξη Πληρωμής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Ενοίκιο Έξοδο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Αντικριζόμενα Παραστατικά περ. Α1 με αποστολέα τον Λήπτη λόγω παράλειψης </w:t>
            </w:r>
            <w:r>
              <w:rPr>
                <w:b w:val="0"/>
                <w:bCs w:val="0"/>
                <w:i w:val="0"/>
                <w:iCs w:val="0"/>
                <w:smallCaps w:val="0"/>
                <w:color w:val="000000"/>
                <w:u w:val="single" w:color="000000"/>
                <w:lang w:val="el" w:eastAsia="el"/>
              </w:rPr>
              <w:t>ηλεκτρονικής διαβίβασης</w:t>
            </w:r>
            <w:r>
              <w:rPr>
                <w:b w:val="0"/>
                <w:bCs w:val="0"/>
                <w:i w:val="0"/>
                <w:iCs w:val="0"/>
                <w:smallCaps w:val="0"/>
                <w:color w:val="000000"/>
                <w:lang w:val="el" w:eastAsia="el"/>
              </w:rPr>
              <w:t xml:space="preserve"> του Εκδότηεντός της προβλεπόμενης προθεσμίας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Παραπομπή στα παραστατικά Α1 ανά περίπτωση 1 (1.1, 1.4, 1.5, 1.6) και 2 (2.1, 2.4) εκτελώντας την ενημέρωση του Αναλυτικού Βιβλίου αντίστροφα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Εγγραφές Τακτοποίησης Εσόδων-Εξόδων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Εγγραφές Οντότητας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Εγγραφές Τακτοποίησης Εσόδων - Λογιστική Βάση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Εγγραφές Τακτοποίησης Εσόδων - Φορολογική Βάση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Εγγραφές Τακτοποίησης Εξόδων - Λογιστική Βάση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Εγγραφές Τακτοποίησης Εξόδων - Φορολογική Βάση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Ακύρωση Παραστατικών - Εγγραφών Ληπτών (Β,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Παραπομπή - Συσχετισμός με τα Παραστατικά (Β, Γ) ανά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Ακύρωση Παραστατικών Οντότητας (μη χρήση παραστατικού)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Παραπομπή - Συσχετισμός με τα Παραστατικά (Α) ανά Περίπτωση</w:t>
            </w:r>
          </w:p>
        </w:tc>
      </w:tr>
    </w:tbl>
    <w:p>
      <w:pPr>
        <w:spacing w:before="240" w:after="240"/>
        <w:rPr>
          <w:lang w:val="el" w:eastAsia="el"/>
        </w:rPr>
      </w:pPr>
      <w:r>
        <w:rPr>
          <w:u w:val="single"/>
          <w:lang w:val="el" w:eastAsia="el"/>
        </w:rPr>
        <w:t xml:space="preserve">Οι υπόχρεες επιχειρήσεις </w:t>
      </w:r>
      <w:r>
        <w:rPr>
          <w:u w:val="single"/>
          <w:lang w:val="el" w:eastAsia="el"/>
        </w:rPr>
        <w:t>ως εκδότες παραστατικών</w:t>
      </w:r>
      <w:r>
        <w:rPr>
          <w:u w:val="single"/>
          <w:lang w:val="el" w:eastAsia="el"/>
        </w:rPr>
        <w:t xml:space="preserve"> διαβιβάζουν ηλεκτρονικά δεδομένα</w:t>
      </w:r>
    </w:p>
    <w:p>
      <w:pPr>
        <w:spacing w:before="240" w:after="240"/>
        <w:rPr>
          <w:lang w:val="el" w:eastAsia="el"/>
        </w:rPr>
      </w:pPr>
      <w:r>
        <w:rPr>
          <w:b/>
          <w:bCs/>
          <w:u w:val="single"/>
          <w:lang w:val="el" w:eastAsia="el"/>
        </w:rPr>
        <w:t>Α1. Αντικριζόμενα Παραστατικά (ημεδαπής / αλλοδαπής)Εκδότη</w:t>
      </w:r>
    </w:p>
    <w:p>
      <w:pPr>
        <w:spacing w:before="240" w:after="240"/>
        <w:rPr>
          <w:lang w:val="el" w:eastAsia="el"/>
        </w:rPr>
      </w:pPr>
      <w:r>
        <w:rPr>
          <w:u w:val="single"/>
          <w:lang w:val="el" w:eastAsia="el"/>
        </w:rPr>
        <w:t>Είναι τα παραστατικά που περιέχουν τα στοιχεία ταυτοποίησης του Εκδότη και του Λήπτη για συναλλαγές ημεδαπής / αλλοδαπής π.χ. συναλλαγές χονδρικής (Β2Β). Περιλαμβάνονται και οι συναλλαγές με το Δημόσιο (B2G), (παραστατικά από 1.1 έως 10.2).</w:t>
      </w:r>
    </w:p>
    <w:p>
      <w:pPr>
        <w:spacing w:before="240" w:after="240"/>
        <w:rPr>
          <w:lang w:val="el" w:eastAsia="el"/>
        </w:rPr>
      </w:pPr>
      <w:r>
        <w:rPr>
          <w:b/>
          <w:bCs/>
          <w:u w:val="single"/>
          <w:lang w:val="el" w:eastAsia="el"/>
        </w:rPr>
        <w:t>Α2. Μη Αντικριζόμενα Παραστατικά (ημεδαπής / αλλοδαπής)Εκδότη</w:t>
      </w:r>
    </w:p>
    <w:p>
      <w:pPr>
        <w:spacing w:before="240" w:after="240"/>
        <w:rPr>
          <w:lang w:val="el" w:eastAsia="el"/>
        </w:rPr>
      </w:pPr>
      <w:r>
        <w:rPr>
          <w:u w:val="single"/>
          <w:lang w:val="el" w:eastAsia="el"/>
        </w:rPr>
        <w:t>Είναι τα παραστατικά που περιέχουν τα στοιχεία ταυτοποίησης μόνο του Εκδότη για συναλλαγές λιανικής ημεδαπής / αλλοδαπής π.χ. συναλλαγές λιανικής (B2C) (παραστατικά από 11.1 έως 11.5).</w:t>
      </w:r>
    </w:p>
    <w:p>
      <w:pPr>
        <w:spacing w:before="240" w:after="240"/>
        <w:rPr>
          <w:lang w:val="el" w:eastAsia="el"/>
        </w:rPr>
      </w:pPr>
      <w:r>
        <w:rPr>
          <w:u w:val="single"/>
          <w:lang w:val="el" w:eastAsia="el"/>
        </w:rPr>
        <w:t xml:space="preserve">Tα παραστατικά </w:t>
      </w:r>
      <w:r>
        <w:rPr>
          <w:b/>
          <w:bCs/>
          <w:u w:val="single"/>
          <w:lang w:val="el" w:eastAsia="el"/>
        </w:rPr>
        <w:t xml:space="preserve">A1 </w:t>
      </w:r>
      <w:r>
        <w:rPr>
          <w:u w:val="single"/>
          <w:lang w:val="el" w:eastAsia="el"/>
        </w:rPr>
        <w:t xml:space="preserve">ενημερώνουν αυτοματοποιημένα ως έσοδα την πλευρά του εκδότη, και ως έξοδα την πλευρά του λήπτη (μόνο για λήπτες ημεδαπής). Τα παραστατικά κατηγορίας </w:t>
      </w:r>
      <w:r>
        <w:rPr>
          <w:b/>
          <w:bCs/>
          <w:u w:val="single"/>
          <w:lang w:val="el" w:eastAsia="el"/>
        </w:rPr>
        <w:t xml:space="preserve">Α2 </w:t>
      </w:r>
      <w:r>
        <w:rPr>
          <w:u w:val="single"/>
          <w:lang w:val="el" w:eastAsia="el"/>
        </w:rPr>
        <w:t xml:space="preserve">ενημερώνουν μόνο την πλευρά του εκδότη. Τα παραστατικά </w:t>
      </w:r>
      <w:r>
        <w:rPr>
          <w:b/>
          <w:bCs/>
          <w:u w:val="single"/>
          <w:lang w:val="el" w:eastAsia="el"/>
        </w:rPr>
        <w:t xml:space="preserve">Α1 </w:t>
      </w:r>
      <w:r>
        <w:rPr>
          <w:u w:val="single"/>
          <w:lang w:val="el" w:eastAsia="el"/>
        </w:rPr>
        <w:t xml:space="preserve">και </w:t>
      </w:r>
      <w:r>
        <w:rPr>
          <w:b/>
          <w:bCs/>
          <w:u w:val="single"/>
          <w:lang w:val="el" w:eastAsia="el"/>
        </w:rPr>
        <w:t xml:space="preserve">Α2 </w:t>
      </w:r>
      <w:r>
        <w:rPr>
          <w:u w:val="single"/>
          <w:lang w:val="el" w:eastAsia="el"/>
        </w:rPr>
        <w:t>διαβιβάζονται με ένδειξη αποστολέα «</w:t>
      </w:r>
      <w:r>
        <w:rPr>
          <w:i/>
          <w:iCs/>
          <w:u w:val="single"/>
          <w:lang w:val="el" w:eastAsia="el"/>
        </w:rPr>
        <w:t>Εκδότης</w:t>
      </w:r>
      <w:r>
        <w:rPr>
          <w:u w:val="single"/>
          <w:lang w:val="el" w:eastAsia="el"/>
        </w:rPr>
        <w:t>».</w:t>
      </w:r>
    </w:p>
    <w:p>
      <w:pPr>
        <w:spacing w:before="240" w:after="240"/>
        <w:rPr>
          <w:lang w:val="el" w:eastAsia="el"/>
        </w:rPr>
      </w:pPr>
      <w:r>
        <w:rPr>
          <w:u w:val="single"/>
          <w:lang w:val="el" w:eastAsia="el"/>
        </w:rPr>
        <w:t xml:space="preserve">Οι υπόχρεες Επιχειρήσεις </w:t>
      </w:r>
      <w:r>
        <w:rPr>
          <w:u w:val="single"/>
          <w:lang w:val="el" w:eastAsia="el"/>
        </w:rPr>
        <w:t>ως Λήπτες παραστατικών διαβιβάζουν</w:t>
      </w:r>
      <w:r>
        <w:rPr>
          <w:u w:val="single"/>
          <w:lang w:val="el" w:eastAsia="el"/>
        </w:rPr>
        <w:t xml:space="preserve"> ηλεκτρονικά δεδομένα:</w:t>
      </w:r>
    </w:p>
    <w:p>
      <w:pPr>
        <w:spacing w:before="240" w:after="240"/>
        <w:rPr>
          <w:lang w:val="el" w:eastAsia="el"/>
        </w:rPr>
      </w:pPr>
      <w:r>
        <w:rPr>
          <w:b/>
          <w:bCs/>
          <w:u w:val="single"/>
          <w:lang w:val="el" w:eastAsia="el"/>
        </w:rPr>
        <w:t>Β1. Μη Αντικριζόμενα Παραστατικά (ημεδαπής / αλλοδαπής)Λήπτη</w:t>
      </w:r>
    </w:p>
    <w:p>
      <w:pPr>
        <w:spacing w:before="240" w:after="240"/>
        <w:rPr>
          <w:lang w:val="el" w:eastAsia="el"/>
        </w:rPr>
      </w:pPr>
      <w:r>
        <w:rPr>
          <w:u w:val="single"/>
          <w:lang w:val="el" w:eastAsia="el"/>
        </w:rPr>
        <w:t>Είναι παραστατικά αγοράς αγαθών, εξόδων, υπηρεσιών, για τα οποία έχουν εκδοθεί στοιχεία λιανικής πώλησης όπου δεν περιέχονται τα στοιχεία ταυτοποίησης της επιχείρησης ως λήπτριας (παραστατικά από 13.1 έως 13.31).</w:t>
      </w:r>
    </w:p>
    <w:p>
      <w:pPr>
        <w:spacing w:before="240" w:after="240"/>
        <w:rPr>
          <w:lang w:val="el" w:eastAsia="el"/>
        </w:rPr>
      </w:pPr>
      <w:r>
        <w:rPr>
          <w:b/>
          <w:bCs/>
          <w:u w:val="single"/>
          <w:lang w:val="el" w:eastAsia="el"/>
        </w:rPr>
        <w:t>Β2. Αντικριζόμενα Παραστατικά (ημεδαπής / αλλοδαπής) Λήπτη</w:t>
      </w:r>
    </w:p>
    <w:p>
      <w:pPr>
        <w:spacing w:before="240" w:after="240"/>
        <w:rPr>
          <w:lang w:val="el" w:eastAsia="el"/>
        </w:rPr>
      </w:pPr>
      <w:r>
        <w:rPr>
          <w:u w:val="single"/>
          <w:lang w:val="el" w:eastAsia="el"/>
        </w:rPr>
        <w:t>Είναι παραστατικά αγοράς αγαθών / υπηρεσιών που περιέχουν τα στοιχεία ταυτοποίησης της Επιχείρησης ως λήπτη με εκδότη, α) είτε επιχείρηση αλλοδαπής π.χ. ενδοκοινοτικές αποκτήσεις – εισαγωγές από τρίτες χώρες (παραστατικά από 14.1 έως 14.4 και 14.31), β) είτε επιχείρηση ημεδαπής μη υπόχρεη για διαβίβαση αντικριζόμενων παραστατικών για τον πρώτο χρόνο παραγωγικής λειτουργίας της Πλατφόρμας myDATA π.χ. ΕΦΚΑ – ΔΕΗ – ΕΥΔΑΠ – ΠΙΣΤΩΤΙΚΑ ΙΔΡΥΜΑΤΑ (παραστατικά από 14.5 έως 14.30 και 14.31), γ) είτε από εκδότη ημεδαπής της περίπτωσης Α1 που παρέλειψε να διαβιβάσει τη σχετική Σύνοψη μέσα στην προβλεπόμενη προθεσμία (παραστατικά από 1.1 έως 2.4)</w:t>
      </w:r>
    </w:p>
    <w:p>
      <w:pPr>
        <w:spacing w:before="240" w:after="240"/>
        <w:rPr>
          <w:lang w:val="el" w:eastAsia="el"/>
        </w:rPr>
      </w:pPr>
      <w:r>
        <w:rPr>
          <w:u w:val="single"/>
          <w:lang w:val="el" w:eastAsia="el"/>
        </w:rPr>
        <w:t xml:space="preserve">Στις περιπτώσεις </w:t>
      </w:r>
      <w:r>
        <w:rPr>
          <w:b/>
          <w:bCs/>
          <w:u w:val="single"/>
          <w:lang w:val="el" w:eastAsia="el"/>
        </w:rPr>
        <w:t xml:space="preserve">Β1 </w:t>
      </w:r>
      <w:r>
        <w:rPr>
          <w:u w:val="single"/>
          <w:lang w:val="el" w:eastAsia="el"/>
        </w:rPr>
        <w:t xml:space="preserve">και </w:t>
      </w:r>
      <w:r>
        <w:rPr>
          <w:b/>
          <w:bCs/>
          <w:u w:val="single"/>
          <w:lang w:val="el" w:eastAsia="el"/>
        </w:rPr>
        <w:t xml:space="preserve">Β2 </w:t>
      </w:r>
      <w:r>
        <w:rPr>
          <w:u w:val="single"/>
          <w:lang w:val="el" w:eastAsia="el"/>
        </w:rPr>
        <w:t>πλην της περίπτωσης γ), τα παραστατικά διαβιβάζονται από τον Λήπτη και ενημερώνουν μόνο την πλευρά των εξόδων τους με ένδειξη αποστολέα «</w:t>
      </w:r>
      <w:r>
        <w:rPr>
          <w:i/>
          <w:iCs/>
          <w:u w:val="single"/>
          <w:lang w:val="el" w:eastAsia="el"/>
        </w:rPr>
        <w:t>Λήπτης</w:t>
      </w:r>
      <w:r>
        <w:rPr>
          <w:u w:val="single"/>
          <w:lang w:val="el" w:eastAsia="el"/>
        </w:rPr>
        <w:t>»</w:t>
      </w:r>
    </w:p>
    <w:p>
      <w:pPr>
        <w:spacing w:before="240" w:after="240"/>
        <w:rPr>
          <w:lang w:val="el" w:eastAsia="el"/>
        </w:rPr>
      </w:pPr>
      <w:r>
        <w:rPr>
          <w:u w:val="single"/>
          <w:lang w:val="el" w:eastAsia="el"/>
        </w:rPr>
        <w:t>Ειδικά για τη διαβίβαση παραστατικών της περίπτωσης Β2γ, αυτά ενημερώνουν τόσο την πλευρά των εξόδων τους, όσο και την πλευρά των εσόδων των εκδοτών, με ένδειξη αποστολέα «</w:t>
      </w:r>
      <w:r>
        <w:rPr>
          <w:i/>
          <w:iCs/>
          <w:u w:val="single"/>
          <w:lang w:val="el" w:eastAsia="el"/>
        </w:rPr>
        <w:t>Λήπτης - Παράλειψη Διαβίβασης Εκδότη</w:t>
      </w:r>
      <w:r>
        <w:rPr>
          <w:u w:val="single"/>
          <w:lang w:val="el" w:eastAsia="el"/>
        </w:rPr>
        <w:t>».</w:t>
      </w:r>
    </w:p>
    <w:p>
      <w:pPr>
        <w:spacing w:before="240" w:after="240"/>
        <w:rPr>
          <w:lang w:val="el" w:eastAsia="el"/>
        </w:rPr>
      </w:pPr>
      <w:r>
        <w:rPr>
          <w:u w:val="single"/>
          <w:lang w:val="el" w:eastAsia="el"/>
        </w:rPr>
        <w:t>Τέλος οι Επιχειρήσεις διαβιβάζουν και:</w:t>
      </w:r>
    </w:p>
    <w:p>
      <w:pPr>
        <w:spacing w:before="240" w:after="240"/>
        <w:rPr>
          <w:lang w:val="el" w:eastAsia="el"/>
        </w:rPr>
      </w:pPr>
      <w:r>
        <w:rPr>
          <w:b/>
          <w:bCs/>
          <w:u w:val="single"/>
          <w:lang w:val="el" w:eastAsia="el"/>
        </w:rPr>
        <w:t>Γ. Εγγραφές Τακτοποίησης Εσόδων-Εξόδων</w:t>
      </w:r>
    </w:p>
    <w:p>
      <w:pPr>
        <w:spacing w:before="240" w:after="240"/>
        <w:rPr>
          <w:lang w:val="el" w:eastAsia="el"/>
        </w:rPr>
      </w:pPr>
      <w:r>
        <w:rPr>
          <w:u w:val="single"/>
          <w:lang w:val="el" w:eastAsia="el"/>
        </w:rPr>
        <w:t>Είναι εγγραφές που προσδιορίζουν το λογιστικό και φορολογικό αποτέλεσμα των υπόχρεων επιχειρήσεων διακριτά για μισθοδοσία μηνιαία – αποσβέσεις ετήσια, συγκεντρωτικά για λοιπές εγγραφές τακτοποίησης εσόδων /εξόδων π.χ. προβλέψεις, αναμορφώσεις κ.α. (παραστατικά από 17.1 έως 17.06).</w:t>
      </w:r>
    </w:p>
    <w:p>
      <w:pPr>
        <w:spacing w:before="240" w:after="240"/>
        <w:rPr>
          <w:lang w:val="el" w:eastAsia="el"/>
        </w:rPr>
      </w:pPr>
      <w:r>
        <w:rPr>
          <w:u w:val="single"/>
          <w:lang w:val="el" w:eastAsia="el"/>
        </w:rPr>
        <w:t>Οι εγγραφές τακτοποίησης ενημερώνουν αυτοματοποιημένα την πλευρά των εσόδων τους θετικά ή αρνητικά ή την πλευρά των εξόδων τους αρνητικά ή θετικά, κατά περίπτωση, με ένδειξη αποστολέα «</w:t>
      </w:r>
      <w:r>
        <w:rPr>
          <w:i/>
          <w:iCs/>
          <w:u w:val="single"/>
          <w:lang w:val="el" w:eastAsia="el"/>
        </w:rPr>
        <w:t>Εγγραφές Οντότητας</w:t>
      </w:r>
      <w:r>
        <w:rPr>
          <w:u w:val="single"/>
          <w:lang w:val="el" w:eastAsia="el"/>
        </w:rPr>
        <w:t>».</w:t>
      </w:r>
    </w:p>
    <w:p>
      <w:pPr>
        <w:spacing w:before="240" w:after="240"/>
        <w:rPr>
          <w:lang w:val="el" w:eastAsia="el"/>
        </w:rPr>
      </w:pPr>
      <w:r>
        <w:rPr>
          <w:u w:val="single"/>
          <w:lang w:val="el" w:eastAsia="el"/>
        </w:rPr>
        <w:t xml:space="preserve">Από τα παραπάνω προκύπτουν ανά κατηγορία παραστατικών (λογιστικών στοιχείων – εγγραφών) οι παρακάτω διακριτοί </w:t>
      </w:r>
      <w:r>
        <w:rPr>
          <w:b/>
          <w:bCs/>
          <w:u w:val="single"/>
          <w:lang w:val="el" w:eastAsia="el"/>
        </w:rPr>
        <w:t xml:space="preserve">ρόλοι ηλεκτρονικής διαβίβασης </w:t>
      </w:r>
      <w:r>
        <w:rPr>
          <w:u w:val="single"/>
          <w:lang w:val="el" w:eastAsia="el"/>
        </w:rPr>
        <w:t>για κάθε επιχείρηση :</w:t>
      </w:r>
    </w:p>
    <w:p>
      <w:pPr>
        <w:spacing w:before="240" w:after="240"/>
        <w:rPr>
          <w:lang w:val="el" w:eastAsia="el"/>
        </w:rPr>
      </w:pPr>
      <w:r>
        <w:rPr>
          <w:b/>
          <w:bCs/>
          <w:u w:val="single"/>
          <w:lang w:val="el" w:eastAsia="el"/>
        </w:rPr>
        <w:t>Α. Εκδότης</w:t>
      </w:r>
    </w:p>
    <w:p>
      <w:pPr>
        <w:spacing w:before="240" w:after="240"/>
        <w:rPr>
          <w:lang w:val="el" w:eastAsia="el"/>
        </w:rPr>
      </w:pPr>
      <w:r>
        <w:rPr>
          <w:b/>
          <w:bCs/>
          <w:u w:val="single"/>
          <w:lang w:val="el" w:eastAsia="el"/>
        </w:rPr>
        <w:t>Β. Λήπτης</w:t>
      </w:r>
    </w:p>
    <w:p>
      <w:pPr>
        <w:spacing w:before="240" w:after="240"/>
        <w:rPr>
          <w:lang w:val="el" w:eastAsia="el"/>
        </w:rPr>
      </w:pPr>
      <w:r>
        <w:rPr>
          <w:b/>
          <w:bCs/>
          <w:u w:val="single"/>
          <w:lang w:val="el" w:eastAsia="el"/>
        </w:rPr>
        <w:t>Γ. Λήπτης – Παράλειψη Διαβίβασης από Εκδότη</w:t>
      </w:r>
    </w:p>
    <w:p>
      <w:pPr>
        <w:spacing w:before="240" w:after="240"/>
        <w:rPr>
          <w:lang w:val="el" w:eastAsia="el"/>
        </w:rPr>
      </w:pPr>
      <w:r>
        <w:rPr>
          <w:b/>
          <w:bCs/>
          <w:u w:val="single"/>
          <w:lang w:val="el" w:eastAsia="el"/>
        </w:rPr>
        <w:t>Δ. Επιχείρηση - Εγγραφές Οντότητας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Στήλες Δεδομένων Παραστατικών</w:t>
      </w:r>
    </w:p>
    <w:p>
      <w:pPr>
        <w:spacing w:before="240" w:after="240"/>
        <w:rPr>
          <w:lang w:val="el" w:eastAsia="el"/>
        </w:rPr>
      </w:pPr>
      <w:r>
        <w:rPr>
          <w:u w:val="single"/>
          <w:lang w:val="el" w:eastAsia="el"/>
        </w:rPr>
        <w:t xml:space="preserve">Οι τυποποιήσεις δεδομένων παραστατικών </w:t>
      </w:r>
      <w:r>
        <w:rPr>
          <w:b/>
          <w:bCs/>
          <w:u w:val="single"/>
          <w:lang w:val="el" w:eastAsia="el"/>
        </w:rPr>
        <w:t xml:space="preserve">δεν </w:t>
      </w:r>
      <w:r>
        <w:rPr>
          <w:u w:val="single"/>
          <w:lang w:val="el" w:eastAsia="el"/>
        </w:rPr>
        <w:t>περιέχουν όλα τα δεδομένα των εκδιδόμενων παραστατικών, αλλά αυτά που η ΑΑΔΕ κρίνει απαραίτητο να συλλέγει προκειμένου να απεικονίζει στα Ηλεκτρονικά Βιβλία τις συναλλαγές και τις εγγραφές που πραγματοποιούν οι υπόχρεες Επιχειρήσεις (</w:t>
      </w:r>
      <w:r>
        <w:rPr>
          <w:b/>
          <w:bCs/>
          <w:u w:val="single"/>
          <w:lang w:val="el" w:eastAsia="el"/>
        </w:rPr>
        <w:t>Σύνοψη Παραστατικού)</w:t>
      </w:r>
      <w:r>
        <w:rPr>
          <w:u w:val="single"/>
          <w:lang w:val="el" w:eastAsia="el"/>
        </w:rPr>
        <w:t>.</w:t>
      </w:r>
    </w:p>
    <w:p>
      <w:pPr>
        <w:spacing w:before="240" w:after="240"/>
        <w:rPr>
          <w:lang w:val="el" w:eastAsia="el"/>
        </w:rPr>
      </w:pPr>
      <w:r>
        <w:rPr>
          <w:u w:val="single"/>
          <w:lang w:val="el" w:eastAsia="el"/>
        </w:rPr>
        <w:t xml:space="preserve">Τα δεδομένα της Σύνοψης του Παραστατικού αναλύονται στις </w:t>
      </w:r>
      <w:r>
        <w:rPr>
          <w:b/>
          <w:bCs/>
          <w:u w:val="single"/>
          <w:lang w:val="el" w:eastAsia="el"/>
        </w:rPr>
        <w:t xml:space="preserve">Στήλες Τύπων Παραστατικών </w:t>
      </w:r>
      <w:r>
        <w:rPr>
          <w:u w:val="single"/>
          <w:lang w:val="el" w:eastAsia="el"/>
        </w:rPr>
        <w:t>(Πίνακας 2).</w:t>
      </w:r>
    </w:p>
    <w:p>
      <w:pPr>
        <w:spacing w:before="240" w:after="240"/>
        <w:rPr>
          <w:lang w:val="el" w:eastAsia="el"/>
        </w:rPr>
      </w:pPr>
      <w:r>
        <w:rPr>
          <w:b/>
          <w:bCs/>
          <w:u w:val="single"/>
          <w:lang w:val="el" w:eastAsia="el"/>
        </w:rPr>
        <w:t xml:space="preserve">Πίνακας </w:t>
      </w:r>
      <w:r>
        <w:rPr>
          <w:b/>
          <w:bCs/>
          <w:u w:val="single"/>
          <w:lang w:val="el" w:eastAsia="el"/>
        </w:rPr>
        <w:t xml:space="preserve">2. </w:t>
      </w:r>
      <w:r>
        <w:rPr>
          <w:b/>
          <w:bCs/>
          <w:u w:val="single"/>
          <w:lang w:val="el" w:eastAsia="el"/>
        </w:rPr>
        <w:t>Στήλες Τύπων Παραστατικών</w:t>
      </w:r>
    </w:p>
    <w:p>
      <w:pPr>
        <w:spacing w:before="240" w:after="240"/>
        <w:rPr>
          <w:lang w:val="el" w:eastAsia="el"/>
        </w:rPr>
      </w:pPr>
      <w:r>
        <w:rPr>
          <w:b/>
          <w:bCs/>
          <w:u w:val="single"/>
          <w:lang w:val="el" w:eastAsia="el"/>
        </w:rPr>
        <w:t>Στήλες Τύπων Παραστατικών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8"/>
        <w:gridCol w:w="1028"/>
        <w:gridCol w:w="2995"/>
        <w:gridCol w:w="286"/>
        <w:gridCol w:w="439"/>
        <w:gridCol w:w="328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Λίστα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Τιμών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Λίστα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Τιμών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Λίστα</w:t>
            </w:r>
          </w:p>
          <w:p>
            <w:pPr>
              <w:spacing w:before="240"/>
              <w:rPr>
                <w:b w:val="0"/>
                <w:bCs w:val="0"/>
                <w:i w:val="0"/>
                <w:iCs w:val="0"/>
                <w:smallCaps w:val="0"/>
                <w:color w:val="000000"/>
                <w:lang w:val="el" w:eastAsia="el"/>
              </w:rPr>
            </w:pPr>
            <w:r>
              <w:rPr>
                <w:b w:val="0"/>
                <w:bCs w:val="0"/>
                <w:i w:val="0"/>
                <w:iCs w:val="0"/>
                <w:smallCaps w:val="0"/>
                <w:color w:val="000000"/>
                <w:lang w:val="el" w:eastAsia="el"/>
              </w:rPr>
              <w:t>Τιμών</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Πλήρης Απεικόνιση Παραστατικού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γραμμής Παραστατικού</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Μοναδικός Αριθμός Καταχώρησης Παραστατικού (ΜΑΡΚ)</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Συμπληρώνεται από την πλατφόρμα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Έγκρισης- Χορήγησης ΜΑΡΚ</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Συμπληρώνεται από την πλατφόρμα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Εκδότη Παραστατικού</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 Επωνυμία Εκδότη Παραστατικού</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 Οντότητας Εκδότη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Επιλογή χώρας από λίστα τιμών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Λήπτη Παραστατικού</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 Επωνυμία Λήπτη Παραστατικού</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 Οντότητας Λήπτη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Επιλογή χώρας από λίστα τιμών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Πρότυπου Παραστατικού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Α1 Α1. Αντικριζόμενα Παραστατικά Εκδότη ημεδαπής / αλλοδαπής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Πώλησης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Αυτοτιμολόγηση Χονδρικής Πώλησης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Ανάθεση Διαβίβασης Τιμολογίων Χονδρικής Πώλησης (Πάροχος)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Ανάθεση Τιμολόγησης Χονδρικής Πώλησης (Τρίτος)</w:t>
            </w:r>
          </w:p>
          <w:p>
            <w:pPr>
              <w:spacing w:before="240"/>
              <w:rPr>
                <w:b w:val="0"/>
                <w:bCs w:val="0"/>
                <w:i w:val="0"/>
                <w:iCs w:val="0"/>
                <w:smallCaps w:val="0"/>
                <w:color w:val="000000"/>
                <w:lang w:val="el" w:eastAsia="el"/>
              </w:rPr>
            </w:pPr>
            <w:r>
              <w:rPr>
                <w:b w:val="0"/>
                <w:bCs w:val="0"/>
                <w:i w:val="0"/>
                <w:iCs w:val="0"/>
                <w:smallCaps w:val="0"/>
                <w:color w:val="000000"/>
                <w:lang w:val="el" w:eastAsia="el"/>
              </w:rPr>
              <w:t>Τιμολόγιο Παροχής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Αυτοτιμολόγηση Παροχής - Χονδρική</w:t>
            </w:r>
          </w:p>
          <w:p>
            <w:pPr>
              <w:spacing w:before="240"/>
              <w:rPr>
                <w:b w:val="0"/>
                <w:bCs w:val="0"/>
                <w:i w:val="0"/>
                <w:iCs w:val="0"/>
                <w:smallCaps w:val="0"/>
                <w:color w:val="000000"/>
                <w:lang w:val="el" w:eastAsia="el"/>
              </w:rPr>
            </w:pPr>
            <w:r>
              <w:rPr>
                <w:b w:val="0"/>
                <w:bCs w:val="0"/>
                <w:i w:val="0"/>
                <w:iCs w:val="0"/>
                <w:smallCaps w:val="0"/>
                <w:color w:val="000000"/>
                <w:lang w:val="el" w:eastAsia="el"/>
              </w:rPr>
              <w:t>Ανάθεση Διαβίβασης Τιμολογίων Παροχής – Χονδρική (Πάροχος)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6"/>
        <w:gridCol w:w="87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Ανάθεση Τιμολόγησης Παροχής - Χονδρική (Τρίτος)</w:t>
            </w:r>
          </w:p>
          <w:p>
            <w:pPr>
              <w:spacing w:before="240"/>
              <w:rPr>
                <w:b w:val="0"/>
                <w:bCs w:val="0"/>
                <w:i w:val="0"/>
                <w:iCs w:val="0"/>
                <w:smallCaps w:val="0"/>
                <w:color w:val="000000"/>
                <w:lang w:val="el" w:eastAsia="el"/>
              </w:rPr>
            </w:pPr>
            <w:r>
              <w:rPr>
                <w:b w:val="0"/>
                <w:bCs w:val="0"/>
                <w:i w:val="0"/>
                <w:iCs w:val="0"/>
                <w:smallCaps w:val="0"/>
                <w:color w:val="000000"/>
                <w:lang w:val="el" w:eastAsia="el"/>
              </w:rPr>
              <w:t>Τίτλος Κτήσης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Πιστωτικό Τιμολόγιο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Αυτοτιμολόγηση Πιστωτικών Τιμολογίων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Ανάθεση Διαβίβασης Πιστωτικών Τιμολογίων (Πάροχος)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Ανάθεση Τιμολόγησης Πιστωτικών Τιμολογίων (Τρίτος)</w:t>
            </w:r>
          </w:p>
          <w:p>
            <w:pPr>
              <w:spacing w:before="240"/>
              <w:rPr>
                <w:b w:val="0"/>
                <w:bCs w:val="0"/>
                <w:i w:val="0"/>
                <w:iCs w:val="0"/>
                <w:smallCaps w:val="0"/>
                <w:color w:val="000000"/>
                <w:lang w:val="el" w:eastAsia="el"/>
              </w:rPr>
            </w:pPr>
            <w:r>
              <w:rPr>
                <w:b w:val="0"/>
                <w:bCs w:val="0"/>
                <w:i w:val="0"/>
                <w:iCs w:val="0"/>
                <w:smallCaps w:val="0"/>
                <w:color w:val="000000"/>
                <w:lang w:val="el" w:eastAsia="el"/>
              </w:rPr>
              <w:t>Στοιχείο Αυτοπαράδοσης - Ιδιοχρησιμοποίησης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Συμβόλαιο - Έσοδο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 Στοιχείο (Έσοδο) – Απόδειξη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Παραστατικό Διακίνησης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Παραστατικό Διακίνησης (Ποσοτικής Παραλαβής)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Α2. Μη Αντικριζόμενα Παραστατικά Εκδότη ημεδαπής / αλλοδαπής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Παραστατικά Λιανικής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Ανάθεση Διαβίβασης Πώλησης – Παροχής Λιανικής (Πάροχος)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Ανάθεση Έκδοσης Παραστατικού Πώλησης - Παροχής Λιανικής (Τρίτος)</w:t>
            </w:r>
          </w:p>
          <w:p>
            <w:pPr>
              <w:spacing w:before="240"/>
              <w:rPr>
                <w:b w:val="0"/>
                <w:bCs w:val="0"/>
                <w:i w:val="0"/>
                <w:iCs w:val="0"/>
                <w:smallCaps w:val="0"/>
                <w:color w:val="000000"/>
                <w:lang w:val="el" w:eastAsia="el"/>
              </w:rPr>
            </w:pPr>
            <w:r>
              <w:rPr>
                <w:b w:val="0"/>
                <w:bCs w:val="0"/>
                <w:i w:val="0"/>
                <w:iCs w:val="0"/>
                <w:smallCaps w:val="0"/>
                <w:color w:val="000000"/>
                <w:lang w:val="el" w:eastAsia="el"/>
              </w:rPr>
              <w:t>Στοιχείο Λιανικής Πώλησης (περίπτωση βλάβης)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Β1. Μη Αντικριζόμενα Παραστατικά Λήπτη ημεδαπής / αλλοδαπής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Λήψη Παραστατικών Λιανικής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Β1. Αντικριζόμενα Παραστατικά Λήπτη ημεδαπής / αλλοδαπής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Παραστατικά Εξαιρούμενων Οντοτήτων ημεδαπής / αλλοδαπής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Συμβόλαιο - Έξοδο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 Στοιχείο (Έξοδο) – Απόδειξη Πληρωμής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Αντικριζόμενα Παραστατικά περ. Α1 (1 &amp; 2) με αποστολέα τον Λήπτη λόγω παράλειψης ηλεκτρονικής διαβίβασης του Εκδότη εντός της προβλεπόμενης προθεσμίας</w:t>
            </w:r>
          </w:p>
          <w:p>
            <w:pPr>
              <w:spacing w:before="240"/>
              <w:rPr>
                <w:b w:val="0"/>
                <w:bCs w:val="0"/>
                <w:i w:val="0"/>
                <w:iCs w:val="0"/>
                <w:smallCaps w:val="0"/>
                <w:color w:val="000000"/>
                <w:lang w:val="el" w:eastAsia="el"/>
              </w:rPr>
            </w:pPr>
            <w:r>
              <w:rPr>
                <w:b w:val="0"/>
                <w:bCs w:val="0"/>
                <w:i w:val="0"/>
                <w:iCs w:val="0"/>
                <w:smallCaps w:val="0"/>
                <w:color w:val="000000"/>
                <w:lang w:val="el" w:eastAsia="el"/>
              </w:rPr>
              <w:t>Παραπομπή στα παραστατικά Α1 ανά περίπτωση 1 (1.1, 1.4, 1.5, 1.6) και 2 (2.1, 2.4) εκτελώντας την ενημέρωση του Αναλυτικού Βιβλίου αντίστροφα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Εγγραφές Τακτοποίησης Εσόδων-Εξόδων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Εγγραφές Οντότητας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Ακύρωση Παραστατικών - Εγγραφών Ληπτών (Β, Γ)</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Ακύρωση Παραστατικών Οντότητας</w:t>
            </w:r>
          </w:p>
          <w:p>
            <w:pPr>
              <w:spacing w:before="240"/>
              <w:rPr>
                <w:b w:val="0"/>
                <w:bCs w:val="0"/>
                <w:i w:val="0"/>
                <w:iCs w:val="0"/>
                <w:smallCaps w:val="0"/>
                <w:color w:val="000000"/>
                <w:lang w:val="el" w:eastAsia="el"/>
              </w:rPr>
            </w:pPr>
            <w:r>
              <w:rPr>
                <w:b w:val="0"/>
                <w:bCs w:val="0"/>
                <w:i w:val="0"/>
                <w:iCs w:val="0"/>
                <w:smallCaps w:val="0"/>
                <w:color w:val="000000"/>
                <w:lang w:val="el" w:eastAsia="el"/>
              </w:rPr>
              <w:t>(μη χρήση παραστατικού)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97"/>
        <w:gridCol w:w="1147"/>
        <w:gridCol w:w="3504"/>
        <w:gridCol w:w="639"/>
        <w:gridCol w:w="257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Παραστατικού Οντότητας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Λίστα Τιμών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Τιμολόγιο Πώλησης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668"/>
        <w:gridCol w:w="81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Πώλησης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Πώλησης / Ενδοκοινοτικές Παραδόσεις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Πώλησης / Παραδόσεις Τρίτων Χωρών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Πώλησης /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Πώλησης / Εκκαθάριση Πωλήσεων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Πώλησης / Αμοιβή από Πωλήσεις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Πώλησης / Συμπληρωματικό Παραστατικό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Τιμολόγιο Παροχής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Παροχής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Παροχής / Ενδοκοινοτική Παροχή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Παροχής / Παροχή Υπηρεσιών Τρίτων Χωρών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Παροχής / Συμπληρωματικό Παραστατικό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Τίτλος Κτήσης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Κτήσης (μη υπόχρεος Εκδότης)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Κτήσης (άρνηση έκδοσης από υπόχρεο Εκδότη)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Πιστωτικό Τιμολόγιο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Πιστωτικό Τιμολόγιο / Συσχετιζόμενο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Πιστωτικό Τιμολόγιο / Μη Συσχετιζόμενο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Στοιχείο Αυτοπαράδοσης - Ιδιοχρησιμοποίησης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Αυτοπαράδοσης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Ιδιοχρησιμοποίησης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Συμβόλαιο - Έσοδο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Ειδικό Στοιχείο (Έσοδο) – Απόδειξη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Ενοίκια – Έσοδο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 Στοιχείο – Απόδειξης Είσπραξης Φόρου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 Στοιχείο Αγροτών / Πώληση - Παροχή αρ.41 παρ.3 ν. 2859/2000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Παραστατικό Διακίνησης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Παραστατικό Διακίνησης Συσχετιζόμενο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Παραστατικό Διακίνησης Συσχετιζόμενο - Συγκεντρωτικό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Παραστατικό Διακίνησης Μη Συσχετιζόμενο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973"/>
        <w:gridCol w:w="7815"/>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Στήλες Τύπων Παραστατικών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Παραστατικό Διακίνησης (Ποσοτικής Παραλαβής)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Παραστατικό Διακίνησης Συσχετιζόμενο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Παραστατικό Διακίνησης Μη Συσχετιζόμενο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Παραστατικά Λιανικής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Απλοποιημένο Τιμολόγιο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Πιστωτικό Στοιχ. Λιανικής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ΑΛΠ /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 Λήψη Παραστατικών Λιανικής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 Αγορές Λιανικών Συναλλαγών ημεδαπής / αλλοδαπής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Λιανικών Συναλλαγών ημεδαπής / αλλοδαπής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Κοινόχρηστα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Συνδρομές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Παραστατικά Οντότητας ως Αναγράφονται από την ίδια (Δυναμικό)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Πιστωτικό Στοιχ. Λιανικής ημεδαπής / αλλοδαπής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 Παραστ. Εξαιρ. Οντοτήτων ημεδαπής / αλλοδαπής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 Ενδοκοινοτικές Αποκτήσεις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 Αποκτήσεις Τρίτων Χωρών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 Ενδοκοινοτική Λήψη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 Λήψη Υπηρεσιών Τρίτων Χωρών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ΕΦΚΑ και λοιποί Ασφαλιστικοί Οργανισμοί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Παραστατικά Οντότητας ως Αναγράφονται από την ίδια (Δυναμικό)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Πιστωτικό ημεδαπής / αλλοδαπής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 Συμβόλαιο – Έξοδο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 Ειδικό Στοιχείο (Έξοδο) – Απόδειξη Πληρωμής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Ενοίκιο Έξοδο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 Εγγραφές Οντότητας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Μισθοδοσία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Αποσβέσεις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Εγγραφές Τακτοποίησης Εσόδων - Λογιστική Βάση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Εγγραφές Τακτοποίησης Εσόδων - Φορολογική Βάση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Εγγραφές Τακτοποίησης Εξόδων - Λογιστική Βάση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8"/>
        <w:gridCol w:w="1028"/>
        <w:gridCol w:w="2693"/>
        <w:gridCol w:w="1843"/>
        <w:gridCol w:w="281"/>
        <w:gridCol w:w="24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Λίστα Τιμών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Λίστα Τιμών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Λίστα Τιμών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Λίστα Τιμών</w:t>
            </w:r>
          </w:p>
          <w:p>
            <w:pPr>
              <w:spacing w:before="240"/>
              <w:rPr>
                <w:b w:val="0"/>
                <w:bCs w:val="0"/>
                <w:i w:val="0"/>
                <w:iCs w:val="0"/>
                <w:smallCaps w:val="0"/>
                <w:color w:val="000000"/>
                <w:lang w:val="el" w:eastAsia="el"/>
              </w:rPr>
            </w:pPr>
            <w:r>
              <w:rPr>
                <w:b w:val="0"/>
                <w:bCs w:val="0"/>
                <w:i w:val="0"/>
                <w:iCs w:val="0"/>
                <w:smallCaps w:val="0"/>
                <w:color w:val="000000"/>
                <w:lang w:val="el" w:eastAsia="el"/>
              </w:rPr>
              <w:t>Λίστα Τιμών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Εγγραφές Τακτοποίησης Εξόδων - Φορολογική Βάση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Σειρά /Αριθμός Παραστατικού Οντότητας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Έκδοσης Παραστατικού Οντότητας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Έναρξης Αποστολής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 Έναρξης Αποστολής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Εγκατάστασης Εκδότη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Δυναμικό ανά Α/Α Εγκατάστασης Μητρώου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Εγκατ. Έναρξης Συναλλαγής / Τόπος</w:t>
            </w:r>
          </w:p>
          <w:p>
            <w:pPr>
              <w:spacing w:before="240"/>
              <w:rPr>
                <w:b w:val="0"/>
                <w:bCs w:val="0"/>
                <w:i w:val="0"/>
                <w:iCs w:val="0"/>
                <w:smallCaps w:val="0"/>
                <w:color w:val="000000"/>
                <w:lang w:val="el" w:eastAsia="el"/>
              </w:rPr>
            </w:pPr>
            <w:r>
              <w:rPr>
                <w:b w:val="0"/>
                <w:bCs w:val="0"/>
                <w:i w:val="0"/>
                <w:iCs w:val="0"/>
                <w:smallCaps w:val="0"/>
                <w:color w:val="000000"/>
                <w:lang w:val="el" w:eastAsia="el"/>
              </w:rPr>
              <w:t>Φόρτωσης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Σκοπός Διακίνησης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Δειγματισμός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Έκθεση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Επιστροφή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Φύλαξη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Συναρμολόγηση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Μεταξύ Εγκαταστάσεων Οντότητας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Μεταφορικού Μέσου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Μονάδα Μέτρησης Ποσότητας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Τεμάχια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Ποσότητα ανά Μονάδα Μέτρησης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Εγκατάστασης Λήπτη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Δυναμικό ανά Α/Α Εγκατάστασης Μητρώου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 Ολοκλήρωσης Συναλλαγής / Τόπος Παράδοσης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Καθαρή Αξία Συναλλαγής (τόσες γραμμές ανά περίπτωση)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Φ.Π.Α.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συντελεστής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συντελεστής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συντελεστής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συντελεστής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συντελεστής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συντελεστής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Άνευ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ΦΠΑ - άρθρο 3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ΦΠΑ - άρθρο 5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ΦΠΑ - άρθρο 13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ΦΠΑ - άρθρο 14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ΦΠΑ - άρθρο 16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8"/>
        <w:gridCol w:w="1028"/>
        <w:gridCol w:w="1423"/>
        <w:gridCol w:w="4975"/>
        <w:gridCol w:w="89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Στήλες Τύπων Παραστατικών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Λίστα Τιμών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ΦΠΑ - άρθρο 19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ΦΠΑ - άρθρο 22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ΦΠΑ - άρθρο 24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ΦΠΑ - άρθρο 25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ΦΠΑ - άρθρο 26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ΦΠΑ - άρθρο 27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ΦΠΑ - άρθρο 27 - Πλοία Ανοικτής Θαλάσσης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ΦΠΑ - άρθρο 27.1.γ - Πλοία Ανοικτής Θαλάσσης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ΦΠΑ - άρθρο 28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ΦΠΑ - άρθρο 39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ΦΠΑ - άρθρο 39α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ΦΠΑ - άρθρο 40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ΦΠΑ - άρθρο 41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ΦΠΑ - άρθρο 47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Εμπεριεχόμενος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εμπεριεχόμενος - άρθρο 43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εμπεριεχόμενος - άρθρο 44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εμπεριεχόμενος - άρθρο 45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εμπεριεχόμενος - άρθρο 46 του Κώδικα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Εγγραφές Χωρίς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 ανά % (όσα % τόσες γραμμές)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Παρ.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64 ν.4172/2013 παρ.1 - Συντελεστές Παρακράτησης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Περιπτ. β’- Τόκοι - 15%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Περιπτ. γ’ - Δικαιώματα - 20%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Περιπτ. δ’ - Αμοιβές Συμβουλών Διοίκησης - 20%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Περιπτ. δ’ - Τεχνικά Έργα - 3%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 64 ν.4172/2013 παρ.2 -</w:t>
            </w:r>
          </w:p>
          <w:p>
            <w:pPr>
              <w:spacing w:before="240"/>
              <w:rPr>
                <w:b w:val="0"/>
                <w:bCs w:val="0"/>
                <w:i w:val="0"/>
                <w:iCs w:val="0"/>
                <w:smallCaps w:val="0"/>
                <w:color w:val="000000"/>
                <w:lang w:val="el" w:eastAsia="el"/>
              </w:rPr>
            </w:pPr>
            <w:r>
              <w:rPr>
                <w:b/>
                <w:bCs/>
                <w:i w:val="0"/>
                <w:iCs w:val="0"/>
                <w:smallCaps w:val="0"/>
                <w:color w:val="000000"/>
                <w:lang w:val="el" w:eastAsia="el"/>
              </w:rPr>
              <w:t>Προμήθειες Αγαθών και Υπηρεσιών Φ.Γ.Κ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Υγρά καύσιμα και προϊόντα καπνοβιομηχανίας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Αγαθά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Υπηρεσιών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69 ν.4172/2013 παρ.4 - Προκαταβολή του Φόρου Εισοδήματος από Επιχειρηματική Δραστηριότητα που αποκτούν Φυσικά Πρόσωπα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Προκαταβλητέος Φόρος Αρχιτεκτόνων και Μηχανικών επί Συμβατικών</w:t>
            </w:r>
          </w:p>
          <w:p>
            <w:pPr>
              <w:spacing w:before="240"/>
              <w:rPr>
                <w:b w:val="0"/>
                <w:bCs w:val="0"/>
                <w:i w:val="0"/>
                <w:iCs w:val="0"/>
                <w:smallCaps w:val="0"/>
                <w:color w:val="000000"/>
                <w:lang w:val="el" w:eastAsia="el"/>
              </w:rPr>
            </w:pPr>
            <w:r>
              <w:rPr>
                <w:b w:val="0"/>
                <w:bCs w:val="0"/>
                <w:i w:val="0"/>
                <w:iCs w:val="0"/>
                <w:smallCaps w:val="0"/>
                <w:color w:val="000000"/>
                <w:lang w:val="el" w:eastAsia="el"/>
              </w:rPr>
              <w:t>Αμοιβών, για Εκπόνηση Μελετών και Σχεδίων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Προκαταβλητέος Φόρος Αρχιτεκτόνων και Μηχανικών επί Συμβατικών Αμοιβών, που αφορούν οποιασδήποτε άλλης φύσης έργα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69 ν.4172/2013 παρ.5 περ. α έως 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Προκαταβλητέος Φόρος στις Αμοιβές Δικηγόρων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60 ν.4172/2013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Παρακράτηση Φόρου Μισθωτών Υπηρεσιών παρ. 1 αρ. 15 ν.</w:t>
            </w:r>
          </w:p>
          <w:p>
            <w:pPr>
              <w:spacing w:before="240"/>
              <w:rPr>
                <w:b w:val="0"/>
                <w:bCs w:val="0"/>
                <w:i w:val="0"/>
                <w:iCs w:val="0"/>
                <w:smallCaps w:val="0"/>
                <w:color w:val="000000"/>
                <w:lang w:val="el" w:eastAsia="el"/>
              </w:rPr>
            </w:pPr>
            <w:r>
              <w:rPr>
                <w:b w:val="0"/>
                <w:bCs w:val="0"/>
                <w:i w:val="0"/>
                <w:iCs w:val="0"/>
                <w:smallCaps w:val="0"/>
                <w:color w:val="000000"/>
                <w:lang w:val="el" w:eastAsia="el"/>
              </w:rPr>
              <w:t>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60 ν.4172/2013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Παρακράτηση Φόρου Μισθωτών Υπηρεσιών παρ. 2 αρ. 15 ν.</w:t>
            </w:r>
          </w:p>
          <w:p>
            <w:pPr>
              <w:spacing w:before="240"/>
              <w:rPr>
                <w:b w:val="0"/>
                <w:bCs w:val="0"/>
                <w:i w:val="0"/>
                <w:iCs w:val="0"/>
                <w:smallCaps w:val="0"/>
                <w:color w:val="000000"/>
                <w:lang w:val="el" w:eastAsia="el"/>
              </w:rPr>
            </w:pPr>
            <w:r>
              <w:rPr>
                <w:b w:val="0"/>
                <w:bCs w:val="0"/>
                <w:i w:val="0"/>
                <w:iCs w:val="0"/>
                <w:smallCaps w:val="0"/>
                <w:color w:val="000000"/>
                <w:lang w:val="el" w:eastAsia="el"/>
              </w:rPr>
              <w:t>4172/2013 - Αξιωματικών Εμπορικού Ναυτικού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Παρακράτηση Φόρου Μισθωτών Υπηρεσιών παρ. 2 αρ. 15 ν. 4172/2013</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Κατώτερο Πλήρωμα Εμπορικού Ναυτικού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8"/>
        <w:gridCol w:w="1028"/>
        <w:gridCol w:w="1998"/>
        <w:gridCol w:w="4095"/>
        <w:gridCol w:w="1201"/>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Στήλες Τύπων Παραστατικών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Λίστα Τιμών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Λίστα Τιμών</w:t>
            </w:r>
          </w:p>
          <w:p>
            <w:pPr>
              <w:spacing w:before="240"/>
              <w:rPr>
                <w:b w:val="0"/>
                <w:bCs w:val="0"/>
                <w:i w:val="0"/>
                <w:iCs w:val="0"/>
                <w:smallCaps w:val="0"/>
                <w:color w:val="000000"/>
                <w:lang w:val="el" w:eastAsia="el"/>
              </w:rPr>
            </w:pPr>
            <w:r>
              <w:rPr>
                <w:b w:val="0"/>
                <w:bCs w:val="0"/>
                <w:i w:val="0"/>
                <w:iCs w:val="0"/>
                <w:smallCaps w:val="0"/>
                <w:color w:val="000000"/>
                <w:lang w:val="el" w:eastAsia="el"/>
              </w:rPr>
              <w:t>Λίστα Τιμών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43Α ν.4172/2013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Παρακράτηση Ειδικής Εισφοράς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15 ν.4172/2013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Παρακράτηση Φόρου Αποζημίωσης λόγω Διακοπής Σχέσης Εργασίας παρ. 3 αρ. 15 ν. 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Παρακράτηση Φόρου ανά % (όσα % τόσες γραμμές) </w:t>
            </w:r>
            <w:r>
              <w:rPr>
                <w:b w:val="0"/>
                <w:bCs w:val="0"/>
                <w:i w:val="0"/>
                <w:iCs w:val="0"/>
                <w:smallCaps w:val="0"/>
                <w:color w:val="000000"/>
                <w:sz w:val="30"/>
                <w:szCs w:val="30"/>
                <w:vertAlign w:val="superscript"/>
                <w:lang w:val="el" w:eastAsia="el"/>
              </w:rPr>
              <w:t>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Λοιπών φόρων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Φόρος Ασφαλίστρων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 ασφάλιστρα κλάδου πυρός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 ασφάλιστρα κλάδου πυρός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ασφάλιστρα κλάδου ζωής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ασφάλιστρα λοιπών κλάδων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απαλλασσόμενα φόρου ασφαλίστρων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Φόρος Διαμονής (ανά ημερήσια χρήση δωματίου ή διαμερίσματος)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1-2 αστέρων 0,50 €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 Δωμ./ Διαμ.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3 αστέρων 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 Δωμ./ Διαμ.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4 αστέρων 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 Δωμ./ Διαμ.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5 αστέρων 4,00 €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 Δωμ./ Διαμ.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Ενοικιαζόμενα - επιπλωμένα δωμάτια - διαμερίσματα 0,50 €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 Δωμ./ Διαμ.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Ειδικός Φόρος στις διαφημίσεις που προβάλλονται από την τηλεόραση (ΕΦΤΔ)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Ειδικός φόρος πολυτελείας εμπορευμάτων χωρών της Ε.Ε. και εγχώριως παραγόμενων ειδών (αρθρ. 17 ν. 3833/2010)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πολυτελείας 10% επί της φορολογητέας αξίας για τα ενδοκοινοτικώςαποκτούμενα και εισαγόμενα από τρίτες χώρες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πολυτελείας 10% επί της τιμής πώλησης προ Φ.Π.Α. για τα εγχωρίως παραγόμενα είδη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Δικαίωμα του Δημοσίου στα εισιτήρια των καζίνο (80% επί του εισιτηρίου)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Λοιποί φόροι (όσα % 8 τόσες γραμμές)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Χαρτ.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1,2 %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2,4 %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3,6 %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Χαρτόσημο ανά % (όσα % 8 τόσες γραμμές)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Τελών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Τέλος συνδρομητών κινητής τηλεφωνίας και τέλος καρτοκινητής τηλεφωνίας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μηνιαίο λογαριασμό μέχρι και 50 ευρώ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μηνιαίο λογαριασμό από 50,01 μέχρι και 100 ευρώ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μηνιαίο λογαριασμό από 100,01 μέχρι και 150 ευρώ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μηνιαίο λογαριασμό από 150,01 ευρώ και άνω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καρτοκινητής επί της αξίας του χρόνου ομιλίας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Τέλος στη συνδρομητική τηλεόραση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8"/>
        <w:gridCol w:w="1028"/>
        <w:gridCol w:w="2125"/>
        <w:gridCol w:w="4121"/>
        <w:gridCol w:w="1048"/>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Στήλες Τύπων Παραστατικών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Λίστα Τιμών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Λίστα Τιμών</w:t>
            </w:r>
          </w:p>
          <w:p>
            <w:pPr>
              <w:spacing w:before="240"/>
              <w:rPr>
                <w:b w:val="0"/>
                <w:bCs w:val="0"/>
                <w:i w:val="0"/>
                <w:iCs w:val="0"/>
                <w:smallCaps w:val="0"/>
                <w:color w:val="000000"/>
                <w:lang w:val="el" w:eastAsia="el"/>
              </w:rPr>
            </w:pPr>
            <w:r>
              <w:rPr>
                <w:b w:val="0"/>
                <w:bCs w:val="0"/>
                <w:i w:val="0"/>
                <w:iCs w:val="0"/>
                <w:smallCaps w:val="0"/>
                <w:color w:val="000000"/>
                <w:lang w:val="el" w:eastAsia="el"/>
              </w:rPr>
              <w:t>Λίστα Τιμών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Τέλος συνδρομητών σταθερής τηλεφωνίας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Περιβαλλοντικό Τέλος &amp; πλαστικής σακούλας ν. 2339/2001 αρ. 6α 0,07 λεπτά ανά τεμάχιο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Εισφορά δακοκτονίας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(όσα % τόσες γραμμές)</w:t>
            </w:r>
            <w:r>
              <w:rPr>
                <w:b w:val="0"/>
                <w:bCs w:val="0"/>
                <w:i w:val="0"/>
                <w:iCs w:val="0"/>
                <w:smallCaps w:val="0"/>
                <w:color w:val="000000"/>
                <w:sz w:val="30"/>
                <w:szCs w:val="30"/>
                <w:vertAlign w:val="superscript"/>
                <w:lang w:val="el" w:eastAsia="el"/>
              </w:rPr>
              <w:t>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 Κρατήσεων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Κρατήσεις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Δυναμικό ανά περίπτωση Κρατήσεων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x,xx%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Κρατήσεις (τόσες γραμμές ανά περίπτωση)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Αξία Παραστατικού Οντότητας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Νόμισμα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Λίστας Τιμών με τα υπόλοιπα νομίσματα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Συσχετιζόμενα Παραστατικά (Διακίνησης -</w:t>
            </w:r>
          </w:p>
          <w:p>
            <w:pPr>
              <w:spacing w:before="240"/>
              <w:rPr>
                <w:b w:val="0"/>
                <w:bCs w:val="0"/>
                <w:i w:val="0"/>
                <w:iCs w:val="0"/>
                <w:smallCaps w:val="0"/>
                <w:color w:val="000000"/>
                <w:lang w:val="el" w:eastAsia="el"/>
              </w:rPr>
            </w:pPr>
            <w:r>
              <w:rPr>
                <w:b w:val="0"/>
                <w:bCs w:val="0"/>
                <w:i w:val="0"/>
                <w:iCs w:val="0"/>
                <w:smallCaps w:val="0"/>
                <w:color w:val="000000"/>
                <w:lang w:val="el" w:eastAsia="el"/>
              </w:rPr>
              <w:t>Ακύρωσης)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Στήλη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Παρατηρήσεις - Επισημάνσεις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 Αναστολή καταβολής ΦΠΑ (αναγράφεται το ΦΠΑ στο παραστατικό)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39Β - Υποχρέωση καταβολής Φ.Π.Α. με την είσπραξη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39Α - Υπόχρεος για την καταβολή του ΦΠΑ είναι ο λήπτης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Εκκαθάριση Πωλήσεων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Αμοιβή από Πωλήσεις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Δήλωσης Διενέργειας Δραστηριότητας Ανοικτής Θάλασσας:"5/15-12-2019" / Στοιχεία Πλοίου: "ΕΛΕΝΑ"</w:t>
            </w:r>
          </w:p>
        </w:tc>
      </w:tr>
    </w:tbl>
    <w:p>
      <w:pPr>
        <w:spacing w:before="240" w:after="240"/>
        <w:rPr>
          <w:lang w:val="el" w:eastAsia="el"/>
        </w:rPr>
      </w:pPr>
      <w:r>
        <w:rPr>
          <w:u w:val="single"/>
          <w:lang w:val="el" w:eastAsia="el"/>
        </w:rPr>
        <w:t>8 Στις περιπτώσεις παρακρατήσεων, λοιπών φόρων, τελών χαρτοσήμου και λοιπών τελών τα δεδομένα διαβιβάζονται δυνητικά είτε ανά γραμμή είτε ανά υποκείμενη αξία παραστατικού.</w:t>
      </w:r>
    </w:p>
    <w:p>
      <w:pPr>
        <w:spacing w:before="240" w:after="240"/>
        <w:rPr>
          <w:lang w:val="el" w:eastAsia="el"/>
        </w:rPr>
      </w:pPr>
      <w:r>
        <w:rPr>
          <w:u w:val="single"/>
          <w:lang w:val="el" w:eastAsia="el"/>
        </w:rPr>
        <w:t>9 Ανενεργό. Ενεργοποίηση σε επόμενο χρόνο</w:t>
      </w:r>
    </w:p>
    <w:p>
      <w:pPr>
        <w:spacing w:before="240" w:after="240"/>
        <w:rPr>
          <w:lang w:val="el" w:eastAsia="el"/>
        </w:rPr>
      </w:pPr>
      <w:r>
        <w:rPr>
          <w:u w:val="single"/>
          <w:lang w:val="el" w:eastAsia="el"/>
        </w:rPr>
        <w:t>Για παράδειγμα στην περίπτωση έκδοσης τιμολογίου με 100 είδη εμπορευμάτων (100 γραμμές ανά είδος) και ένα συντελεστή Φ.Π.Α. 24%, στην ΑΑΔΕ διαβιβάζεται και κατόπιν απεικονίζεται μία γραμμή, με στοιχεία συναλλασσόμενων, στοιχεία συναλλαγής, συνολική καθαρή αξία και Φ.Π.Α.. Στην ίδια περίπτωση συναλλαγής με δύο συντελεστές Φ.Π.Α. (24% και 13%), στην ΑΑΔΕ απεικονίζονται δύο γραμμές συναλλαγής κ.ο.κ..</w:t>
      </w:r>
    </w:p>
    <w:p>
      <w:pPr>
        <w:spacing w:before="240" w:after="240"/>
        <w:rPr>
          <w:lang w:val="el" w:eastAsia="el"/>
        </w:rPr>
      </w:pPr>
      <w:r>
        <w:rPr>
          <w:u w:val="single"/>
          <w:lang w:val="el" w:eastAsia="el"/>
        </w:rPr>
        <w:t xml:space="preserve">Για την ορθή συμπλήρωση των </w:t>
      </w:r>
      <w:r>
        <w:rPr>
          <w:b/>
          <w:bCs/>
          <w:u w:val="single"/>
          <w:lang w:val="el" w:eastAsia="el"/>
        </w:rPr>
        <w:t xml:space="preserve">Στηλών Παραστατικών </w:t>
      </w:r>
      <w:r>
        <w:rPr>
          <w:u w:val="single"/>
          <w:lang w:val="el" w:eastAsia="el"/>
        </w:rPr>
        <w:t xml:space="preserve">έχουν οριστεί </w:t>
      </w:r>
      <w:r>
        <w:rPr>
          <w:b/>
          <w:bCs/>
          <w:u w:val="single"/>
          <w:lang w:val="el" w:eastAsia="el"/>
        </w:rPr>
        <w:t xml:space="preserve">συγκεκριμένες λίστες τιμών </w:t>
      </w:r>
      <w:r>
        <w:rPr>
          <w:u w:val="single"/>
          <w:lang w:val="el" w:eastAsia="el"/>
        </w:rPr>
        <w:t>ανά περίπτωση (βλέπε Πίνακα 2).</w:t>
      </w:r>
    </w:p>
    <w:p>
      <w:pPr>
        <w:spacing w:before="240" w:after="240"/>
        <w:rPr>
          <w:lang w:val="el" w:eastAsia="el"/>
        </w:rPr>
      </w:pPr>
      <w:r>
        <w:rPr>
          <w:u w:val="single"/>
          <w:lang w:val="el" w:eastAsia="el"/>
        </w:rPr>
        <w:t>Η Απόφαση αυτή να δημοσιευτεί στην Εφημερίδα της Κυβερνήσεως.</w:t>
      </w:r>
    </w:p>
    <w:p>
      <w:pPr>
        <w:spacing w:before="240" w:after="240"/>
        <w:rPr>
          <w:lang w:val="el" w:eastAsia="el"/>
        </w:rPr>
      </w:pPr>
      <w:r>
        <w:rPr>
          <w:b/>
          <w:bCs/>
          <w:u w:val="single"/>
          <w:lang w:val="el" w:eastAsia="el"/>
        </w:rPr>
        <w:t>Ο ΔΙΟΙΚΗΤΗΣ ΤΗΣ Α.Α.Δ.Ε. Ο ΥΦΥΠΟΥΡΓΟΣ ΟΙΚΟΝΟΜΙΚΩΝ</w:t>
      </w:r>
    </w:p>
    <w:p>
      <w:pPr>
        <w:spacing w:before="240" w:after="240"/>
        <w:rPr>
          <w:lang w:val="el" w:eastAsia="el"/>
        </w:rPr>
      </w:pPr>
      <w:r>
        <w:rPr>
          <w:b/>
          <w:bCs/>
          <w:u w:val="single"/>
          <w:lang w:val="el" w:eastAsia="el"/>
        </w:rPr>
        <w:t>ΓΕΩΡΓΙΟΣ ΠΙΤΣΙΛΗΣ 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Ι. </w:t>
      </w:r>
      <w:r>
        <w:rPr>
          <w:b/>
          <w:bCs/>
          <w:u w:val="single"/>
          <w:lang w:val="el" w:eastAsia="el"/>
        </w:rPr>
        <w:t>ΑΠΟΔΕΚΤΕΣ ΓΙΑ ΕΝΕΡΓΕΙΑ</w:t>
      </w:r>
    </w:p>
    <w:p>
      <w:pPr>
        <w:pStyle w:val="MainText"/>
        <w:spacing w:before="120" w:after="0"/>
        <w:rPr>
          <w:lang w:val="el" w:eastAsia="el"/>
        </w:rPr>
      </w:pPr>
      <w:r>
        <w:rPr>
          <w:b/>
          <w:bCs/>
          <w:u w:val="single"/>
          <w:lang w:val="el" w:eastAsia="el"/>
        </w:rPr>
        <w:t>1.</w:t>
      </w:r>
      <w:r>
        <w:rPr>
          <w:u w:val="single"/>
          <w:lang w:val="el" w:eastAsia="el"/>
        </w:rPr>
        <w:t xml:space="preserve"> Εθνικό Τυπογραφείο (στην ηλεκτρονική διεύθυνση ‘’</w:t>
      </w:r>
      <w:hyperlink r:id="rId14" w:history="1">
        <w:r>
          <w:rPr>
            <w:rStyle w:val="Hyperlink"/>
            <w:color w:val="0000EE"/>
            <w:u w:color="0000EE"/>
            <w:lang w:val="el" w:eastAsia="el"/>
          </w:rPr>
          <w:t>webmaster.et @ et .g</w:t>
        </w:r>
      </w:hyperlink>
      <w:r>
        <w:rPr>
          <w:u w:val="single"/>
          <w:lang w:val="el" w:eastAsia="el"/>
        </w:rPr>
        <w:t>‘’) για δημοσίευση της απόφασης</w:t>
      </w:r>
    </w:p>
    <w:p>
      <w:pPr>
        <w:pStyle w:val="MainText"/>
        <w:spacing w:before="120" w:after="0"/>
        <w:rPr>
          <w:lang w:val="el" w:eastAsia="el"/>
        </w:rPr>
      </w:pPr>
      <w:r>
        <w:rPr>
          <w:b/>
          <w:bCs/>
          <w:u w:val="single"/>
          <w:lang w:val="el" w:eastAsia="el"/>
        </w:rPr>
        <w:t>2.</w:t>
      </w:r>
      <w:r>
        <w:rPr>
          <w:u w:val="single"/>
          <w:lang w:val="el" w:eastAsia="el"/>
        </w:rPr>
        <w:t xml:space="preserve"> Αποδέκτες πίνακα Β’</w:t>
      </w:r>
    </w:p>
    <w:p>
      <w:pPr>
        <w:pStyle w:val="MainText"/>
        <w:spacing w:before="120" w:after="0"/>
        <w:rPr>
          <w:lang w:val="el" w:eastAsia="el"/>
        </w:rPr>
      </w:pPr>
      <w:r>
        <w:rPr>
          <w:b/>
          <w:bCs/>
          <w:u w:val="single"/>
          <w:lang w:val="el" w:eastAsia="el"/>
        </w:rPr>
        <w:t>3.</w:t>
      </w:r>
      <w:r>
        <w:rPr>
          <w:u w:val="single"/>
          <w:lang w:val="el" w:eastAsia="el"/>
        </w:rPr>
        <w:t xml:space="preserve"> Αποδέκτες πίνακα Γ’</w:t>
      </w:r>
    </w:p>
    <w:p>
      <w:pPr>
        <w:pStyle w:val="MainText"/>
        <w:spacing w:before="120" w:after="0"/>
        <w:rPr>
          <w:lang w:val="el" w:eastAsia="el"/>
        </w:rPr>
      </w:pPr>
      <w:r>
        <w:rPr>
          <w:b/>
          <w:bCs/>
          <w:u w:val="single"/>
          <w:lang w:val="el" w:eastAsia="el"/>
        </w:rPr>
        <w:t>4.</w:t>
      </w:r>
      <w:r>
        <w:rPr>
          <w:u w:val="single"/>
          <w:lang w:val="el" w:eastAsia="el"/>
        </w:rPr>
        <w:t xml:space="preserve"> ΔΙ.Σ.ΤΕ.ΠΛ. (για ανάρτηση στην ιστοσελίδα της Α.Α.Δ.Ε.)</w:t>
      </w:r>
    </w:p>
    <w:p>
      <w:pPr>
        <w:spacing w:before="240" w:after="240"/>
        <w:rPr>
          <w:lang w:val="el" w:eastAsia="el"/>
        </w:rPr>
      </w:pPr>
      <w:r>
        <w:rPr>
          <w:b/>
          <w:bCs/>
          <w:u w:val="single"/>
          <w:lang w:val="el" w:eastAsia="el"/>
        </w:rPr>
        <w:t xml:space="preserve">ΙΙ. </w:t>
      </w:r>
      <w:r>
        <w:rPr>
          <w:b/>
          <w:bCs/>
          <w:u w:val="single"/>
          <w:lang w:val="el" w:eastAsia="el"/>
        </w:rPr>
        <w:t>ΑΠΟΔΕΚΤΕΣ ΓΙΑ ΚΟΙΝΟΠΟΙΗΣΗ</w:t>
      </w:r>
    </w:p>
    <w:p>
      <w:pPr>
        <w:pStyle w:val="MainText"/>
        <w:spacing w:before="120" w:after="0"/>
        <w:rPr>
          <w:lang w:val="el" w:eastAsia="el"/>
        </w:rPr>
      </w:pPr>
      <w:r>
        <w:rPr>
          <w:b/>
          <w:bCs/>
          <w:u w:val="single"/>
          <w:lang w:val="el" w:eastAsia="el"/>
        </w:rPr>
        <w:t>1.</w:t>
      </w:r>
      <w:r>
        <w:rPr>
          <w:u w:val="single"/>
          <w:lang w:val="el" w:eastAsia="el"/>
        </w:rPr>
        <w:t xml:space="preserve"> Γραφείο κ. Υπουργού</w:t>
      </w:r>
    </w:p>
    <w:p>
      <w:pPr>
        <w:pStyle w:val="MainText"/>
        <w:spacing w:before="120" w:after="0"/>
        <w:rPr>
          <w:lang w:val="el" w:eastAsia="el"/>
        </w:rPr>
      </w:pPr>
      <w:r>
        <w:rPr>
          <w:b/>
          <w:bCs/>
          <w:u w:val="single"/>
          <w:lang w:val="el" w:eastAsia="el"/>
        </w:rPr>
        <w:t>2.</w:t>
      </w:r>
      <w:r>
        <w:rPr>
          <w:u w:val="single"/>
          <w:lang w:val="el" w:eastAsia="el"/>
        </w:rPr>
        <w:t xml:space="preserve"> Γραφείο κ. Υφυπουργού</w:t>
      </w:r>
    </w:p>
    <w:p>
      <w:pPr>
        <w:pStyle w:val="MainText"/>
        <w:spacing w:before="120" w:after="0"/>
        <w:rPr>
          <w:lang w:val="el" w:eastAsia="el"/>
        </w:rPr>
      </w:pPr>
      <w:r>
        <w:rPr>
          <w:b/>
          <w:bCs/>
          <w:u w:val="single"/>
          <w:lang w:val="el" w:eastAsia="el"/>
        </w:rPr>
        <w:t>3.</w:t>
      </w:r>
      <w:r>
        <w:rPr>
          <w:u w:val="single"/>
          <w:lang w:val="el" w:eastAsia="el"/>
        </w:rPr>
        <w:t xml:space="preserve"> Γραφείο κας Γενικής Γραμματέως Φορολογικής Πολιτικής και Δημόσιας Περιουσίας</w:t>
      </w:r>
    </w:p>
    <w:p>
      <w:pPr>
        <w:pStyle w:val="MainText"/>
        <w:spacing w:before="120" w:after="0"/>
        <w:rPr>
          <w:lang w:val="el" w:eastAsia="el"/>
        </w:rPr>
      </w:pPr>
      <w:r>
        <w:rPr>
          <w:b/>
          <w:bCs/>
          <w:u w:val="single"/>
          <w:lang w:val="el" w:eastAsia="el"/>
        </w:rPr>
        <w:t>4.</w:t>
      </w:r>
      <w:r>
        <w:rPr>
          <w:u w:val="single"/>
          <w:lang w:val="el" w:eastAsia="el"/>
        </w:rPr>
        <w:t xml:space="preserve"> Προϊστάμενος της Γενικής Δ/νσης ΣΔΟΕ</w:t>
      </w:r>
    </w:p>
    <w:p>
      <w:pPr>
        <w:pStyle w:val="MainText"/>
        <w:spacing w:before="120" w:after="0"/>
        <w:rPr>
          <w:lang w:val="el" w:eastAsia="el"/>
        </w:rPr>
      </w:pPr>
      <w:r>
        <w:rPr>
          <w:b/>
          <w:bCs/>
          <w:u w:val="single"/>
          <w:lang w:val="el" w:eastAsia="el"/>
        </w:rPr>
        <w:t>5.</w:t>
      </w:r>
      <w:r>
        <w:rPr>
          <w:u w:val="single"/>
          <w:lang w:val="el" w:eastAsia="el"/>
        </w:rPr>
        <w:t xml:space="preserve"> Δ/νσεις Κ.Υ. ΣΔΟΕ και ειδικές αποκεντρωμένες υπηρεσίες ΣΔΟΕ</w:t>
      </w:r>
    </w:p>
    <w:p>
      <w:pPr>
        <w:pStyle w:val="MainText"/>
        <w:spacing w:before="120" w:after="0"/>
        <w:rPr>
          <w:lang w:val="el" w:eastAsia="el"/>
        </w:rPr>
      </w:pPr>
      <w:r>
        <w:rPr>
          <w:b/>
          <w:bCs/>
          <w:u w:val="single"/>
          <w:lang w:val="el" w:eastAsia="el"/>
        </w:rPr>
        <w:t>6.</w:t>
      </w:r>
      <w:r>
        <w:rPr>
          <w:u w:val="single"/>
          <w:lang w:val="el" w:eastAsia="el"/>
        </w:rPr>
        <w:t xml:space="preserve"> Αποδέκτες πίνακα Ζ’</w:t>
      </w:r>
    </w:p>
    <w:p>
      <w:pPr>
        <w:pStyle w:val="MainText"/>
        <w:spacing w:before="120" w:after="0"/>
        <w:rPr>
          <w:lang w:val="el" w:eastAsia="el"/>
        </w:rPr>
      </w:pPr>
      <w:r>
        <w:rPr>
          <w:b/>
          <w:bCs/>
          <w:u w:val="single"/>
          <w:lang w:val="el" w:eastAsia="el"/>
        </w:rPr>
        <w:t>7.</w:t>
      </w:r>
      <w:r>
        <w:rPr>
          <w:u w:val="single"/>
          <w:lang w:val="el" w:eastAsia="el"/>
        </w:rPr>
        <w:t xml:space="preserve"> Αποδέκτες πίνακα Η’</w:t>
      </w:r>
    </w:p>
    <w:p>
      <w:pPr>
        <w:pStyle w:val="MainText"/>
        <w:spacing w:before="120" w:after="0"/>
        <w:rPr>
          <w:lang w:val="el" w:eastAsia="el"/>
        </w:rPr>
      </w:pPr>
      <w:r>
        <w:rPr>
          <w:b/>
          <w:bCs/>
          <w:u w:val="single"/>
          <w:lang w:val="el" w:eastAsia="el"/>
        </w:rPr>
        <w:t>8.</w:t>
      </w:r>
      <w:r>
        <w:rPr>
          <w:u w:val="single"/>
          <w:lang w:val="el" w:eastAsia="el"/>
        </w:rPr>
        <w:t xml:space="preserve"> Αποδέκτες πίνακα ΙΑ’εκτός από τα υποθηκοφυλάκεια</w:t>
      </w:r>
    </w:p>
    <w:p>
      <w:pPr>
        <w:pStyle w:val="MainText"/>
        <w:spacing w:before="120" w:after="0"/>
        <w:rPr>
          <w:lang w:val="el" w:eastAsia="el"/>
        </w:rPr>
      </w:pPr>
      <w:r>
        <w:rPr>
          <w:b/>
          <w:bCs/>
          <w:u w:val="single"/>
          <w:lang w:val="el" w:eastAsia="el"/>
        </w:rPr>
        <w:t>9.</w:t>
      </w:r>
      <w:r>
        <w:rPr>
          <w:u w:val="single"/>
          <w:lang w:val="el" w:eastAsia="el"/>
        </w:rPr>
        <w:t xml:space="preserve"> Αποδέκτες πίνακα ΙΒ’</w:t>
      </w:r>
    </w:p>
    <w:p>
      <w:pPr>
        <w:pStyle w:val="MainText"/>
        <w:spacing w:before="120" w:after="0"/>
        <w:rPr>
          <w:lang w:val="el" w:eastAsia="el"/>
        </w:rPr>
      </w:pPr>
      <w:r>
        <w:rPr>
          <w:b/>
          <w:bCs/>
          <w:u w:val="single"/>
          <w:lang w:val="el" w:eastAsia="el"/>
        </w:rPr>
        <w:t>10.</w:t>
      </w:r>
      <w:r>
        <w:rPr>
          <w:u w:val="single"/>
          <w:lang w:val="el" w:eastAsia="el"/>
        </w:rPr>
        <w:t xml:space="preserve"> Αποδέκτες πίνακα ΙΓ΄</w:t>
      </w:r>
    </w:p>
    <w:p>
      <w:pPr>
        <w:pStyle w:val="MainText"/>
        <w:spacing w:before="120" w:after="0"/>
        <w:rPr>
          <w:lang w:val="el" w:eastAsia="el"/>
        </w:rPr>
      </w:pPr>
      <w:r>
        <w:rPr>
          <w:b/>
          <w:bCs/>
          <w:u w:val="single"/>
          <w:lang w:val="el" w:eastAsia="el"/>
        </w:rPr>
        <w:t>11.</w:t>
      </w:r>
      <w:r>
        <w:rPr>
          <w:u w:val="single"/>
          <w:lang w:val="el" w:eastAsia="el"/>
        </w:rPr>
        <w:t xml:space="preserve"> Αποδέκτες πίνακα ΙΣΤ’</w:t>
      </w:r>
    </w:p>
    <w:p>
      <w:pPr>
        <w:pStyle w:val="MainText"/>
        <w:spacing w:before="120" w:after="0"/>
        <w:rPr>
          <w:lang w:val="el" w:eastAsia="el"/>
        </w:rPr>
      </w:pPr>
      <w:r>
        <w:rPr>
          <w:b/>
          <w:bCs/>
          <w:u w:val="single"/>
          <w:lang w:val="el" w:eastAsia="el"/>
        </w:rPr>
        <w:t>12.</w:t>
      </w:r>
      <w:r>
        <w:rPr>
          <w:u w:val="single"/>
          <w:lang w:val="el" w:eastAsia="el"/>
        </w:rPr>
        <w:t xml:space="preserve"> Αποδέκτες πίνακα ΙΖ’</w:t>
      </w:r>
    </w:p>
    <w:p>
      <w:pPr>
        <w:pStyle w:val="MainText"/>
        <w:spacing w:before="120" w:after="0"/>
        <w:rPr>
          <w:lang w:val="el" w:eastAsia="el"/>
        </w:rPr>
      </w:pPr>
      <w:r>
        <w:rPr>
          <w:b/>
          <w:bCs/>
          <w:u w:val="single"/>
          <w:lang w:val="el" w:eastAsia="el"/>
        </w:rPr>
        <w:t>13.</w:t>
      </w:r>
      <w:r>
        <w:rPr>
          <w:u w:val="single"/>
          <w:lang w:val="el" w:eastAsia="el"/>
        </w:rPr>
        <w:t xml:space="preserve"> Αποδέκτες πίνακα ΙΗ’</w:t>
      </w:r>
    </w:p>
    <w:p>
      <w:pPr>
        <w:pStyle w:val="MainText"/>
        <w:spacing w:before="120" w:after="0"/>
        <w:rPr>
          <w:lang w:val="el" w:eastAsia="el"/>
        </w:rPr>
      </w:pPr>
      <w:r>
        <w:rPr>
          <w:b/>
          <w:bCs/>
          <w:u w:val="single"/>
          <w:lang w:val="el" w:eastAsia="el"/>
        </w:rPr>
        <w:t>14.</w:t>
      </w:r>
      <w:r>
        <w:rPr>
          <w:u w:val="single"/>
          <w:lang w:val="el" w:eastAsia="el"/>
        </w:rPr>
        <w:t xml:space="preserve"> Αποδέκτες πίνακα ΚΒ’</w:t>
      </w:r>
    </w:p>
    <w:p>
      <w:pPr>
        <w:pStyle w:val="MainText"/>
        <w:spacing w:before="120" w:after="0"/>
        <w:rPr>
          <w:lang w:val="el" w:eastAsia="el"/>
        </w:rPr>
      </w:pPr>
      <w:r>
        <w:rPr>
          <w:b/>
          <w:bCs/>
          <w:u w:val="single"/>
          <w:lang w:val="el" w:eastAsia="el"/>
        </w:rPr>
        <w:t>15.</w:t>
      </w:r>
      <w:r>
        <w:rPr>
          <w:u w:val="single"/>
          <w:lang w:val="el" w:eastAsia="el"/>
        </w:rPr>
        <w:t xml:space="preserve"> Αποδέκτες πίνακα ΚΓ’</w:t>
      </w:r>
    </w:p>
    <w:p>
      <w:pPr>
        <w:spacing w:before="240" w:after="240"/>
        <w:rPr>
          <w:lang w:val="el" w:eastAsia="el"/>
        </w:rPr>
      </w:pPr>
      <w:r>
        <w:rPr>
          <w:b/>
          <w:bCs/>
          <w:u w:val="single"/>
          <w:lang w:val="el" w:eastAsia="el"/>
        </w:rPr>
        <w:t xml:space="preserve">ΙΙΙ. </w:t>
      </w:r>
      <w:r>
        <w:rPr>
          <w:b/>
          <w:bCs/>
          <w:u w:val="single"/>
          <w:lang w:val="el" w:eastAsia="el"/>
        </w:rPr>
        <w:t>ΕΣΩΤΕΡΙΚΗ ΔΙΑΝΟΜΗ</w:t>
      </w:r>
    </w:p>
    <w:p>
      <w:pPr>
        <w:pStyle w:val="MainText"/>
        <w:spacing w:before="120" w:after="0"/>
        <w:rPr>
          <w:lang w:val="el" w:eastAsia="el"/>
        </w:rPr>
      </w:pPr>
      <w:r>
        <w:rPr>
          <w:b/>
          <w:bCs/>
          <w:u w:val="single"/>
          <w:lang w:val="el" w:eastAsia="el"/>
        </w:rPr>
        <w:t>1.</w:t>
      </w:r>
      <w:r>
        <w:rPr>
          <w:u w:val="single"/>
          <w:lang w:val="el" w:eastAsia="el"/>
        </w:rPr>
        <w:t xml:space="preserve"> Γραφείο κ. Διοικητή Ανεξάρτητης Αρχής Δημοσίων Εσόδων</w:t>
      </w:r>
    </w:p>
    <w:p>
      <w:pPr>
        <w:pStyle w:val="MainText"/>
        <w:spacing w:before="120" w:after="0"/>
        <w:rPr>
          <w:lang w:val="el" w:eastAsia="el"/>
        </w:rPr>
      </w:pPr>
      <w:r>
        <w:rPr>
          <w:b/>
          <w:bCs/>
          <w:u w:val="single"/>
          <w:lang w:val="el" w:eastAsia="el"/>
        </w:rPr>
        <w:t>2.</w:t>
      </w:r>
      <w:r>
        <w:rPr>
          <w:u w:val="single"/>
          <w:lang w:val="el" w:eastAsia="el"/>
        </w:rPr>
        <w:t xml:space="preserve"> Δ/νση Νομικής Υποστήριξης</w:t>
      </w:r>
    </w:p>
    <w:p>
      <w:pPr>
        <w:pStyle w:val="MainText"/>
        <w:spacing w:before="120" w:after="0"/>
        <w:rPr>
          <w:lang w:val="el" w:eastAsia="el"/>
        </w:rPr>
      </w:pPr>
      <w:r>
        <w:rPr>
          <w:b/>
          <w:bCs/>
          <w:u w:val="single"/>
          <w:lang w:val="el" w:eastAsia="el"/>
        </w:rPr>
        <w:t>3.</w:t>
      </w:r>
      <w:r>
        <w:rPr>
          <w:u w:val="single"/>
          <w:lang w:val="el" w:eastAsia="el"/>
        </w:rPr>
        <w:t xml:space="preserve"> Προϊσταμένους των Γενικών Δ/νσεων Ηλεκτρονικής Διακυβέρνησης, Φορολογικής Διοίκησης και Ανθρώπινου Δυναμικού και Οργάνωσης</w:t>
      </w:r>
    </w:p>
    <w:p>
      <w:pPr>
        <w:pStyle w:val="MainText"/>
        <w:spacing w:before="120" w:after="0"/>
        <w:rPr>
          <w:lang w:val="el" w:eastAsia="el"/>
        </w:rPr>
      </w:pPr>
      <w:r>
        <w:rPr>
          <w:b/>
          <w:bCs/>
          <w:u w:val="single"/>
          <w:lang w:val="el" w:eastAsia="el"/>
        </w:rPr>
        <w:t>4.</w:t>
      </w:r>
      <w:r>
        <w:rPr>
          <w:u w:val="single"/>
          <w:lang w:val="el" w:eastAsia="el"/>
        </w:rPr>
        <w:t xml:space="preserve"> Δ/νσεις της Γενικής Δ/νσης Φορολογικής Διοίκησης</w:t>
      </w:r>
    </w:p>
    <w:p>
      <w:pPr>
        <w:pStyle w:val="MainText"/>
        <w:spacing w:before="120" w:after="0"/>
        <w:rPr>
          <w:lang w:val="el" w:eastAsia="el"/>
        </w:rPr>
      </w:pPr>
      <w:r>
        <w:rPr>
          <w:b/>
          <w:bCs/>
          <w:u w:val="single"/>
          <w:lang w:val="el" w:eastAsia="el"/>
        </w:rPr>
        <w:t>5.</w:t>
      </w:r>
      <w:r>
        <w:rPr>
          <w:u w:val="single"/>
          <w:lang w:val="el" w:eastAsia="el"/>
        </w:rPr>
        <w:t xml:space="preserve"> Δ/νσεις της Γενικής Δ/νσης Ηλεκτρονικής Διακυβέρνησης</w:t>
      </w:r>
    </w:p>
    <w:p>
      <w:pPr>
        <w:pStyle w:val="MainText"/>
        <w:spacing w:before="120" w:after="0"/>
        <w:rPr>
          <w:lang w:val="el" w:eastAsia="el"/>
        </w:rPr>
      </w:pPr>
      <w:r>
        <w:rPr>
          <w:b/>
          <w:bCs/>
          <w:u w:val="single"/>
          <w:lang w:val="el" w:eastAsia="el"/>
        </w:rPr>
        <w:t>6.</w:t>
      </w:r>
      <w:r>
        <w:rPr>
          <w:u w:val="single"/>
          <w:lang w:val="el" w:eastAsia="el"/>
        </w:rPr>
        <w:t xml:space="preserve"> Δ/νση Ανάπτυξης Φορολογικών Εφαρμογών –Τμήμα Γ’</w:t>
      </w:r>
    </w:p>
    <w:p>
      <w:pPr>
        <w:pStyle w:val="MainText"/>
        <w:spacing w:before="120" w:after="0"/>
        <w:rPr>
          <w:lang w:val="el" w:eastAsia="el"/>
        </w:rPr>
      </w:pPr>
      <w:r>
        <w:rPr>
          <w:b/>
          <w:bCs/>
          <w:u w:val="single"/>
          <w:lang w:val="el" w:eastAsia="el"/>
        </w:rPr>
        <w:t>7.</w:t>
      </w:r>
      <w:r>
        <w:rPr>
          <w:u w:val="single"/>
          <w:lang w:val="el" w:eastAsia="el"/>
        </w:rPr>
        <w:t xml:space="preserve"> Δ/νση Επιχειρησιακών Διαδικασιών – Τμήμα Β’</w:t>
      </w:r>
    </w:p>
    <w:p>
      <w:pPr>
        <w:pStyle w:val="MainText"/>
        <w:spacing w:before="120" w:after="0"/>
        <w:rPr>
          <w:lang w:val="el" w:eastAsia="el"/>
        </w:rPr>
      </w:pPr>
      <w:r>
        <w:rPr>
          <w:b/>
          <w:bCs/>
          <w:u w:val="single"/>
          <w:lang w:val="el" w:eastAsia="el"/>
        </w:rPr>
        <w:t>8.</w:t>
      </w:r>
      <w:r>
        <w:rPr>
          <w:u w:val="single"/>
          <w:lang w:val="el" w:eastAsia="el"/>
        </w:rPr>
        <w:t xml:space="preserve"> Δ/νση Διαχείρισης Υποδομών - Τμήμα Ε΄</w:t>
      </w:r>
    </w:p>
    <w:p>
      <w:pPr>
        <w:pStyle w:val="MainText"/>
        <w:spacing w:before="120" w:after="0"/>
        <w:rPr>
          <w:lang w:val="el" w:eastAsia="el"/>
        </w:rPr>
      </w:pPr>
      <w:r>
        <w:rPr>
          <w:b/>
          <w:bCs/>
          <w:u w:val="single"/>
          <w:lang w:val="el" w:eastAsia="el"/>
        </w:rPr>
        <w:t>9.</w:t>
      </w:r>
      <w:r>
        <w:rPr>
          <w:u w:val="single"/>
          <w:lang w:val="el" w:eastAsia="el"/>
        </w:rPr>
        <w:t xml:space="preserve"> Διεύθυνση Ελέγχων - Τμήματα Ζ΄,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Συμπλήρωση σε επόμενο χρόνο</w:t>
      </w:r>
    </w:p>
  </w:footnote>
  <w:footnote w:id="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Ανενεργό. Ενεργοποίηση σε επόμενο χρόνο</w:t>
      </w:r>
    </w:p>
  </w:footnote>
  <w:footnote w:id="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Ανενεργό. Ενεργοποίηση σε επόμενο χρόνο</w:t>
      </w:r>
    </w:p>
  </w:footnote>
  <w:footnote w:id="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Συμπλήρωση σε επόμενο χρόνο</w:t>
      </w:r>
    </w:p>
  </w:footnote>
  <w:footnote w:id="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Ανενεργό. Ενεργοποίηση σε επόμενο χρόνο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931;&#964;&#942;&#955;&#949;&#962; &#916;&#949;&#948;&#959;&#956;&#941;&#957;&#969;&#957; &#928;&#945;&#961;&#945;&#963;&#964;&#945;&#964;&#953;&#954;&#974;&#957;17" TargetMode="External" /><Relationship Id="rId11" Type="http://schemas.openxmlformats.org/officeDocument/2006/relationships/hyperlink" Target="4" TargetMode="External" /><Relationship Id="rId12" Type="http://schemas.openxmlformats.org/officeDocument/2006/relationships/hyperlink" Target="&#962;" TargetMode="External" /><Relationship Id="rId13" Type="http://schemas.openxmlformats.org/officeDocument/2006/relationships/hyperlink" Target="2" TargetMode="External" /><Relationship Id="rId14" Type="http://schemas.openxmlformats.org/officeDocument/2006/relationships/hyperlink" Target="mailto:webmaster.et@et.gr"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hyperlink" Target="http://www.aade.gr/mydata" TargetMode="External" /><Relationship Id="rId8" Type="http://schemas.openxmlformats.org/officeDocument/2006/relationships/hyperlink" Target="http://www.aade.gr/mydata" TargetMode="External" /><Relationship Id="rId9" Type="http://schemas.openxmlformats.org/officeDocument/2006/relationships/hyperlink" Target="&#932;&#965;&#960;&#959;&#960;&#959;&#953;&#942;&#963;&#949;&#953;&#962; &#916;&#949;&#948;&#959;&#956;&#941;&#957;&#969;&#957; &#928;&#945;&#961;&#945;&#963;&#964;&#945;&#964;&#953;&#954;&#974;&#957;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