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ΦΕΚ: Β’ 4254/30.9.2020</w:t>
      </w:r>
    </w:p>
    <w:p>
      <w:pPr>
        <w:pStyle w:val="Title"/>
        <w:spacing w:before="120" w:after="360"/>
        <w:rPr>
          <w:lang w:val="el" w:eastAsia="el"/>
        </w:rPr>
      </w:pPr>
      <w:r>
        <w:rPr>
          <w:b/>
          <w:bCs/>
          <w:lang w:val="el" w:eastAsia="el"/>
        </w:rPr>
        <w:t>ΑΔΑ:634Ψ46ΜΠ3Ζ-</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ΥΠΟΥΡΓΕΙΟ ΟΙΚΟΝΟΜΙΚΩΝ ΓΡΑΦΕΙΟ ΥΦΥΠΟΥΡΓΟΥ</w:t>
      </w:r>
    </w:p>
    <w:p>
      <w:pPr>
        <w:spacing w:before="240" w:after="240"/>
        <w:rPr>
          <w:lang w:val="el" w:eastAsia="el"/>
        </w:rPr>
      </w:pPr>
      <w:r>
        <w:rPr>
          <w:b/>
          <w:bCs/>
          <w:lang w:val="el" w:eastAsia="el"/>
        </w:rPr>
        <w:t>ΘΕΜΑ: Παράταση των προθεσμιών που προβλέπονται με τις διατάξεις των παραγράφων 51 και 53α του άρθρου 72 του Κώδικα Φορολογικής Διαδικασίας</w:t>
      </w:r>
    </w:p>
    <w:p>
      <w:pPr>
        <w:spacing w:before="240" w:after="240"/>
        <w:rPr>
          <w:lang w:val="el" w:eastAsia="el"/>
        </w:rPr>
      </w:pPr>
      <w:r>
        <w:rPr>
          <w:b/>
          <w:bCs/>
          <w:lang w:val="el" w:eastAsia="el"/>
        </w:rPr>
        <w:t>(Κ.Φ.Δ.)</w:t>
      </w:r>
    </w:p>
    <w:p>
      <w:pPr>
        <w:spacing w:before="240" w:after="240"/>
        <w:rPr>
          <w:lang w:val="el" w:eastAsia="el"/>
        </w:rPr>
      </w:pPr>
      <w:r>
        <w:rPr>
          <w:b/>
          <w:bCs/>
          <w:lang w:val="el" w:eastAsia="el"/>
        </w:rPr>
        <w:t>ΚΟΙΝΗ ΑΠΟΦΑΣΗ Ο ΥΦΥΠΟΥΡΓΟΣ ΟΙΚΟΝΟΜΙΚΩΝ &amp;</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55 του άρθρου 72 του ν. 4174/2013 (Α 170), όπως προστέθηκε με το άρθρο 19 του ν.4714/2020 (Α΄ 148). 2. Τις διατάξεις της παρ. 51 του άρθρου 72 του ν.</w:t>
      </w:r>
      <w:r>
        <w:rPr>
          <w:rStyle w:val="link"/>
          <w:lang w:val="el" w:eastAsia="el"/>
        </w:rPr>
        <w:t xml:space="preserve"> 4174/2013,</w:t>
      </w:r>
      <w:r>
        <w:rPr>
          <w:lang w:val="el" w:eastAsia="el"/>
        </w:rPr>
        <w:t xml:space="preserve"> όπως αντικαταστάθηκαν με το άρθρο 5 του ν.</w:t>
      </w:r>
      <w:r>
        <w:rPr>
          <w:rStyle w:val="link"/>
          <w:lang w:val="el" w:eastAsia="el"/>
        </w:rPr>
        <w:t xml:space="preserve"> 4690/2020 </w:t>
      </w:r>
      <w:r>
        <w:rPr>
          <w:lang w:val="el" w:eastAsia="el"/>
        </w:rPr>
        <w:t>(Α' 104), καθώς και τις διατάξεις της περ. α' της</w:t>
      </w:r>
      <w:r>
        <w:rPr>
          <w:rStyle w:val="link"/>
          <w:lang w:val="el" w:eastAsia="el"/>
        </w:rPr>
        <w:t xml:space="preserve"> παρ. 53 του</w:t>
      </w:r>
      <w:r>
        <w:rPr>
          <w:rStyle w:val="link"/>
          <w:lang w:val="el" w:eastAsia="el"/>
        </w:rPr>
        <w:t xml:space="preserve">άρθρου 72 </w:t>
      </w:r>
      <w:r>
        <w:rPr>
          <w:lang w:val="el" w:eastAsia="el"/>
        </w:rPr>
        <w:t>του ν.</w:t>
      </w:r>
      <w:r>
        <w:rPr>
          <w:rStyle w:val="link"/>
          <w:lang w:val="el" w:eastAsia="el"/>
        </w:rPr>
        <w:t xml:space="preserve"> 4174/2013</w:t>
      </w:r>
      <w:r>
        <w:rPr>
          <w:lang w:val="el" w:eastAsia="el"/>
        </w:rPr>
        <w:t>, όπως προστέθηκαν με την παράγραφο 5 του</w:t>
      </w:r>
      <w:r>
        <w:rPr>
          <w:rStyle w:val="link"/>
          <w:lang w:val="el" w:eastAsia="el"/>
        </w:rPr>
        <w:t xml:space="preserve"> άρθρου 30 </w:t>
      </w:r>
      <w:r>
        <w:rPr>
          <w:lang w:val="el" w:eastAsia="el"/>
        </w:rPr>
        <w:t>του ν.</w:t>
      </w:r>
      <w:r>
        <w:rPr>
          <w:rStyle w:val="link"/>
          <w:lang w:val="el" w:eastAsia="el"/>
        </w:rPr>
        <w:t xml:space="preserve"> 4701/2020 </w:t>
      </w:r>
      <w:r>
        <w:rPr>
          <w:lang w:val="el" w:eastAsia="el"/>
        </w:rPr>
        <w:t>(Α' 128).</w:t>
      </w:r>
    </w:p>
    <w:p>
      <w:pPr>
        <w:spacing w:before="240" w:after="240"/>
        <w:rPr>
          <w:lang w:val="el" w:eastAsia="el"/>
        </w:rPr>
      </w:pPr>
      <w:r>
        <w:rPr>
          <w:lang w:val="el" w:eastAsia="el"/>
        </w:rPr>
        <w:t>3. Τις διατάξεις του</w:t>
      </w:r>
      <w:r>
        <w:rPr>
          <w:rStyle w:val="link"/>
          <w:lang w:val="el" w:eastAsia="el"/>
        </w:rPr>
        <w:t xml:space="preserve"> άρθρου 63Β </w:t>
      </w:r>
      <w:r>
        <w:rPr>
          <w:lang w:val="el" w:eastAsia="el"/>
        </w:rPr>
        <w:t>του ν.</w:t>
      </w:r>
      <w:r>
        <w:rPr>
          <w:rStyle w:val="link"/>
          <w:lang w:val="el" w:eastAsia="el"/>
        </w:rPr>
        <w:t xml:space="preserve"> 4174/2013</w:t>
      </w:r>
      <w:r>
        <w:rPr>
          <w:lang w:val="el" w:eastAsia="el"/>
        </w:rPr>
        <w:t>, όπως προστέθηκαν με την παράγραφο 1 του</w:t>
      </w:r>
      <w:r>
        <w:rPr>
          <w:rStyle w:val="link"/>
          <w:lang w:val="el" w:eastAsia="el"/>
        </w:rPr>
        <w:t xml:space="preserve"> άρθρου 30 </w:t>
      </w:r>
      <w:r>
        <w:rPr>
          <w:lang w:val="el" w:eastAsia="el"/>
        </w:rPr>
        <w:t>του ν.</w:t>
      </w:r>
      <w:r>
        <w:rPr>
          <w:rStyle w:val="link"/>
          <w:lang w:val="el" w:eastAsia="el"/>
        </w:rPr>
        <w:t xml:space="preserve"> 4701/2020 </w:t>
      </w:r>
      <w:r>
        <w:rPr>
          <w:lang w:val="el" w:eastAsia="el"/>
        </w:rPr>
        <w:t>(Α' 128), καθώς και τις διατάξεις των άρθρων 18 και 19 του ν. 4174/2013.</w:t>
      </w:r>
    </w:p>
    <w:p>
      <w:pPr>
        <w:spacing w:before="240" w:after="240"/>
        <w:rPr>
          <w:lang w:val="el" w:eastAsia="el"/>
        </w:rPr>
      </w:pPr>
      <w:r>
        <w:rPr>
          <w:lang w:val="el" w:eastAsia="el"/>
        </w:rPr>
        <w:t>4.Τις διατάξεις των άρθρων 32 και</w:t>
      </w:r>
      <w:r>
        <w:rPr>
          <w:rStyle w:val="link"/>
          <w:lang w:val="el" w:eastAsia="el"/>
        </w:rPr>
        <w:t xml:space="preserve"> 34 </w:t>
      </w:r>
      <w:r>
        <w:rPr>
          <w:lang w:val="el" w:eastAsia="el"/>
        </w:rPr>
        <w:t>του ν.</w:t>
      </w:r>
      <w:r>
        <w:rPr>
          <w:rStyle w:val="link"/>
          <w:lang w:val="el" w:eastAsia="el"/>
        </w:rPr>
        <w:t xml:space="preserve"> 4174/2013,</w:t>
      </w:r>
      <w:r>
        <w:rPr>
          <w:lang w:val="el" w:eastAsia="el"/>
        </w:rPr>
        <w:t xml:space="preserve"> όπως ισχύουν. 5. Το π.δ. 142/2017 «Οργανισμός του Υπουργείου Οικονομικών» (Α' 181), όπως ισχύει. 6. Το π.δ. 83/2019 «Διορισμός Αντιπροέδρου Κυβέρνησης, Υπουργών, Αναπληρωτών Υπουργών και Υφυπουργών» (Α' 121).</w:t>
      </w:r>
    </w:p>
    <w:p>
      <w:pPr>
        <w:spacing w:before="240" w:after="240"/>
        <w:rPr>
          <w:lang w:val="el" w:eastAsia="el"/>
        </w:rPr>
      </w:pPr>
      <w:r>
        <w:rPr>
          <w:lang w:val="el" w:eastAsia="el"/>
        </w:rPr>
        <w:t>7. Την υπ' αρ. Υ2/2019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8. Την υπ' αρ. 339/2019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9. Τις διατάξεις του Κεφαλαίου Α' «Σύσταση Ανεξάρτητης Αρχής Δημοσίων Εσόδων» του Μέρους Πρώτου του ν.</w:t>
      </w:r>
      <w:r>
        <w:rPr>
          <w:rStyle w:val="link"/>
          <w:lang w:val="el" w:eastAsia="el"/>
        </w:rPr>
        <w:t xml:space="preserve"> 4389/2016 </w:t>
      </w:r>
      <w:r>
        <w:rPr>
          <w:lang w:val="el" w:eastAsia="el"/>
        </w:rPr>
        <w:t>«Επείγουσες διατάξεις για την εφαρμογή της συμφωνίας δημοσιονομικών στόχων και διαρθρωτικών μεταρρυθμίσεων και άλλες διατάξεις» (Α' 94) και ειδικότερα των</w:t>
      </w:r>
      <w:r>
        <w:rPr>
          <w:rStyle w:val="link"/>
          <w:lang w:val="el" w:eastAsia="el"/>
        </w:rPr>
        <w:t xml:space="preserve"> άρθρων 1,</w:t>
      </w:r>
      <w:r>
        <w:rPr>
          <w:rStyle w:val="link"/>
          <w:lang w:val="el" w:eastAsia="el"/>
        </w:rPr>
        <w:t xml:space="preserve"> 2,</w:t>
      </w:r>
      <w:r>
        <w:rPr>
          <w:rStyle w:val="link"/>
          <w:lang w:val="el" w:eastAsia="el"/>
        </w:rPr>
        <w:t xml:space="preserve"> 7,</w:t>
      </w:r>
      <w:r>
        <w:rPr>
          <w:rStyle w:val="link"/>
          <w:lang w:val="el" w:eastAsia="el"/>
        </w:rPr>
        <w:t xml:space="preserve"> 13</w:t>
      </w:r>
      <w:r>
        <w:rPr>
          <w:lang w:val="el" w:eastAsia="el"/>
        </w:rPr>
        <w:t>,</w:t>
      </w:r>
      <w:r>
        <w:rPr>
          <w:rStyle w:val="link"/>
          <w:lang w:val="el" w:eastAsia="el"/>
        </w:rPr>
        <w:t xml:space="preserve"> 14</w:t>
      </w:r>
      <w:r>
        <w:rPr>
          <w:lang w:val="el" w:eastAsia="el"/>
        </w:rPr>
        <w:t>,</w:t>
      </w:r>
      <w:r>
        <w:rPr>
          <w:rStyle w:val="link"/>
          <w:lang w:val="el" w:eastAsia="el"/>
        </w:rPr>
        <w:t xml:space="preserve"> 17 </w:t>
      </w:r>
      <w:r>
        <w:rPr>
          <w:lang w:val="el" w:eastAsia="el"/>
        </w:rPr>
        <w:t>και</w:t>
      </w:r>
      <w:r>
        <w:rPr>
          <w:rStyle w:val="link"/>
          <w:lang w:val="el" w:eastAsia="el"/>
        </w:rPr>
        <w:t xml:space="preserve"> 41,</w:t>
      </w:r>
      <w:r>
        <w:rPr>
          <w:lang w:val="el" w:eastAsia="el"/>
        </w:rPr>
        <w:t xml:space="preserve"> όπως ισχύουν.</w:t>
      </w:r>
    </w:p>
    <w:p>
      <w:pPr>
        <w:spacing w:before="240" w:after="240"/>
        <w:rPr>
          <w:lang w:val="el" w:eastAsia="el"/>
        </w:rPr>
      </w:pPr>
      <w:r>
        <w:rPr>
          <w:lang w:val="el" w:eastAsia="el"/>
        </w:rPr>
        <w:t>10. Την υπ' αρ.</w:t>
      </w:r>
      <w:r>
        <w:rPr>
          <w:rStyle w:val="link"/>
          <w:lang w:val="el" w:eastAsia="el"/>
        </w:rPr>
        <w:t xml:space="preserve"> Δ. ΟΡΓ.Α 1036960 ΕΞ 2017 </w:t>
      </w:r>
      <w:r>
        <w:rPr>
          <w:lang w:val="el" w:eastAsia="el"/>
        </w:rPr>
        <w:t>απόφαση του Διοικητή της Ανεξάρτητης Αρχής Δημοσίων Εσόδων «Οργανισμός της Ανεξάρτητης Αρχής Δημοσίων Εσόδων (Α.Α.Δ.Ε.)» (Β' 968), όπως συμπληρώθηκε, τροποποιήθηκε και ισχύει.</w:t>
      </w:r>
    </w:p>
    <w:p>
      <w:pPr>
        <w:spacing w:before="240" w:after="240"/>
        <w:rPr>
          <w:lang w:val="el" w:eastAsia="el"/>
        </w:rPr>
      </w:pPr>
      <w:r>
        <w:rPr>
          <w:lang w:val="el" w:eastAsia="el"/>
        </w:rPr>
        <w:t>11.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w:t>
      </w:r>
      <w:r>
        <w:rPr>
          <w:rStyle w:val="link"/>
          <w:lang w:val="el" w:eastAsia="el"/>
        </w:rPr>
        <w:t xml:space="preserve"> παρ. 10 </w:t>
      </w:r>
      <w:r>
        <w:rPr>
          <w:lang w:val="el" w:eastAsia="el"/>
        </w:rPr>
        <w:t>του</w:t>
      </w:r>
      <w:r>
        <w:rPr>
          <w:rStyle w:val="link"/>
          <w:lang w:val="el" w:eastAsia="el"/>
        </w:rPr>
        <w:t xml:space="preserve"> άρθρου 41</w:t>
      </w:r>
      <w:r>
        <w:rPr>
          <w:lang w:val="el" w:eastAsia="el"/>
        </w:rPr>
        <w:t xml:space="preserve"> του ν.</w:t>
      </w:r>
      <w:r>
        <w:rPr>
          <w:rStyle w:val="link"/>
          <w:lang w:val="el" w:eastAsia="el"/>
        </w:rPr>
        <w:t xml:space="preserve"> 4389/2016,</w:t>
      </w:r>
      <w:r>
        <w:rPr>
          <w:lang w:val="el" w:eastAsia="el"/>
        </w:rPr>
        <w:t xml:space="preserve"> όπως ισχύουν, την υπ' αρ. 39/3/30-11-2017 απόφαση του Συμβουλίου Διοίκησης της Α.Α.Δ.Ε. «Ανανέωση της θητείας του Διοικητή της Ανεξάρτητης Αρχής Δημοσίων Εσόδων» (Υ.Ο.Δ.Δ. 689) και την υπ' αρ.</w:t>
      </w:r>
      <w:r>
        <w:rPr>
          <w:rStyle w:val="link"/>
          <w:lang w:val="el" w:eastAsia="el"/>
        </w:rPr>
        <w:t xml:space="preserve"> 5294 ΕΞ 17-01-2020 </w:t>
      </w:r>
      <w:r>
        <w:rPr>
          <w:lang w:val="el" w:eastAsia="el"/>
        </w:rPr>
        <w:t>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12. Την Α. 1182/2020 Κοινή Απόφαση του Υφυπουργού Οικονομικών και του Διοικητή της Ανεξάρτητης Αρχής Δημοσίων Εσόδων «Παράταση των προθεσμιών που προβλέπονται με τις διατάξεις των παραγράφων 51 και 53α του άρθρου 72 ΚΦΔ» (Β΄ 3164).</w:t>
      </w:r>
    </w:p>
    <w:p>
      <w:pPr>
        <w:spacing w:before="240" w:after="240"/>
        <w:rPr>
          <w:lang w:val="el" w:eastAsia="el"/>
        </w:rPr>
      </w:pPr>
      <w:r>
        <w:rPr>
          <w:lang w:val="el" w:eastAsia="el"/>
        </w:rPr>
        <w:t>13. Την άμεση ανάγκη διορθωτικών παρεμβάσεων με βάση τα στοιχεία που θα προσκομιστούν στις αρμόδιες Δ.Ο.Υ., για τη φορολόγηση των σχετικών ποσών των αναδρομικών εισοδημάτων, που εισπράχθηκαν το 2013, στις χρήσεις στις οποίες πράγματι ανάγονται και όχι συνολικά στο έτος στο οποίο εισπράχθηκαν.</w:t>
      </w:r>
    </w:p>
    <w:p>
      <w:pPr>
        <w:spacing w:before="240" w:after="240"/>
        <w:rPr>
          <w:lang w:val="el" w:eastAsia="el"/>
        </w:rPr>
      </w:pPr>
      <w:r>
        <w:rPr>
          <w:lang w:val="el" w:eastAsia="el"/>
        </w:rPr>
        <w:t>14. Την ανάγκη μετάθεσης του χρόνου κατά τον οποίο καθίστανται ληξιπρόθεσμες οι οφειλές από πράξεις διοικητικού προσδιορισμού φόρου που εκδόθηκαν μέχρι την 31.12.2019 και αφορούσαν αναδρομικές αποδοχές και συντάξεις, κατ’ εφαρμογή της παρ. 2 του άρθρου 32 του ν.4174/2013, του χρόνου υποβολής των αιτήσεων για την ακύρωση ή τροποποίηση των ως άνω πράξεων, του χρόνου έκδοσης των πράξεων, καθώς και του χρόνου διαβίβασης στην Διεύθυνση Επίλυσης Διαφορών και έναρξης προθεσμίας εξέτασης της ενδικοφανούς προσφυγής που προβλέπεται στην περ. α’ της παρ. 53 του άρθρου 72 του ν. 4174/2013.</w:t>
      </w:r>
    </w:p>
    <w:p>
      <w:pPr>
        <w:spacing w:before="240" w:after="240"/>
        <w:rPr>
          <w:lang w:val="el" w:eastAsia="el"/>
        </w:rPr>
      </w:pPr>
      <w:r>
        <w:rPr>
          <w:lang w:val="el" w:eastAsia="el"/>
        </w:rPr>
        <w:t>15.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Παρατείνεται ως την 30η Οκτωβρίου 2020 η προθεσμία της παραγράφου 51 του άρθρου 72 ΚΦΔ, που αφορά στην καταβολή οφειλών από πράξεις διοικητικού προσδιορισμού του φόρου που εκδόθηκαν μέχρι την 31.12.2019 με βάση στοιχεία που είχε στη διάθεσή της η Φορολογική Διοίκηση και αφορούν αποδοχές που εισπράχθηκαν αναδρομικά εντός του 2013.</w:t>
      </w:r>
    </w:p>
    <w:p>
      <w:pPr>
        <w:spacing w:before="240" w:after="240"/>
        <w:rPr>
          <w:lang w:val="el" w:eastAsia="el"/>
        </w:rPr>
      </w:pPr>
      <w:r>
        <w:rPr>
          <w:lang w:val="el" w:eastAsia="el"/>
        </w:rPr>
        <w:t>2. Παρατείνεται ως την 30η Οκτωβρίου 2020 η προθεσμία της παραγράφου 53α του άρθρου 72 ΚΦΔ, που αφορά στην υποβολή αιτήσεων ακύρωσης ή τροποποίησης των πράξεων προσδιορισμού φόρου ή επιβολής προστίμων που εκδόθηκαν εντός του 2019, για τις οποίες συντρέχει λόγος των περιπτώσεων α΄ και β΄ της παρ. 1 του άρθρου 63Β.</w:t>
      </w:r>
    </w:p>
    <w:p>
      <w:pPr>
        <w:spacing w:before="240" w:after="240"/>
        <w:rPr>
          <w:lang w:val="el" w:eastAsia="el"/>
        </w:rPr>
      </w:pPr>
      <w:r>
        <w:rPr>
          <w:lang w:val="el" w:eastAsia="el"/>
        </w:rPr>
        <w:t>3. Παρατείνεται ως την 30η Νοεμβρίου 2020 η προθεσμία της παραγράφου 53α του άρθρου 72 ΚΦΔ, (η οποία έληγε την 30η Σεπτεμβρίου 2020 και παρατάθηκε έως 30 Οκτωβρίου 2020 με την Α. 1182/2020 ΚΥΑ), που αφορά στην έκδοση των πράξεων της Φορολογικής Διοίκησης με βάση τις αιτήσεις της προηγούμενης παραγράφου. Κατά την ίδια προθεσμία, ήτοι έως 30 Νοεμβρίου 2020, δύναται να γίνει και η ακύρωση ή τροποποίηση πράξης προσδιορισμού φόρου ή επιβολής προστίμου χωρίς αίτηση του φορολογούμενου, κατ΄ ανάλογη εφαρμογή των οριζόμενων στην παράγραφο 3 του άρθρου 63Β.</w:t>
      </w:r>
    </w:p>
    <w:p>
      <w:pPr>
        <w:spacing w:before="240" w:after="240"/>
        <w:rPr>
          <w:lang w:val="el" w:eastAsia="el"/>
        </w:rPr>
      </w:pPr>
      <w:r>
        <w:rPr>
          <w:lang w:val="el" w:eastAsia="el"/>
        </w:rPr>
        <w:t>4. Ομοίως, παρατείνεται ως την 30η Νοεμβρίου 2020 η προθεσμία έκδοσης πράξης που προσδιορίζεται μετά από ασκηθείσα ενδικοφανή προσφυγή, η οποία σύμφωνα με τις διατάξεις της παραγράφου 53</w:t>
      </w:r>
      <w:r>
        <w:rPr>
          <w:sz w:val="30"/>
          <w:szCs w:val="30"/>
          <w:vertAlign w:val="superscript"/>
          <w:lang w:val="el" w:eastAsia="el"/>
        </w:rPr>
        <w:t>α</w:t>
      </w:r>
      <w:r>
        <w:rPr>
          <w:lang w:val="el" w:eastAsia="el"/>
        </w:rPr>
        <w:t xml:space="preserve"> του άρθρου 72 ΚΦΔ λογίζεται ως αίτηση.</w:t>
      </w:r>
    </w:p>
    <w:p>
      <w:pPr>
        <w:spacing w:before="240" w:after="240"/>
        <w:rPr>
          <w:lang w:val="el" w:eastAsia="el"/>
        </w:rPr>
      </w:pPr>
      <w:r>
        <w:rPr>
          <w:lang w:val="el" w:eastAsia="el"/>
        </w:rPr>
        <w:t>5. Επιπλέον, παρατείνεται ως την 30η Δεκεμβρίου 2020 η προθεσμία διαβίβασης από τις Δ.Ο.Υ. προς την Διεύθυνση Επίλυσης Διαφορών των αρχικώς ασκηθεισών ενδικοφανών προσφυγών και των σχετικών εγγράφων, όταν συντρέχει περίπτωση σιωπηρής απόρριψης αιτημάτων ακύρωσης ή τροποποίησης λόγω άπρακτης παρέλευσης της ορισμένης προθεσμίας και συνακόλουθα παρατείνεται ως την 31.12.2020 η εκ νέου εκκίνηση της προθεσμίας εξέτασης της ενδικοφανούς προσφυγής.</w:t>
      </w:r>
    </w:p>
    <w:p>
      <w:pPr>
        <w:spacing w:before="240" w:after="240"/>
        <w:rPr>
          <w:lang w:val="el" w:eastAsia="el"/>
        </w:rPr>
      </w:pPr>
      <w:r>
        <w:rPr>
          <w:lang w:val="el" w:eastAsia="el"/>
        </w:rPr>
        <w:t>6. Η απόφαση αυτή να δημοσιευθεί στην Εφημερίδα της Κυβερνήσεως.</w:t>
      </w:r>
    </w:p>
    <w:p>
      <w:pPr>
        <w:spacing w:before="240" w:after="240"/>
        <w:rPr>
          <w:lang w:val="el" w:eastAsia="el"/>
        </w:rPr>
      </w:pPr>
      <w:r>
        <w:rPr>
          <w:b/>
          <w:bCs/>
          <w:lang w:val="el" w:eastAsia="el"/>
        </w:rPr>
        <w:t>Ο ΔΙΟΙΚΗΤΗΣ Α.Α.Δ.Ε. Ο ΥΦΥΠΟΥΡΓΟΣ ΟΙΚΟΝΟΜΙΚΩΝ ΓΕΩΡΓΙΟΣ ΠΙΤΣΙΛΗΣ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 Γραμματέα Φορολογικής Πολιτικής και Δημόσιας Περιουσίας</w:t>
      </w:r>
    </w:p>
    <w:p>
      <w:pPr>
        <w:spacing w:before="240" w:after="240"/>
        <w:rPr>
          <w:lang w:val="el" w:eastAsia="el"/>
        </w:rPr>
      </w:pPr>
      <w:r>
        <w:rPr>
          <w:lang w:val="el" w:eastAsia="el"/>
        </w:rPr>
        <w:t>4. Αποδέκτες Πινάκων A΄(πλην των περιπτώσεων 2 και 3), Β΄, Ζ΄, Η΄, ΙΔ΄</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Γενικής Δ/ντριας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 Α΄</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