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 ΑΔΑ: 61ΝΚ46ΜΠ3Ζ- ΑΡΙΘ. ΦΕΚ: Β’ 4620/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20 Οκτωβρίου 2020</w:t>
      </w:r>
    </w:p>
    <w:p>
      <w:pPr>
        <w:pStyle w:val="PreambelText"/>
        <w:spacing w:before="240" w:after="240"/>
        <w:rPr>
          <w:lang w:val="el" w:eastAsia="el"/>
        </w:rPr>
      </w:pPr>
      <w:r>
        <w:rPr>
          <w:b/>
          <w:bCs/>
          <w:lang w:val="el" w:eastAsia="el"/>
        </w:rPr>
        <w:t>Αρ. Πρωτ: Α. 1230</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210-3375314-6</w:t>
      </w:r>
    </w:p>
    <w:p>
      <w:pPr>
        <w:pStyle w:val="PreambelText"/>
        <w:spacing w:before="240" w:after="240"/>
        <w:rPr>
          <w:lang w:val="el" w:eastAsia="el"/>
        </w:rPr>
      </w:pPr>
      <w:r>
        <w:rPr>
          <w:lang w:val="el" w:eastAsia="el"/>
        </w:rPr>
        <w:t>: 210-3375001</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Δ/ΝΣΗ ΕΠΙΧΕΙΡΗΣΙΑΚΩΝ ΔΙΑΔΙΚΑΣΙΩΝ</w:t>
      </w:r>
    </w:p>
    <w:p>
      <w:pPr>
        <w:pStyle w:val="PreambelText"/>
        <w:spacing w:before="240" w:after="240"/>
        <w:rPr>
          <w:lang w:val="el" w:eastAsia="el"/>
        </w:rPr>
      </w:pPr>
      <w:r>
        <w:rPr>
          <w:b/>
          <w:bCs/>
          <w:lang w:val="el" w:eastAsia="el"/>
        </w:rPr>
        <w:t>Δ/ΝΣΗ ΑΝΑΠΤΥΞΗΣ ΦΟΡΟΛΟΓΙΚΩΝ ΕΦΑΡΜΟΓΩΝ</w:t>
      </w:r>
    </w:p>
    <w:p>
      <w:pPr>
        <w:pStyle w:val="PreambelText"/>
        <w:spacing w:before="240" w:after="240"/>
        <w:rPr>
          <w:lang w:val="el" w:eastAsia="el"/>
        </w:rPr>
      </w:pPr>
      <w:r>
        <w:rPr>
          <w:b/>
          <w:bCs/>
          <w:lang w:val="el" w:eastAsia="el"/>
        </w:rPr>
        <w:t>Δ/ΝΣΗ ΣΤΡΑΤΗΓΙΚΗΣ ΤΕΧΝΟΛΟΓΙΩΝ ΠΛΗΡΟΦΟΡΙΚΗΣ</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Κωδ 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Url</w:t>
      </w:r>
    </w:p>
    <w:p>
      <w:pPr>
        <w:pStyle w:val="PreambelText"/>
        <w:spacing w:before="240" w:after="240"/>
        <w:rPr>
          <w:lang w:val="el" w:eastAsia="el"/>
        </w:rPr>
      </w:pPr>
      <w:r>
        <w:rPr>
          <w:lang w:val="el" w:eastAsia="el"/>
        </w:rPr>
        <w:t>: Χανδρή 1 &amp; Θεσσαλονίκης</w:t>
      </w:r>
    </w:p>
    <w:p>
      <w:pPr>
        <w:pStyle w:val="PreambelText"/>
        <w:spacing w:before="240" w:after="240"/>
        <w:rPr>
          <w:lang w:val="el" w:eastAsia="el"/>
        </w:rPr>
      </w:pPr>
      <w:r>
        <w:rPr>
          <w:lang w:val="el" w:eastAsia="el"/>
        </w:rPr>
        <w:t>: 183 46 Μοσχάτο</w:t>
      </w:r>
    </w:p>
    <w:p>
      <w:pPr>
        <w:pStyle w:val="PreambelText"/>
        <w:spacing w:before="240" w:after="240"/>
        <w:rPr>
          <w:lang w:val="el" w:eastAsia="el"/>
        </w:rPr>
      </w:pPr>
      <w:r>
        <w:rPr>
          <w:lang w:val="el" w:eastAsia="el"/>
        </w:rPr>
        <w:t>: 210-4802204</w:t>
      </w:r>
    </w:p>
    <w:p>
      <w:pPr>
        <w:pStyle w:val="PreambelText"/>
        <w:spacing w:before="240" w:after="240"/>
        <w:rPr>
          <w:lang w:val="el" w:eastAsia="el"/>
        </w:rPr>
      </w:pPr>
      <w:r>
        <w:rPr>
          <w:lang w:val="el" w:eastAsia="el"/>
        </w:rPr>
        <w:t>: 210-4822209</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www.aade .gr</w:t>
        </w:r>
      </w:hyperlink>
    </w:p>
    <w:p>
      <w:pPr>
        <w:pStyle w:val="PreambelText"/>
        <w:spacing w:before="240" w:after="240"/>
        <w:rPr>
          <w:lang w:val="el" w:eastAsia="el"/>
        </w:rPr>
      </w:pPr>
      <w:r>
        <w:rPr>
          <w:b/>
          <w:bCs/>
          <w:lang w:val="el" w:eastAsia="el"/>
        </w:rPr>
        <w:t>ΘΕΜΑ: Καθορισμός του τρόπου, χρόνου, καθώς και κάθε άλλου ειδικότερου θέματος για την υποβολή της «Δήλωσης COVID» στις περιπτώσεις που έχει επέλθει μείωση μισθώματος τουλάχιστον τριάντα τοις εκατό (30%)».</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6 του δεύτερου άρθρου της από 20.3.2020 Πράξης Νομοθετικού Περιεχομένου «Κατεπείγοντα μέτρα για την αντιμετώπιση των συνεπειών του κινδύνου διασποράς του</w:t>
      </w:r>
    </w:p>
    <w:p>
      <w:pPr>
        <w:pStyle w:val="PreambelText"/>
        <w:spacing w:before="240" w:after="240"/>
        <w:rPr>
          <w:lang w:val="el" w:eastAsia="el"/>
        </w:rPr>
      </w:pPr>
      <w:r>
        <w:rPr>
          <w:b/>
          <w:bCs/>
          <w:lang w:val="el" w:eastAsia="el"/>
        </w:rPr>
        <w:t>κορωνοϊού COVID-19, τη στήριξη της κοινωνίας και της επιχειρηματικότητας και τη διασφάλιση της ομαλής λειτουργίας της αγοράς και της δημόσιας διοίκησης», η οποία κυρώθηκε με το άρθρο 1 του ν.4683/2020 (Α’ 83), όπως προστέθηκε με το άρθρο 4 του ν.4722/2020 (Β’ 177),</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4 του άρθρου 3 του ν.4684/2020 (Α’ 86), όπως προστέθηκε με το άρθρο 4 του ν.4722/2020,</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υποπαρ.4β του εξηκοστού τρίτου άρθρου της από 30.03.2020 Πράξης Νομοθετικού Περιεχομένου ««Μέτρα αντιμετώπισης της πανδημίας του κορωνοϊού COVID-19 και άλλες κατεπείγουσες διατάξεις», η οποία κυρώθηκε με το άρθρο 1 του ν. 4684/2020 (Α’ 86), όπως προστέθηκε με την παρ.3 του άρθρου 4 του ν.4722/2020,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 ΟΡΓ. Α 1036960 ΕΞ 2017/10.03.2017 απόφασης του Διοικητή της Ανεξάρτητης Αρχής Δημοσίων Εσόδων «Οργανισμός της Ανεξάρτητης Αρχής Δημοσίων Εσόδων (Α.Α.Δ.Ε.)» (Β’ 968 και Β’ 1238),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της θητείας του Διοικητή της Α.Α.Δ.Ε.» (Υ.Ο.Δ.Δ. 689) και την υπ’ αρ.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3. Την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ισχύει.</w:t>
      </w:r>
    </w:p>
    <w:p>
      <w:pPr>
        <w:pStyle w:val="PreambelText"/>
        <w:spacing w:before="240" w:after="240"/>
        <w:rPr>
          <w:lang w:val="el" w:eastAsia="el"/>
        </w:rPr>
      </w:pPr>
      <w:r>
        <w:rPr>
          <w:b/>
          <w:bCs/>
          <w:lang w:val="el" w:eastAsia="el"/>
        </w:rPr>
        <w:t>4. Την ανάγκη για την υποβολή της «Δήλωσης Covid» και της «Δήλωσης Πληροφοριακών Στοιχείων Μίσθωσης» από τους εκμισθωτές που εισπράττουν μειωμένο μίσθωμα τουλάχιστον κατά 30%, μετά από συμφωνία των συμβαλλόμενων μερών .</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1 . Σε περίπτωση που κατόπιν σχετικής συμφωνίας με το μισθωτή, το μίσθωμα των μηνών Σεπτεμβρίου, Οκτωβρίου, Νοεμβρίου και Δεκεμβρίου 2020 μειώνεται σε ποσοστό τουλάχιστον 30%, σύμφωνα με τις ισχύουσες διατάξεις για την αντιμετώπιση των επιπτώσεων του κορωνοϊού COVID-19, οι εκμισθωτές ακινήτων υποβάλλουν δήλωση περί μεταβολής του μισθώματος («Δήλωση Covid») για τους μήνες Σεπτέμβριο έως και Δεκέμβριο 2020, κατά περίπτωση.</w:t>
      </w:r>
    </w:p>
    <w:p>
      <w:pPr>
        <w:spacing w:before="240" w:after="240"/>
        <w:rPr>
          <w:lang w:val="el" w:eastAsia="el"/>
        </w:rPr>
      </w:pPr>
      <w:r>
        <w:rPr>
          <w:b/>
          <w:bCs/>
          <w:lang w:val="el" w:eastAsia="el"/>
        </w:rPr>
        <w:t>Η ως άνω δήλωση, αρχική ή τροποποιητική, υποβάλλεται μέχρι την εικοστή ημέρα του μήνα που αφορά η μείωση, με εξαίρεση τους μήνες Σεπτέμβριο και Οκτώβριο για τους οποίους έχουν εφαρμογή τα οριζόμενα στο άρθρο 2 της παρούσας.</w:t>
      </w:r>
    </w:p>
    <w:p>
      <w:pPr>
        <w:spacing w:before="240" w:after="240"/>
        <w:rPr>
          <w:lang w:val="el" w:eastAsia="el"/>
        </w:rPr>
      </w:pPr>
      <w:r>
        <w:rPr>
          <w:b/>
          <w:bCs/>
          <w:lang w:val="el" w:eastAsia="el"/>
        </w:rPr>
        <w:t>2 Κατά τα λοιπά, για τις ως άνω δηλώσεις μηνών Σεπτέμβριου έως και Δεκέμβριου 2020 εφαρμόζονται οι διατάξεις του άρθρου 11 της υπό στοιχεία ΠΟΛ. 1162/2018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που προστέθηκε με το άρθρο 5 της υπό στοιχεία Α. 1139/2020 απόφασης του Διοικητή της Α.Α.Δ.Ε. (Β’ 2269), αναφορικά με την υποβολή και αποδοχή των «Δηλώσεων Covid».</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«Δήλωση Covid» για τους μήνες Σεπτέμβριο και Οκτώβριο με μείωση του μισθώματος κατά τουλάχιστον 30%, υποβάλλεται μέχρι και την 20η Νοεμβρίου 2020.</w:t>
      </w:r>
    </w:p>
    <w:p>
      <w:pPr>
        <w:spacing w:before="240" w:after="240"/>
        <w:rPr>
          <w:lang w:val="el" w:eastAsia="el"/>
        </w:rPr>
      </w:pPr>
      <w:r>
        <w:rPr>
          <w:b/>
          <w:bCs/>
          <w:lang w:val="el" w:eastAsia="el"/>
        </w:rPr>
        <w:t>Προκειμένου να υποβληθεί η «Δήλωση Covid» θα πρέπει μέχρι την ως άνω ημερομηνία να έχει υποβληθεί η αρχική ή η τροποποιητική «Δήλωση Πληροφοριακών Στοιχείων Μίσθωσης Ακίνητης Περιουσίας» η οποία θεωρείται εμπρόθεσμη.</w:t>
      </w:r>
    </w:p>
    <w:p>
      <w:pPr>
        <w:spacing w:before="240" w:after="240"/>
        <w:rPr>
          <w:lang w:val="el" w:eastAsia="el"/>
        </w:rPr>
      </w:pPr>
      <w:r>
        <w:rPr>
          <w:b/>
          <w:bCs/>
          <w:lang w:val="el" w:eastAsia="el"/>
        </w:rPr>
        <w:t>Η αποδοχή της «Δήλωσης Covid» για τους μήνες Σεπτέμβριο και Οκτώβριο από τους μισθωτές διενεργείται μέχρι και την 27η Νοεμβρίου 2020.</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Δ/ντριας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