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ΕΣΟΔΩΝ (Α.Α.Δ.Ε.)</w:t>
      </w:r>
    </w:p>
    <w:p>
      <w:pPr>
        <w:spacing w:before="240" w:after="240"/>
        <w:rPr>
          <w:lang w:val="el" w:eastAsia="el"/>
        </w:rPr>
      </w:pPr>
      <w:r>
        <w:rPr>
          <w:b/>
          <w:bCs/>
          <w:lang w:val="el" w:eastAsia="el"/>
        </w:rPr>
        <w:t>Δ/ΝΣΗ ΕΠΙΛΥΣΗΣ ΔΙΑΦΟΡΩΝ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61Τ146ΜΠ3Ζ-ΨΨΣ</w:t>
      </w:r>
    </w:p>
    <w:p>
      <w:pPr>
        <w:spacing w:before="240" w:after="240"/>
        <w:rPr>
          <w:lang w:val="el" w:eastAsia="el"/>
        </w:rPr>
      </w:pPr>
      <w:r>
        <w:rPr>
          <w:b/>
          <w:bCs/>
          <w:lang w:val="el" w:eastAsia="el"/>
        </w:rPr>
        <w:t>Αριθ. ΦΕΚ: 4804 Β΄/30.10.2020</w:t>
      </w:r>
    </w:p>
    <w:p>
      <w:pPr>
        <w:spacing w:before="240" w:after="240"/>
        <w:rPr>
          <w:lang w:val="el" w:eastAsia="el"/>
        </w:rPr>
      </w:pPr>
      <w:r>
        <w:rPr>
          <w:b/>
          <w:bCs/>
          <w:lang w:val="el" w:eastAsia="el"/>
        </w:rPr>
        <w:t>Αθήνα, 29/10/2020</w:t>
      </w:r>
    </w:p>
    <w:p>
      <w:pPr>
        <w:spacing w:before="240" w:after="240"/>
        <w:rPr>
          <w:lang w:val="el" w:eastAsia="el"/>
        </w:rPr>
      </w:pPr>
      <w:r>
        <w:rPr>
          <w:b/>
          <w:bCs/>
          <w:lang w:val="el" w:eastAsia="el"/>
        </w:rPr>
        <w:t>Aριθμ. πρωτ. : Α.1241</w:t>
      </w:r>
    </w:p>
    <w:p>
      <w:pPr>
        <w:spacing w:before="240" w:after="240"/>
        <w:rPr>
          <w:lang w:val="el" w:eastAsia="el"/>
        </w:rPr>
      </w:pPr>
      <w:r>
        <w:rPr>
          <w:b/>
          <w:bCs/>
          <w:lang w:val="el" w:eastAsia="el"/>
        </w:rPr>
        <w:t>ΠΡΟΣ : ΠΙΝΑΚΑ ΑΠΟΔΕΚΤΩΝ</w:t>
      </w:r>
    </w:p>
    <w:p>
      <w:pPr>
        <w:spacing w:before="240" w:after="240"/>
        <w:rPr>
          <w:lang w:val="el" w:eastAsia="el"/>
        </w:rPr>
      </w:pPr>
      <w:r>
        <w:rPr>
          <w:lang w:val="el" w:eastAsia="el"/>
        </w:rPr>
        <w:t>Ταχ. Δ/νση : Αριστογείτονος 19</w:t>
      </w:r>
    </w:p>
    <w:p>
      <w:pPr>
        <w:spacing w:before="240" w:after="240"/>
        <w:rPr>
          <w:lang w:val="el" w:eastAsia="el"/>
        </w:rPr>
      </w:pPr>
      <w:r>
        <w:rPr>
          <w:lang w:val="el" w:eastAsia="el"/>
        </w:rPr>
        <w:t>Ταχ. Κώδ. : 17671, Καλλιθέα</w:t>
      </w:r>
    </w:p>
    <w:p>
      <w:pPr>
        <w:spacing w:before="240" w:after="240"/>
        <w:rPr>
          <w:lang w:val="el" w:eastAsia="el"/>
        </w:rPr>
      </w:pPr>
      <w:r>
        <w:rPr>
          <w:lang w:val="el" w:eastAsia="el"/>
        </w:rPr>
        <w:t>Τηλ. : 213 1604 558</w:t>
      </w:r>
    </w:p>
    <w:p>
      <w:pPr>
        <w:spacing w:before="240" w:after="240"/>
        <w:rPr>
          <w:lang w:val="el" w:eastAsia="el"/>
        </w:rPr>
      </w:pPr>
      <w:r>
        <w:rPr>
          <w:lang w:val="el" w:eastAsia="el"/>
        </w:rPr>
        <w:t>Fax : 213 1604 524</w:t>
      </w:r>
    </w:p>
    <w:p>
      <w:pPr>
        <w:spacing w:before="240" w:after="240"/>
        <w:rPr>
          <w:lang w:val="el" w:eastAsia="el"/>
        </w:rPr>
      </w:pPr>
      <w:r>
        <w:rPr>
          <w:lang w:val="el" w:eastAsia="el"/>
        </w:rPr>
        <w:t xml:space="preserve">Ηλ. Ταχ. : </w:t>
      </w:r>
      <w:hyperlink r:id="rId4" w:history="1">
        <w:r>
          <w:rPr>
            <w:rStyle w:val="Hyperlink"/>
            <w:color w:val="0000EE"/>
            <w:u w:color="0000EE"/>
            <w:lang w:val="el" w:eastAsia="el"/>
          </w:rPr>
          <w:t>yee.b1@mofadm.gr</w:t>
        </w:r>
      </w:hyperlink>
    </w:p>
    <w:p>
      <w:pPr>
        <w:spacing w:before="240" w:after="240"/>
        <w:rPr>
          <w:lang w:val="el" w:eastAsia="el"/>
        </w:rPr>
      </w:pPr>
      <w:r>
        <w:rPr>
          <w:b/>
          <w:bCs/>
          <w:lang w:val="el" w:eastAsia="el"/>
        </w:rPr>
        <w:t>ΘΕΜΑ: Παράταση της προθεσμίας του β΄ εδαφίου της παρ. 4 του άρθρου έκτου της από 30.03.2020 Πράξης Νομοθετικού Περιεχομένου (Α΄75) ως προς την εξέταση της ενδικοφανούς προσφυγής του άρθρου 63 ν</w:t>
      </w:r>
      <w:r>
        <w:rPr>
          <w:rStyle w:val="link"/>
          <w:b/>
          <w:bCs/>
          <w:lang w:val="el" w:eastAsia="el"/>
        </w:rPr>
        <w:t>.4174/2013.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5 του άρθρου έκτου της από 30.03.2020 Πράξης Νομοθετικού Περιεχομένου (Α' 75), όπως κυρώθηκε με το άρθρο 1 του ν. 4684/2020 (Α' 86), 2 .την παρ.5 του άρθρου 63 του ν. 4174/2013 «Φορολογικές Διαδικασίες και άλλες διατάξεις» (Α' 170), όπως τροποποιήθηκε και ισχύει.</w:t>
      </w:r>
    </w:p>
    <w:p>
      <w:pPr>
        <w:spacing w:before="240" w:after="240"/>
        <w:rPr>
          <w:lang w:val="el" w:eastAsia="el"/>
        </w:rPr>
      </w:pPr>
      <w:r>
        <w:rPr>
          <w:lang w:val="el" w:eastAsia="el"/>
        </w:rPr>
        <w:t>3 .το αρθ.50 του ν. 4174/2013 «Φορολογικές Διαδικασίες και άλλες διατάξεις» (Α' 170) όπως τροποποιήθηκε και ισχύει</w:t>
      </w:r>
    </w:p>
    <w:p>
      <w:pPr>
        <w:spacing w:before="240" w:after="240"/>
        <w:rPr>
          <w:lang w:val="el" w:eastAsia="el"/>
        </w:rPr>
      </w:pPr>
      <w:r>
        <w:rPr>
          <w:lang w:val="el" w:eastAsia="el"/>
        </w:rPr>
        <w:t>4 .την παρ. 29 του άρθρου 66 του ν. 4646/2019 (Α΄201), όπως αντικαταστάθηκε από τις διατάξεις της παρ.2 του άρθρου 31 του ν. 4701/2020 ( Α΄128) και ισχύει</w:t>
      </w:r>
    </w:p>
    <w:p>
      <w:pPr>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.Την υπ'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7 .Την υπ' αρ. 339/18.7.2019 (Β' 3051) κοινή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8.Την υπ' αρ. Δ.ΟΡΓ. Α 1036960 ΕΞ 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spacing w:before="240" w:after="240"/>
        <w:rPr>
          <w:lang w:val="el" w:eastAsia="el"/>
        </w:rPr>
      </w:pPr>
      <w:r>
        <w:rPr>
          <w:lang w:val="el" w:eastAsia="el"/>
        </w:rPr>
        <w:t>9.Την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(Α' 94), όπως ισχύουν, την υπ' αρ. 39/3/30.11.2017 (Υ.Ο.Δ.Δ. 689) απόφαση του Συμβουλίου Διοίκησης της Α.Α.Δ.Ε. «Ανανέωσης θητείας του Διοικητή της Ανεξάρτητης Αρχής Δημοσίων Εσόδων», καθώς και την υπ' αρ. 5294/2020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10 .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1.Για τις εκκρεμείς ενδικοφανείς προσφυγές με αντικείμενο ζητήματα αλληλέγγυας ευθύνης κατ’αρθ. 50 Ν.4174/2013(Α` 170), για τις οποίες η προθεσμία του πρώτου εδαφίου της παρ. 5 του άρθρου 63 του ν. 4174/2013 (Α` 170) </w:t>
      </w:r>
    </w:p>
    <w:p>
      <w:pPr>
        <w:spacing w:before="240" w:after="240"/>
        <w:rPr>
          <w:lang w:val="el" w:eastAsia="el"/>
        </w:rPr>
      </w:pPr>
      <w:r>
        <w:rPr>
          <w:lang w:val="el" w:eastAsia="el"/>
        </w:rPr>
        <w:t>για έκδοση απόφασης,συμπληρώνεται από την 30η Οκτωβρίου 2020 έως και την 31η Δεκεμβρίου 2020, η προθεσμία του ως άνω άρθρου παρατείνεται έως και τις 30.6.2021.</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b/>
          <w:bCs/>
          <w:lang w:val="el" w:eastAsia="el"/>
        </w:rPr>
        <w:t>IΙ. ΑΠΟΔΕΚΤΕΣ ΓΙΑ ΕΝΕΡΓΕΙΑ</w:t>
      </w:r>
    </w:p>
    <w:p>
      <w:pPr>
        <w:spacing w:before="240" w:after="240"/>
        <w:rPr>
          <w:lang w:val="el" w:eastAsia="el"/>
        </w:rPr>
      </w:pPr>
      <w:r>
        <w:rPr>
          <w:lang w:val="el" w:eastAsia="el"/>
        </w:rPr>
        <w:t>2. Αποδέκτες Πίνακα Γ΄ (πλην περ. 1)</w:t>
      </w:r>
    </w:p>
    <w:p>
      <w:pPr>
        <w:spacing w:before="240" w:after="240"/>
        <w:rPr>
          <w:lang w:val="el" w:eastAsia="el"/>
        </w:rPr>
      </w:pPr>
      <w:r>
        <w:rPr>
          <w:lang w:val="el" w:eastAsia="el"/>
        </w:rPr>
        <w:t>3. 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IΙΙ.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ΙV.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Επίλυσης Διαφορών (Δ.Ε.Δ.)</w:t>
      </w:r>
    </w:p>
    <w:p>
      <w:pPr>
        <w:spacing w:before="240" w:after="240"/>
        <w:rPr>
          <w:lang w:val="el" w:eastAsia="el"/>
        </w:rPr>
      </w:pPr>
      <w:r>
        <w:rPr>
          <w:lang w:val="el" w:eastAsia="el"/>
        </w:rPr>
        <w:t>6. Διεύθυνση Επίλυσης Διαφορών (Δ.Ε.Δ.) - Υποδιεύθυνση Επανεξέτασης και Νομικής Υποστήριξης (Θεσσαλονίκη)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