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120338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Παράταση ισχύος της υπ’ αρ. 63719/19-6-2020 κοινής απόφασης των Υπουργών Ανάπτυξης και Επενδύσεων και Υγείας «Αντικατάσταση της υπ’ αρ. 39683/16-4-2020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46553/13-5-2020 κοινή απόφαση των Υπουργών Ανάπτυξης και Επενδύσεων και Υγείας “Τροποποίηση και παράταση ισχύος της υπ’ αρ. 39683/16-4-2020 απόφασης των Υπουργών Ανάπτυξης και Επενδύσεων και Υγείας (Β’ 1481)” (Β’ 1837)» (Β’ 2454).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ΑΝΑΠΤΥΞΗΣ ΚΑΙ ΕΠΕΝΔΥΣΕΩΝ -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δεύτερου της από 14-3-2020 Πράξης Νομοθετικού Περιεχομένου (Π.Ν.Π.) «Κατεπείγοντα μέτρα αντιμετώπισης της ανάγκης περιορισμού της διασποράς του κορωνοϊού COVID-19» (Α’ 64), η οποία κυρώθηκε με το άρθρο 3 του ν. 4682/2020 (Α’ 76),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δέκατου έβδομου της από 20-3-2020 Π.Ν.Π. «Κατεπείγοντα μέτρα για την αντιμετώπιση των συνεπειών του κινδύνου διασποράς του κορωνοϊού COVID-19, τη στήριξη της κοινωνίας και της επιχειρηματικότητας και τη διασφάλιση της ομαλής λειτουργίας της αγοράς και της δημόσιας διοίκησης» (Α’ 68), η οποία κυρώθηκε με το άρθρο 1 του ν. 4683/2020 (Α’ 83),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δέκατου πέμπτου της από 30-3-2020 Π.Ν.Π. «Μέτρα αντιμετώπισης της πανδημίας του κορωνοϊού COVID-19 και άλλες κατεπείγουσες διατάξεις» (Α’ 75), η οποία κυρώθηκε με το άρθρο 1 του ν. 4684/2020 (Α’ 86),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21 και 22 του ν. 4712/2020 «Διυπηρεσιακή Μονάδα Ελέγχου Αγοράς, ρύθμιση της οικονομικής δραστηριότητας, αντιμετώπιση του παράνομου εμπορίου, πρόστιμα για τη διακίνηση και εμπορία απομιμητικών/παραποιημένων προϊόντων, ρύθμιση θεμάτων για τη βιομηχανία, τις ιδιωτικές επενδύσεις, τις συμπράξεις δημοσίου και ιδιωτικού τομέα, την έρευνα, την καινοτομία και το Οικονομικό Επιμελητήριο και λοιπές διατάξεις (Α’ 146),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άρθρου 90 του π.δ. 63/2005 «Κωδικοποίηση της νομοθεσίας για την Κυβέρνηση και τα κυβερνητικά όργανα» (Α’ 98), σε συνδυασμό με τις διατάξεις της παρ. 22 του άρθρου 119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81/2019 «Σύσταση, συγχώνευση, μετονομασία και κατάρτιση Υπουργείων και Καθορισμός των αρμοδιοτήτων τους – Μεταφορά υπηρεσιών και αρμοδιοτήτων μεταξύ Υπουργείων» (Α’ 208),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147/2017 «Οργανισμός του Υπουργείου Οικονομίας και Ανάπτυξης» (Α’ 192),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121/2017 «Οργανισμός του Υπουργείου Υγείας»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υπ’ αρ. 63719/19-6-2020 κοινή απόφαση των Υπουργών Ανάπτυξης και Επενδύσεων και Υγείας «Αντικατάσταση της υπ’ αρ. 39683/16-4-2020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46553/13-5-2020 κοινή απόφαση των Υπουργών Ανάπτυξης και Επενδύσεων και Υγείας “Τροποποίηση και παράταση ισχύος της υπ’ αρ. 39683/16-4-2020 απόφασης των Υπουργών Ανάπτυξης και Επενδύσεων και Υγείας (Β’ 1481)” (Β’ 1837)» (Β’ 2454).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υπ’ αρ. 94965/11-9-2020 κοινή απόφαση των Υπουργών Ανάπτυξης και Επενδύσεων και Υγείας «Παράταση ισχύος της υπ’ αρ. 63719/19-6-2020 κοινής απόφασης των Υπουργών Ανάπτυξης “Αντικατάσταση της υπ’ αρ. 39683/16-4-2020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46553/13-5-2020 κοινή απόφαση των Υπουργών Ανάπτυξης και Επενδύσεων και Υγείας “Τροποποίηση και παράταση ισχύος της υπ’ αρ. 39683/16-4-2020 απόφασης των Υπουργών Ανάπτυξης και Επενδύσεων και Υγείας (Β’ 1481)” (Β’ 1837)» (Β’ 2454)» (Β’ 3876).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υπ’ αρ. 118421/9-11-2020 εισήγηση της Διυπηρεσιακής Μονάδας Ελέγχου Αγοράς.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της εκ νέου παράτασης ισχύος της υπ’ αρ. 63719/19-6-2020 (Β’ 2454) κοινής απόφασης των ιδίων ως άνω Υπουργών, όπως η ισχύς αυτής παρατάθηκε με τις υπ’ αρ. 73056/10-7-2020 (Β’ 2788) έως τις 12-9-2020 και 94965/11-9-2020 (Β’ 3876) έως τις 12-11-2020 κοινές αποφάσεις των ιδίων Υπουργών, λόγω της συνέχισης ύπαρξης κινδύνου μετάδοσης του κορωνοϊού COVID-19 και συνεπώς της αυξημένης ανάγκης των πολιτών για προμήθεια ειδών ατομικής προστασίας.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αρ. 116991/5-11-2020 εισήγηση της Γενικής Διεύθυνσης Οικονομικών Υπηρεσιών του Υπουργείου Ανάπτυξης και Επενδύσεων, βάσει της περ. (ε) της παρ. 5 του άρθρου 24 του ν. 4270/2014 (Α’ 143), σύμφωνα με την οποία η έκδοση της παρούσας απόφασης δεν προκαλεί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υπ’ αρ. 63719/19-6-2020 κοινής απόφασης των Υπουργών Ανάπτυξης και Επενδύσεων και Υγείας «Αντικατάσταση της υπ’ αρ. 39683/16-4-2020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46553/13-5-2020 κοινή απόφαση των Υπουργών Ανάπτυξης και Επενδύσεων και Υγείας “Τροποποίηση και παράταση ισχύος της υπ’ αρ. 39683/16-4-2020 απόφασης των Υπουργών Ανάπτυξης και Επενδύσεων και Υγείας (Β’ 1481)” (Β’ 1837)» (Β’ 2454), όπως αυτή παρατάθηκε με τις υπ’ αρ. 73056/10-7-2020 (Β’ 2788) και 94965/11-9-2020 (Β’ 3876) κοινές αποφάσεις των ιδίων Υπουργών, παρατείνεται, από τη λήξη της, έως και τις 12 Ιανουαρίου 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Νοεμβρίου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Επενδύσεων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ΣΠΥΡΙΔΩΝ - ΑΔΩΝΙΣ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Υγείας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ΒΑΣΙΛΕΙΟΣ ΚΙΚΙΛΙΑΣ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