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Β1.α/οικ.70594</w:t>
      </w:r>
    </w:p>
    <w:p>
      <w:pPr>
        <w:spacing w:before="240" w:after="240"/>
        <w:rPr>
          <w:lang w:val="el" w:eastAsia="el"/>
        </w:rPr>
      </w:pPr>
      <w:r>
        <w:rPr>
          <w:b/>
          <w:bCs/>
          <w:lang w:val="el" w:eastAsia="el"/>
        </w:rPr>
        <w:t>Έκτακτη οικονομική ενίσχυση για την κάλυψη δαπανών για υλικά, υπηρεσίες και εξοπλισμό των Νοσοκομείων, των Δ.Υ.Πε. και λοιπών φορέων στο πλαίσιο αντιμετώπισης της διάδοσης του κορωνοϊού.</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 ή οποία κυρώθηκε με το άρθρο 1 του ν. 4682/2020 (Α’ 76). 2. Τις διατάξεις του ν. 3918/2011«Διαρθρωτικές αλλαγές στο σύστημα υγείας και άλλες διατάξεις» (Α’ 31).</w:t>
      </w:r>
    </w:p>
    <w:p>
      <w:pPr>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4.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5. Το π.δ. 121/2017 «Οργανισμός του Υπουργείου Υγείας» (Α’ 148).</w:t>
      </w:r>
    </w:p>
    <w:p>
      <w:pPr>
        <w:spacing w:before="240" w:after="240"/>
        <w:rPr>
          <w:lang w:val="el" w:eastAsia="el"/>
        </w:rPr>
      </w:pPr>
      <w:r>
        <w:rPr>
          <w:lang w:val="el" w:eastAsia="el"/>
        </w:rPr>
        <w:t>6. Το π.δ. 142/2017 «Οργανισμός του Υπουργείου Οικονομικών» (Α’ 181).</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Το π.δ. 62/2020 «Διορισμός Αναπληρωτών Υπουργών και Υφυπουργών (Α’ 155).</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 Σκυλακάκη» (Β’ 4805).</w:t>
      </w:r>
    </w:p>
    <w:p>
      <w:pPr>
        <w:spacing w:before="240" w:after="240"/>
        <w:rPr>
          <w:lang w:val="el" w:eastAsia="el"/>
        </w:rPr>
      </w:pPr>
      <w:r>
        <w:rPr>
          <w:lang w:val="el" w:eastAsia="el"/>
        </w:rPr>
        <w:t>10. Την υπό στοιχεία Γ.Π. Β1α/οικ. 68901/27.10.2020 εισήγηση της περ. (ε) της παρ. 5 του άρθρου 24 του ν. 4270/2014 (Α’ 143), όπως ισχύει, σύμφωνα με την οποία από τις διατάξεις της παρούσας προκαλείται δαπάνη σε βάρος του κρατικού προϋπολογισμού ύψους ογδόντα εκατομμυρίων ευρώ, η οποία θα αντιμετωπιστεί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Ε.Φ.1023-711-0000000 (Γενικές Κρατικές Δαπάνες) του Υπουργείου Οικονομικών.</w:t>
      </w:r>
    </w:p>
    <w:p>
      <w:pPr>
        <w:spacing w:before="240" w:after="240"/>
        <w:rPr>
          <w:lang w:val="el" w:eastAsia="el"/>
        </w:rPr>
      </w:pPr>
      <w:r>
        <w:rPr>
          <w:lang w:val="el" w:eastAsia="el"/>
        </w:rPr>
        <w:t>11. Το από 27.10.2020 Υ.Σ. της Διεύθυνσης Οικ. Εποπτείας Φ.Γ.Κ. με το οποίο μας διαβιβάσθηκε ακριβές αντίγραφο των πρακτικών των 131ης (3 Ο.Ε.) και 132ης Συνεδριάσεων του Κεντρικού Συμβουλίου Υγειονομικών Περιφερειών (Κε.Σ.Υ.Πε.) το οποίο αποφάσισε, μεταξύ άλλων, την αποστολή αιτήματος έκτακτης οικονομικής επιχορήγησης ποσού 80 εκ. € για την κάλυψη των δαπανών για υλικά, υπηρεσίες και εξοπλισμό των νοσοκομείων και των Δ.Υ.Πε. έως την λήξη του τρέχοντος οικονομικού έτους, στα πλαίσια αντιμετώπισης του COVID-19, 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την κάλυψη των δαπανών για υλικά, υπηρεσίες και εξοπλισμό των Νοσοκομείων, των Δ.Υ.Πε. και λοιπών φορέων στο πλαίσιο αντιμετώπισης του COVID-19, με το ποσό των ογδόντα εκατομμυρίων ευρώ (80.000.000,00€) από τον κρατικό προϋπολογισμό κατά τα αναφερόμενα στο άρθρο πέμπτο της από 25.2.2020 Πράξης Νομοθετικού Περιεχομένου (Α’ 42), όπως κυρώθηκε με το άρθρο 1 του ν. 4682/2020 (Α’ 76).</w:t>
      </w:r>
    </w:p>
    <w:p>
      <w:pPr>
        <w:spacing w:before="240" w:after="240"/>
        <w:rPr>
          <w:lang w:val="el" w:eastAsia="el"/>
        </w:rPr>
      </w:pPr>
      <w:r>
        <w:rPr>
          <w:lang w:val="el" w:eastAsia="el"/>
        </w:rPr>
        <w:t>Το ανωτέρω ποσό της έκτακτης οικονομικής ενίσχυσης θα κατανεμηθεί στους επιμέρους φορείς υλοποίησης, αρμοδιότητας του Υπουργείου Υγείας, με απόφαση του οικείου Υπουργού, κατά την διαδικασία του άρθρου πέμπτου της 25.2.2020 Πράξης Νομοθετικού Περιεχομένου (Α’ 42), η οποία κυρώθηκε με το άρθρο 1 του ν. 4682/2020 (Α’ 76).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