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ΓΔΟΥ 281/2020</w:t>
      </w:r>
    </w:p>
    <w:p>
      <w:pPr>
        <w:pStyle w:val="Title"/>
        <w:spacing w:before="120" w:after="360"/>
        <w:rPr>
          <w:lang w:val="el" w:eastAsia="el"/>
        </w:rPr>
      </w:pPr>
      <w:r>
        <w:rPr>
          <w:lang w:val="el" w:eastAsia="el"/>
        </w:rPr>
        <w:t>Διαδικασία και προϋποθέσεις χορήγησης ενίσχυσης με τη μορφή επιστρεπτέας προκαταβολής σε επιχειρήσεις που επλήγησαν οικονομικά λόγω της εμφάνισης και διάδοσης της νόσου του κορωνοϊού COVID-19, κατά τους μήνες Σεπτέμβριο και Οκτώβριο 2020</w:t>
      </w:r>
    </w:p>
    <w:p>
      <w:pPr>
        <w:pStyle w:val="Title"/>
        <w:spacing w:before="120" w:after="360"/>
        <w:rPr>
          <w:lang w:val="el" w:eastAsia="el"/>
        </w:rPr>
      </w:pPr>
      <w:r>
        <w:rPr>
          <w:b/>
          <w:bCs/>
          <w:lang w:val="el" w:eastAsia="el"/>
        </w:rPr>
        <w:t>Αριθμ. ΓΔΟΥ 281/2020</w:t>
      </w:r>
    </w:p>
    <w:p>
      <w:pPr>
        <w:pStyle w:val="PreambelText"/>
        <w:spacing w:before="240" w:after="240"/>
        <w:rPr>
          <w:lang w:val="el" w:eastAsia="el"/>
        </w:rPr>
      </w:pPr>
      <w:r>
        <w:rPr>
          <w:lang w:val="el" w:eastAsia="el"/>
        </w:rPr>
        <w:t>(ΦΕΚ Β' 5047/14-11-2020)</w:t>
      </w:r>
    </w:p>
    <w:p>
      <w:pPr>
        <w:pStyle w:val="PreambelText"/>
        <w:spacing w:before="240" w:after="240"/>
        <w:rPr>
          <w:lang w:val="el" w:eastAsia="el"/>
        </w:rPr>
      </w:pPr>
      <w:r>
        <w:rPr>
          <w:lang w:val="el" w:eastAsia="el"/>
        </w:rPr>
        <w:t>ΟΙ ΥΠΟΥΡΓΟΙ</w:t>
      </w:r>
    </w:p>
    <w:p>
      <w:pPr>
        <w:pStyle w:val="PreambelText"/>
        <w:spacing w:before="240" w:after="240"/>
        <w:rPr>
          <w:lang w:val="el" w:eastAsia="el"/>
        </w:rPr>
      </w:pPr>
      <w:r>
        <w:rPr>
          <w:lang w:val="el" w:eastAsia="el"/>
        </w:rPr>
        <w:t>ΟΙΚΟΝΟΜΙΚΩΝ -ΑΝΑΠΤΥΞΗΣ ΚΑΙ ΕΠΕΝΔΥΣΕΩΝ</w:t>
      </w:r>
    </w:p>
    <w:p>
      <w:pPr>
        <w:pStyle w:val="PreambelText"/>
        <w:spacing w:before="240" w:after="240"/>
        <w:rPr>
          <w:lang w:val="el" w:eastAsia="el"/>
        </w:rPr>
      </w:pPr>
      <w:r>
        <w:rPr>
          <w:lang w:val="el" w:eastAsia="el"/>
        </w:rPr>
        <w:t xml:space="preserve">Έχοντας υπόψη: </w:t>
      </w:r>
    </w:p>
    <w:p>
      <w:pPr>
        <w:pStyle w:val="PreambelText"/>
        <w:spacing w:before="240" w:after="240"/>
        <w:rPr>
          <w:lang w:val="el" w:eastAsia="el"/>
        </w:rPr>
      </w:pPr>
      <w:r>
        <w:rPr>
          <w:lang w:val="el" w:eastAsia="el"/>
        </w:rPr>
        <w:t>1. Το άρθρο τρίτο της από 30.3.2020 Πράξης Νομοθετικού Περιεχομένου «Μέτρα αντιμετώπισης της πανδημίας του κορωνοϊού COVID-19 και άλλες κατεπείγουσες διατάξεις» (Α' 75) η οποία κυρώθηκε με το άρθρο 1 του ν. 4684/2020 (Α' 86), όπως τροποποιήθηκε με το άρθρο τέταρτο της από 13.4.2020 Πράξης Νομοθετικού Περιεχομένου «Μέτρα για την αντιμετώπιση των συνεχιζόμενων συνεπειών της πανδημίας του κορωνοϊού COVID-19 και άλλες κατεπείγουσες διατάξεις» (Α' 84) η οποία κυρώθηκε με το άρθρο 1 του ν. 4690/2020 (Α' 104).</w:t>
      </w:r>
    </w:p>
    <w:p>
      <w:pPr>
        <w:pStyle w:val="PreambelText"/>
        <w:spacing w:before="240" w:after="240"/>
        <w:rPr>
          <w:lang w:val="el" w:eastAsia="el"/>
        </w:rPr>
      </w:pPr>
      <w:r>
        <w:rPr>
          <w:lang w:val="el" w:eastAsia="el"/>
        </w:rPr>
        <w:t>2. Το άρθρο 107 της Συνθήκης για τη Λειτουργία της Ευρωπαϊκής Ένωσης (ΣΛΕΕ) και ιδίως το στοιχείο β' της παρ. 3 του άρθρου αυτού.</w:t>
      </w:r>
    </w:p>
    <w:p>
      <w:pPr>
        <w:pStyle w:val="PreambelText"/>
        <w:spacing w:before="240" w:after="240"/>
        <w:rPr>
          <w:lang w:val="el" w:eastAsia="el"/>
        </w:rPr>
      </w:pPr>
      <w:r>
        <w:rPr>
          <w:lang w:val="el" w:eastAsia="el"/>
        </w:rPr>
        <w:t>3. Τον υπ' αρ. 1407/2013 Κανονισμό (ΕΕ)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(ΕΕ L352/1 της 24.12.2013).</w:t>
      </w:r>
    </w:p>
    <w:p>
      <w:pPr>
        <w:pStyle w:val="PreambelText"/>
        <w:spacing w:before="240" w:after="240"/>
        <w:rPr>
          <w:lang w:val="el" w:eastAsia="el"/>
        </w:rPr>
      </w:pPr>
      <w:r>
        <w:rPr>
          <w:lang w:val="el" w:eastAsia="el"/>
        </w:rPr>
        <w:t>4. Τον υπ' αρ. 651/2014 Κανονισμό (ΕΕ)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(ΕΕ L 187/1 της 26.6.2014).</w:t>
      </w:r>
    </w:p>
    <w:p>
      <w:pPr>
        <w:pStyle w:val="PreambelText"/>
        <w:spacing w:before="240" w:after="240"/>
        <w:rPr>
          <w:lang w:val="el" w:eastAsia="el"/>
        </w:rPr>
      </w:pPr>
      <w:r>
        <w:rPr>
          <w:lang w:val="el" w:eastAsia="el"/>
        </w:rPr>
        <w:t>5. Την υπό στοιχεία C(2020) 1863/19.03.2020 Ανακοίνωση της Ευρωπαϊκής Επιτροπής (ΕΕ) «Προσωρινό πλαίσιο για τη λήψη μέτρων κρατικής ενίσχυσης με σκοπό να στηριχθεί η οικονομία κατά τη διάρκεια της τρέχουσας έξαρσης της νόσου COVID-19», όπως ισχύει.</w:t>
      </w:r>
    </w:p>
    <w:p>
      <w:pPr>
        <w:pStyle w:val="PreambelText"/>
        <w:spacing w:before="240" w:after="240"/>
        <w:rPr>
          <w:lang w:val="el" w:eastAsia="el"/>
        </w:rPr>
      </w:pPr>
      <w:r>
        <w:rPr>
          <w:lang w:val="el" w:eastAsia="el"/>
        </w:rPr>
        <w:t>6. Τον ν. 4270/2014 «Αρχές δημοσιονομικής διαχείρισης και εποπτείας (ενσωμάτωση της Οδηγίας 2011/85/ ΕΕ) - δημόσιο λογιστικό και άλλες διατάξεις» (Α' 143).</w:t>
      </w:r>
    </w:p>
    <w:p>
      <w:pPr>
        <w:pStyle w:val="PreambelText"/>
        <w:spacing w:before="240" w:after="240"/>
        <w:rPr>
          <w:lang w:val="el" w:eastAsia="el"/>
        </w:rPr>
      </w:pPr>
      <w:r>
        <w:rPr>
          <w:lang w:val="el" w:eastAsia="el"/>
        </w:rPr>
        <w:t>7. Την παρ. 4 της υποπαρ. Β.10 της παρ. Β του άρθρου πρώτου του ν. 4152/2013 «Επείγοντα μέτρα εφαρμογής των νόμων 4046/2012, 4093/2012 και 4172/2013» (Α' 107).</w:t>
      </w:r>
    </w:p>
    <w:p>
      <w:pPr>
        <w:pStyle w:val="PreambelText"/>
        <w:spacing w:before="240" w:after="240"/>
        <w:rPr>
          <w:lang w:val="el" w:eastAsia="el"/>
        </w:rPr>
      </w:pPr>
      <w:r>
        <w:rPr>
          <w:lang w:val="el" w:eastAsia="el"/>
        </w:rPr>
        <w:t>8. Το άρθρο 76 του ν. 4722/2020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9. Το ν.δ. 356/1974 Κ.Ε.Δ.Ε. (Α' 90), όπως ισχύουν.</w:t>
      </w:r>
    </w:p>
    <w:p>
      <w:pPr>
        <w:pStyle w:val="PreambelText"/>
        <w:spacing w:before="240" w:after="240"/>
        <w:rPr>
          <w:lang w:val="el" w:eastAsia="el"/>
        </w:rPr>
      </w:pPr>
      <w:r>
        <w:rPr>
          <w:lang w:val="el" w:eastAsia="el"/>
        </w:rPr>
        <w:t>10. Το π.δ. 62/2020 «Διορισμός Αναπληρωτών Υπουργών και Υφυπουργών» (Α' 155).</w:t>
      </w:r>
    </w:p>
    <w:p>
      <w:pPr>
        <w:pStyle w:val="PreambelText"/>
        <w:spacing w:before="240" w:after="240"/>
        <w:rPr>
          <w:lang w:val="el" w:eastAsia="el"/>
        </w:rPr>
      </w:pPr>
      <w:r>
        <w:rPr>
          <w:lang w:val="el" w:eastAsia="el"/>
        </w:rPr>
        <w:t>11.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12.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13. Το π.δ. 54/2018 «Ορισμός του περιεχομένου και του χρόνου έναρξης της εφαρμογής του Λογιστικού Πλαισίου της Γενικής Κυβέρνησης» (Α' 103).</w:t>
      </w:r>
    </w:p>
    <w:p>
      <w:pPr>
        <w:pStyle w:val="PreambelText"/>
        <w:spacing w:before="240" w:after="240"/>
        <w:rPr>
          <w:lang w:val="el" w:eastAsia="el"/>
        </w:rPr>
      </w:pPr>
      <w:r>
        <w:rPr>
          <w:lang w:val="el" w:eastAsia="el"/>
        </w:rPr>
        <w:t>14. Το π.δ. 142/2017 «Οργανισμός Υπουργείου Οικονομικών» (Α' 181).</w:t>
      </w:r>
    </w:p>
    <w:p>
      <w:pPr>
        <w:pStyle w:val="PreambelText"/>
        <w:spacing w:before="240" w:after="240"/>
        <w:rPr>
          <w:lang w:val="el" w:eastAsia="el"/>
        </w:rPr>
      </w:pPr>
      <w:r>
        <w:rPr>
          <w:lang w:val="el" w:eastAsia="el"/>
        </w:rPr>
        <w:t>15. Το π.δ. 147/2017 «Οργανισμός του Υπουργείου Οικονομίας και Ανάπτυξης» (Α' 192).</w:t>
      </w:r>
    </w:p>
    <w:p>
      <w:pPr>
        <w:pStyle w:val="PreambelText"/>
        <w:spacing w:before="240" w:after="240"/>
        <w:rPr>
          <w:lang w:val="el" w:eastAsia="el"/>
        </w:rPr>
      </w:pPr>
      <w:r>
        <w:rPr>
          <w:lang w:val="el" w:eastAsia="el"/>
        </w:rPr>
        <w:t>16. Το π.δ. 80/2016 «Ανάληψη υποχρεώσεων από τους διατάκτες» (Α' 145).</w:t>
      </w:r>
    </w:p>
    <w:p>
      <w:pPr>
        <w:pStyle w:val="PreambelText"/>
        <w:spacing w:before="240" w:after="240"/>
        <w:rPr>
          <w:lang w:val="el" w:eastAsia="el"/>
        </w:rPr>
      </w:pPr>
      <w:r>
        <w:rPr>
          <w:lang w:val="el" w:eastAsia="el"/>
        </w:rPr>
        <w:t>17. Το άρθρο 90 του Κώδικα Νομοθεσίας για την Κυβέρνηση και τα κυβερνητικά όργανα, που κυρώθηκε με το άρθρο πρώτο του π.δ. 63/2005 (Α' 98), το οποίο διατηρήθηκε σε ισχύ με την παρ. 22 του άρθρου 119 του ν. 4622/2019 (Α'133).</w:t>
      </w:r>
    </w:p>
    <w:p>
      <w:pPr>
        <w:pStyle w:val="PreambelText"/>
        <w:spacing w:before="240" w:after="240"/>
        <w:rPr>
          <w:lang w:val="el" w:eastAsia="el"/>
        </w:rPr>
      </w:pPr>
      <w:r>
        <w:rPr>
          <w:lang w:val="el" w:eastAsia="el"/>
        </w:rPr>
        <w:t>18. Την υπό στοιχεία Y70/30.10.2020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19. Την υπό στοιχεία. Υ2/09.07.2019 απόφαση του Πρωθυπουργού «Σύσταση θέσεων Αναπληρωτή Υπουργού και Υφυπουργών» (Β' 2901).</w:t>
      </w:r>
    </w:p>
    <w:p>
      <w:pPr>
        <w:pStyle w:val="PreambelText"/>
        <w:spacing w:before="240" w:after="240"/>
        <w:rPr>
          <w:lang w:val="el" w:eastAsia="el"/>
        </w:rPr>
      </w:pPr>
      <w:r>
        <w:rPr>
          <w:lang w:val="el" w:eastAsia="el"/>
        </w:rPr>
        <w:t>20. Την υπ' αρ. 339/18.7.2019 απόφαση του Πρωθυπουργού και του Υπουργού Οικονομικών «Ανάθεση αρμοδιοτήτων στον Υφυπουργό Οικονομικών, Απόστολο Βεσυρόπουλο» (Β' 3051).</w:t>
      </w:r>
    </w:p>
    <w:p>
      <w:pPr>
        <w:pStyle w:val="PreambelText"/>
        <w:spacing w:before="240" w:after="240"/>
        <w:rPr>
          <w:lang w:val="el" w:eastAsia="el"/>
        </w:rPr>
      </w:pPr>
      <w:r>
        <w:rPr>
          <w:lang w:val="el" w:eastAsia="el"/>
        </w:rPr>
        <w:t>21. 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 10 του άρθρου 41 του ν. 4389/2016, όπως ισχύουν, την υπ' αρ. 39/3/30-11-2017 απόφαση του Συμβουλίου Διοίκησης της Α.Α.Δ.Ε. «Ανανέωσης θητείας του Διοικητή της Ανεξάρτητης Αρχής Δημοσίων Εσόδων» (Υ.Ο.Δ.Δ. 689), καθώς και την υπ' αρ. 5294 ΕΞ 17-01-2020 απόφαση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lang w:val="el" w:eastAsia="el"/>
        </w:rPr>
        <w:t>22. Την υπό στοιχεία Δ1α/Γ.Π.οικ.: 71342/6.11.2020 κοινή υπουργική απόφαση «Έκτακτα μέτρα προστασίας της δημόσιας υγείας από τον κίνδυνο περαιτέρω διασποράς του κορωνοϊού COVID-19 στο σύνολο της Επικράτειας για το διάστημα από το Σάββατο, 7 Νοεμβρίου 2020 έως και τη Δευτέρα, 30 Νοεμβρίου 2020» (Β' 4899), όπως ισχύει.</w:t>
      </w:r>
    </w:p>
    <w:p>
      <w:pPr>
        <w:pStyle w:val="PreambelText"/>
        <w:spacing w:before="240" w:after="240"/>
        <w:rPr>
          <w:lang w:val="el" w:eastAsia="el"/>
        </w:rPr>
      </w:pPr>
      <w:r>
        <w:rPr>
          <w:lang w:val="el" w:eastAsia="el"/>
        </w:rPr>
        <w:t>23. Την από στοιχεία Δ.Α.Ε.Φ.Κ.-Κ.Ε./10330/Α325/ 07.10.2020 απόφαση των Υπουργών Οικονομικών, Ανάπτυξης και Επενδύσεων, Εσωτερικών και Υποδομών και Μεταφορών «Οριοθέτηση περιοχών και χορήγηση στεγαστικής συνδρομής για την αποκατάσταση των ζημιών σε κτίρια από τις πλημμύρες της 17ης έως και 20ης Σεπτεμβρίου 2020 σε περιοχές των Περιφερειακών Ενοτήτων: α) Καρδίτσας, Λάρισας, Μαγνησίας και Τρικάλων της Περιφέρειας Θεσσαλίας, β) Κορινθίας της Περιφέρειας Πελοποννήσου, γ) Φθιώτιδας της Περιφέρειας Στερεάς Ελλάδας» (Β' 4431), όπως ισχύει.</w:t>
      </w:r>
    </w:p>
    <w:p>
      <w:pPr>
        <w:pStyle w:val="PreambelText"/>
        <w:spacing w:before="240" w:after="240"/>
        <w:rPr>
          <w:lang w:val="el" w:eastAsia="el"/>
        </w:rPr>
      </w:pPr>
      <w:r>
        <w:rPr>
          <w:lang w:val="el" w:eastAsia="el"/>
        </w:rPr>
        <w:t>24. Την υπό στοιχεία Δ.Α.Ε.Φ.Κ.-Κ.Ε./10331/Α325/ 07.10.2020 απόφαση των Υπουργών Οικονομικών, Ανάπτυξης και Επενδύσεων, Εσωτερικών και Υποδομών και Μεταφορών «Οριοθέτηση περιοχών και χορήγηση στεγαστικής συνδρομής για την αποκατάσταση των ζημιών σε κτίρια από τις πλημμύρες της 17ης έως και 19ης Σεπτεμβρίου 2020 σε περιοχές των Περιφερειακών Ενοτήτων Κεφαλληνίας, Ζακύνθου, Ιθάκης και Λευκάδας της Περιφέρειας Ιονίων Νήσων»» (Β'4432), όπως ισχύει.</w:t>
      </w:r>
    </w:p>
    <w:p>
      <w:pPr>
        <w:pStyle w:val="PreambelText"/>
        <w:spacing w:before="240" w:after="240"/>
        <w:rPr>
          <w:lang w:val="el" w:eastAsia="el"/>
        </w:rPr>
      </w:pPr>
      <w:r>
        <w:rPr>
          <w:lang w:val="el" w:eastAsia="el"/>
        </w:rPr>
        <w:t>25. Την από στοιχεία ΓΔΟΥ 233/11.10.2020 απόφαση των Υπουργών Οικονομικών και Ανάπτυξης και Επενδύσεων «Διαδικασία και Προϋποθέσεις χορήγησης ενίσχυσης με τη μορφή επιστρεπτέας προκαταβολής σε επιχειρήσεις που επλήγησαν οικονομικά λόγω της εμφάνισης και διάδοσης της νόσου του κορωνοϊού COVID-19, κατά τους μήνες Μάρτιο έως και Αύγουστο 2020» (Β' 4471), όπως ισχύει.</w:t>
      </w:r>
    </w:p>
    <w:p>
      <w:pPr>
        <w:pStyle w:val="PreambelText"/>
        <w:spacing w:before="240" w:after="240"/>
        <w:rPr>
          <w:lang w:val="el" w:eastAsia="el"/>
        </w:rPr>
      </w:pPr>
      <w:r>
        <w:rPr>
          <w:lang w:val="el" w:eastAsia="el"/>
        </w:rPr>
        <w:t>26. Την υπό στοιχεία ΓΔΟΥ 148/3.7.2020 απόφαση των Υπουργών Οικονομικών και Ανάπτυξης και Επενδύσεων «Διαδικασία και Προϋποθέσεις χορήγησης ενίσχυσης με τη μορφή επιστρεπτέας προκαταβολής σε επιχειρήσεις που επλήγησαν οικονομικά λόγω της εμφάνισης και διάδοσης της νόσου του κορωνοϊού COVID-19, κατά τους μήνες Μάρτιο, Απρίλιο και Μάιο 2020» (Β' 2729), όπως ισχύει.</w:t>
      </w:r>
    </w:p>
    <w:p>
      <w:pPr>
        <w:pStyle w:val="PreambelText"/>
        <w:spacing w:before="240" w:after="240"/>
        <w:rPr>
          <w:lang w:val="el" w:eastAsia="el"/>
        </w:rPr>
      </w:pPr>
      <w:r>
        <w:rPr>
          <w:lang w:val="el" w:eastAsia="el"/>
        </w:rPr>
        <w:t>27. Την υπό στοιχεία ΓΔΟΥ 94/2.5.2020 απόφαση των Υπουργών Οικονομικών και Ανάπτυξης και Επενδύσεων «Διαδικασία και Προϋποθέσεις χορήγησης ενίσχυσης με τη μορφή επιστρεπτέας προκαταβολής σε επιχειρήσεις που επλήγησαν οικονομικά λόγω της εμφάνισης και διάδοσης της νόσου του κορωνοϊού COVID-19» (Β' 1645), όπως ισχύει.</w:t>
      </w:r>
    </w:p>
    <w:p>
      <w:pPr>
        <w:pStyle w:val="PreambelText"/>
        <w:spacing w:before="240" w:after="240"/>
        <w:rPr>
          <w:lang w:val="el" w:eastAsia="el"/>
        </w:rPr>
      </w:pPr>
      <w:r>
        <w:rPr>
          <w:lang w:val="el" w:eastAsia="el"/>
        </w:rPr>
        <w:t>28. Την υπό στοιχεία Α.1076/2.4.2020 απόφαση των Υπουργών Οικονομικών και Ανάπτυξης και Επενδύσεων «Ηλεκτρονική πλατφόρμα για την υλοποίηση του προσωρινού μέτρου ενίσχυσης με τη μορφή Επιστρεπτέας Προκαταβολής σε επιχειρήσεις που επλήγησαν οικονομικά λόγω της εμφάνισης και διάδοσης του κορωνοϊού COVID-19 και διαδικασία υποβολής εκδήλωσης ενδιαφέροντος» (Β' 1135), όπως ισχύει.</w:t>
      </w:r>
    </w:p>
    <w:p>
      <w:pPr>
        <w:pStyle w:val="PreambelText"/>
        <w:spacing w:before="240" w:after="240"/>
        <w:rPr>
          <w:lang w:val="el" w:eastAsia="el"/>
        </w:rPr>
      </w:pPr>
      <w:r>
        <w:rPr>
          <w:lang w:val="el" w:eastAsia="el"/>
        </w:rPr>
        <w:t>29. Την ανάγκη στήριξης των επιχειρήσεων που πλήττονται οικονομικά λόγω της εμφάνισης και διάδοσης του κορωνοϊού COVID-19.</w:t>
      </w:r>
    </w:p>
    <w:p>
      <w:pPr>
        <w:pStyle w:val="PreambelText"/>
        <w:spacing w:before="240" w:after="240"/>
        <w:rPr>
          <w:lang w:val="el" w:eastAsia="el"/>
        </w:rPr>
      </w:pPr>
      <w:r>
        <w:rPr>
          <w:lang w:val="el" w:eastAsia="el"/>
        </w:rPr>
        <w:t>30. Την υπό στοιχεία 2/70064/ΔΠΓΚ/13-11-2020 εισήγηση της Διεύθυνσης Προϋπολογισμού Γενικής Κυβέρνησης του Υπουργείου Οικονομικών.</w:t>
      </w:r>
    </w:p>
    <w:p>
      <w:pPr>
        <w:pStyle w:val="PreambelText"/>
        <w:spacing w:before="240" w:after="240"/>
        <w:rPr>
          <w:lang w:val="el" w:eastAsia="el"/>
        </w:rPr>
      </w:pPr>
      <w:r>
        <w:rPr>
          <w:lang w:val="el" w:eastAsia="el"/>
        </w:rPr>
        <w:t xml:space="preserve">31. Το γεγονός ότι από τις διατάξεις της παρούσας απόφασης προκαλείται πρόσθετη δαπάνη ύψους ενός δισεκατομμυρίου διακοσίων εκατομμυρίων (1.200.000.000) ευρώ, για το τρέχον οικονομικό έτος, σε βάρος του τακτικού προϋπολογισμού του Ειδικού Φορέα 1023711-0000000 «Γενικές Κρατικές Δαπάνες» του Υπουργείου Οικονομικών και του ΑΛΕ 2310803020, η οποία θα αντιμετωπιστεί με μεταφορά πιστώσεων από τον ΑΛΕ 2910601058 «Πιστώσεις για δράσεις που σχετίζονται με την υλοποίηση μέτρων προστασίας της δημόσιας υγείας από τον κορωνοϊό», </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pStyle w:val="MainText"/>
        <w:spacing w:before="120" w:after="0"/>
        <w:rPr>
          <w:lang w:val="el" w:eastAsia="el"/>
        </w:rPr>
      </w:pPr>
      <w:r>
        <w:rPr>
          <w:b/>
          <w:bCs/>
          <w:lang w:val="el" w:eastAsia="el"/>
        </w:rPr>
        <w:t>1.</w:t>
      </w:r>
      <w:r>
        <w:rPr>
          <w:lang w:val="el" w:eastAsia="el"/>
        </w:rPr>
        <w:t xml:space="preserve"> Με την παρούσα απόφαση θεσπίζεται καθεστώς ενίσχυσης με τη μορφή της επιστρεπτέας προκαταβολής για επιχειρήσεις, ανεξαρτήτως κλάδου, που επλήγησαν οικονομικά λόγω της εμφάνισης και διάδοσης της νόσου του κορωνοϊού COVID-19 (COVID-19) για τους μήνες Σεπτέμβριο και Οκτώβριο του 2020, του οποίου ο προϋπολογισμός ανέρχεται συνολικά σε δύο δισεκατομμύρια διακόσια εκατομμύρια (2.200.000.000) ευρώ.</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2.</w:t>
      </w:r>
      <w:r>
        <w:rPr>
          <w:lang w:val="el" w:eastAsia="el"/>
        </w:rPr>
        <w:t xml:space="preserve"> Οι μεμονωμένες ενισχύσεις στο πλαίσιο της παρούσας χορηγούνται είτε:</w:t>
      </w:r>
    </w:p>
    <w:p>
      <w:pPr>
        <w:pStyle w:val="StructureList1"/>
        <w:spacing w:before="120" w:after="0"/>
        <w:rPr>
          <w:lang w:val="el" w:eastAsia="el"/>
        </w:rPr>
      </w:pPr>
      <w:r>
        <w:rPr>
          <w:lang w:val="el" w:eastAsia="el"/>
        </w:rPr>
        <w:t>α)</w:t>
      </w:r>
      <w:r>
        <w:rPr>
          <w:lang w:val="en" w:eastAsia="en"/>
        </w:rPr>
        <w:tab/>
      </w:r>
      <w:r>
        <w:rPr>
          <w:lang w:val="el" w:eastAsia="el"/>
        </w:rPr>
        <w:t>σύμφωνα με τους όρους της υπό στοιχεία C(2020) 1863/19.03.2020 ανακοίνωσης της Ευρωπαϊκής Επιτροπής (ΕΕ) «Προσωρινό πλαίσιο για τη λήψη μέτρων κρατικής ενίσχυσης με σκοπό να στηριχθεί η οικονομία κατά τη διάρκεια της τρέχουσας έξαρσης της νόσου COVID-19», όπως ισχύει, είτε</w:t>
      </w:r>
    </w:p>
    <w:p>
      <w:pPr>
        <w:pStyle w:val="StructureList1"/>
        <w:spacing w:before="120" w:after="0"/>
        <w:rPr>
          <w:lang w:val="el" w:eastAsia="el"/>
        </w:rPr>
      </w:pPr>
      <w:r>
        <w:rPr>
          <w:lang w:val="el" w:eastAsia="el"/>
        </w:rPr>
        <w:t>β)</w:t>
      </w:r>
      <w:r>
        <w:rPr>
          <w:lang w:val="en" w:eastAsia="en"/>
        </w:rPr>
        <w:tab/>
      </w:r>
      <w:r>
        <w:rPr>
          <w:lang w:val="el" w:eastAsia="el"/>
        </w:rPr>
        <w:t>σύμφωνα με τους όρους του Κανονισμού (ΕΕ) αριθ. 1407/2013 για τις ενισχύσεις ήσσονος σημασίας (Κανονισμός de minimis) ή του Κανονισμού (ΕΕ) αριθ. 1408/2013 για τις ενισχύσεις ήσσονος σημασίας στον γεωργικό τομέα (Γεωργικός Κανονισμός de minimis), ειδικά για τις επιχειρήσεις που εμπίπτουν στην υποπερίπτωση ii της περίπτωσης ε της παρ. 2 του άρθρου 3 και δραστηριοποιούνται στην πρωτογενή παραγωγή γεωργικών προϊόντων.</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3.</w:t>
      </w:r>
      <w:r>
        <w:rPr>
          <w:lang w:val="el" w:eastAsia="el"/>
        </w:rPr>
        <w:t xml:space="preserve"> Η ενίσχυση με τη μορφή της επιστρεπτέας προκαταβολής είναι ακατάσχετη, αφορολόγητη και δεν συμψηφίζεται με οποιαδήποτε οφειλή.</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της παρούσας, ισχύουν οι ακόλουθοι ορισμοί:</w:t>
      </w:r>
    </w:p>
    <w:p>
      <w:pPr>
        <w:pStyle w:val="MainText"/>
        <w:spacing w:before="120" w:after="0"/>
        <w:rPr>
          <w:lang w:val="el" w:eastAsia="el"/>
        </w:rPr>
      </w:pPr>
      <w:r>
        <w:rPr>
          <w:b/>
          <w:bCs/>
          <w:lang w:val="el" w:eastAsia="el"/>
        </w:rPr>
        <w:t>1.</w:t>
      </w:r>
      <w:r>
        <w:rPr>
          <w:lang w:val="el" w:eastAsia="el"/>
        </w:rPr>
        <w:t xml:space="preserve"> </w:t>
      </w:r>
      <w:r>
        <w:rPr>
          <w:b/>
          <w:bCs/>
          <w:lang w:val="el" w:eastAsia="el"/>
        </w:rPr>
        <w:t xml:space="preserve">Επιστρεπτέα προκαταβολή: </w:t>
      </w:r>
      <w:r>
        <w:rPr>
          <w:lang w:val="el" w:eastAsia="el"/>
        </w:rPr>
        <w:t>ενίσχυση η οποία χορηγείται σε επιχειρήσεις και η οποία επιστρέφεται, εν όλω ή εν μέρει, υπό συγκεκριμένους όρους και προϋποθέσεις.</w:t>
      </w:r>
    </w:p>
    <w:p>
      <w:pPr>
        <w:pStyle w:val="MainText"/>
        <w:spacing w:before="120" w:after="0"/>
        <w:rPr>
          <w:lang w:val="el" w:eastAsia="el"/>
        </w:rPr>
      </w:pPr>
      <w:r>
        <w:rPr>
          <w:b/>
          <w:bCs/>
          <w:lang w:val="el" w:eastAsia="el"/>
        </w:rPr>
        <w:t>2.</w:t>
      </w:r>
      <w:r>
        <w:rPr>
          <w:lang w:val="el" w:eastAsia="el"/>
        </w:rPr>
        <w:t xml:space="preserve"> </w:t>
      </w:r>
      <w:r>
        <w:rPr>
          <w:b/>
          <w:bCs/>
          <w:lang w:val="el" w:eastAsia="el"/>
        </w:rPr>
        <w:t>Προβληματική επιχείρηση:</w:t>
      </w:r>
      <w:r>
        <w:rPr>
          <w:lang w:val="el" w:eastAsia="el"/>
        </w:rPr>
        <w:t xml:space="preserve"> η επιχείρηση για την οποία συντρέχει τουλάχιστον μία από τις προϋποθέσεις που ορίζονται στο άρθρο 2 σημείο 18 του υπ' αρ. 651/2014 Κανονισμού (ΕΕ)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όπως περιλαμβάνεται στο Παράρτημα Ι το οποίο και αποτελεί αναπόσπαστο μέρος της παρούσας.</w:t>
      </w:r>
    </w:p>
    <w:p>
      <w:pPr>
        <w:pStyle w:val="MainText"/>
        <w:spacing w:before="120" w:after="0"/>
        <w:rPr>
          <w:lang w:val="el" w:eastAsia="el"/>
        </w:rPr>
      </w:pPr>
      <w:r>
        <w:rPr>
          <w:b/>
          <w:bCs/>
          <w:lang w:val="el" w:eastAsia="el"/>
        </w:rPr>
        <w:t>3.</w:t>
      </w:r>
      <w:r>
        <w:rPr>
          <w:lang w:val="el" w:eastAsia="el"/>
        </w:rPr>
        <w:t xml:space="preserve"> </w:t>
      </w:r>
      <w:r>
        <w:rPr>
          <w:b/>
          <w:bCs/>
          <w:lang w:val="el" w:eastAsia="el"/>
        </w:rPr>
        <w:t>Ενιαία επιχείρηση:</w:t>
      </w:r>
      <w:r>
        <w:rPr>
          <w:lang w:val="el" w:eastAsia="el"/>
        </w:rPr>
        <w:t xml:space="preserve"> ειδικά για τους σκοπούς του ελέγχου της σώρευσης του άρθρου 5, καθώς και του ελέγχου της προϋπόθεσης της περ. α της παρ. 3 του άρθρου 3, ενιαία επιχείρηση νοείται ότι συνιστούν οι συνδεδεμένες μεταξύ τους επιχειρήσεις, ήτοι οι επιχειρήσεις που διατηρούν μεταξύ τους μία από τις ακόλουθες σχέσεις:</w:t>
      </w:r>
    </w:p>
    <w:p>
      <w:pPr>
        <w:pStyle w:val="StructureList1"/>
        <w:spacing w:before="120" w:after="0"/>
        <w:rPr>
          <w:lang w:val="el" w:eastAsia="el"/>
        </w:rPr>
      </w:pPr>
      <w:r>
        <w:rPr>
          <w:lang w:val="el" w:eastAsia="el"/>
        </w:rPr>
        <w:t>α)</w:t>
      </w:r>
      <w:r>
        <w:rPr>
          <w:lang w:val="en" w:eastAsia="en"/>
        </w:rPr>
        <w:tab/>
      </w:r>
      <w:r>
        <w:rPr>
          <w:lang w:val="el" w:eastAsia="el"/>
        </w:rPr>
        <w:t>μια επιχείρηση κατέχει την πλειοψηφία των δικαιωμάτων ψήφου των μετόχων ή των εταίρων άλλης επιχείρησης,</w:t>
      </w:r>
    </w:p>
    <w:p>
      <w:pPr>
        <w:pStyle w:val="StructureList1"/>
        <w:spacing w:before="120" w:after="0"/>
        <w:rPr>
          <w:lang w:val="el" w:eastAsia="el"/>
        </w:rPr>
      </w:pPr>
      <w:r>
        <w:rPr>
          <w:lang w:val="el" w:eastAsia="el"/>
        </w:rPr>
        <w:t>β)</w:t>
      </w:r>
      <w:r>
        <w:rPr>
          <w:lang w:val="en" w:eastAsia="en"/>
        </w:rPr>
        <w:tab/>
      </w:r>
      <w:r>
        <w:rPr>
          <w:lang w:val="el" w:eastAsia="el"/>
        </w:rPr>
        <w:t>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pPr>
        <w:pStyle w:val="StructureList1"/>
        <w:spacing w:before="120" w:after="0"/>
        <w:rPr>
          <w:lang w:val="el" w:eastAsia="el"/>
        </w:rPr>
      </w:pPr>
      <w:r>
        <w:rPr>
          <w:lang w:val="el" w:eastAsia="el"/>
        </w:rPr>
        <w:t>γ)</w:t>
      </w:r>
      <w:r>
        <w:rPr>
          <w:lang w:val="en" w:eastAsia="en"/>
        </w:rPr>
        <w:tab/>
      </w:r>
      <w:r>
        <w:rPr>
          <w:lang w:val="el" w:eastAsia="el"/>
        </w:rPr>
        <w:t>μια επιχείρηση έχει το δικαίωμα να ασκεί κυριαρχική επιρροή σε άλλη επιχείρηση βάσει σύμβασης που έχει συνάψει με αυτήν ή δυνάμει ρήτρας του καταστατικού της τελευταίας,</w:t>
      </w:r>
    </w:p>
    <w:p>
      <w:pPr>
        <w:pStyle w:val="StructureList1"/>
        <w:spacing w:before="120" w:after="0"/>
        <w:rPr>
          <w:lang w:val="el" w:eastAsia="el"/>
        </w:rPr>
      </w:pPr>
      <w:r>
        <w:rPr>
          <w:lang w:val="el" w:eastAsia="el"/>
        </w:rPr>
        <w:t>δ)</w:t>
      </w:r>
      <w:r>
        <w:rPr>
          <w:lang w:val="en" w:eastAsia="en"/>
        </w:rPr>
        <w:tab/>
      </w:r>
      <w:r>
        <w:rPr>
          <w:lang w:val="el" w:eastAsia="el"/>
        </w:rPr>
        <w:t>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pPr>
        <w:spacing w:before="240" w:after="240"/>
        <w:rPr>
          <w:lang w:val="el" w:eastAsia="el"/>
        </w:rPr>
      </w:pPr>
      <w:r>
        <w:rPr>
          <w:lang w:val="el" w:eastAsia="el"/>
        </w:rPr>
        <w:t>Ως ενιαία επιχείρηση θεωρούνται επίσης οι επιχειρήσεις που διατηρούν μια από τις ως άνω σχέσεις μέσω μιας ή περισσότερων άλλων επιχειρήσεων, ή μέσω φυσικού προσώπου ή ομάδας φυσικών προσώπων που ενεργούν από κοινού.</w:t>
      </w:r>
    </w:p>
    <w:p>
      <w:pPr>
        <w:pStyle w:val="MainText"/>
        <w:spacing w:before="120" w:after="0"/>
        <w:rPr>
          <w:lang w:val="el" w:eastAsia="el"/>
        </w:rPr>
      </w:pPr>
      <w:r>
        <w:rPr>
          <w:b/>
          <w:bCs/>
          <w:lang w:val="el" w:eastAsia="el"/>
        </w:rPr>
        <w:t>4.</w:t>
      </w:r>
      <w:r>
        <w:rPr>
          <w:lang w:val="el" w:eastAsia="el"/>
        </w:rPr>
        <w:t xml:space="preserve"> </w:t>
      </w:r>
      <w:r>
        <w:rPr>
          <w:b/>
          <w:bCs/>
          <w:lang w:val="el" w:eastAsia="el"/>
        </w:rPr>
        <w:t>Επιτόκιο αναφοράς:</w:t>
      </w:r>
      <w:r>
        <w:rPr>
          <w:lang w:val="el" w:eastAsia="el"/>
        </w:rPr>
        <w:t xml:space="preserve"> 0,74% το οποίο αντιστοιχεί στο βασικό επιτόκιο που έχει ορίσει η Ευρωπαϊκή Επιτροπή για την Ελλάδα και ισχύει κατά την ημερομηνία έναρξης ισχύος της παρούσας, σύμφωνα με την ανακοίνωση την τελευταίας αριθ. 2008/C 14/02 (C 14/6 της 19.1.2008), ήτοι -0,35, προσαυξημένο κατά 109 μονάδες βάσης.</w:t>
      </w:r>
    </w:p>
    <w:p>
      <w:pPr>
        <w:pStyle w:val="MainText"/>
        <w:spacing w:before="120" w:after="0"/>
        <w:rPr>
          <w:lang w:val="el" w:eastAsia="el"/>
        </w:rPr>
      </w:pPr>
      <w:r>
        <w:rPr>
          <w:b/>
          <w:bCs/>
          <w:lang w:val="el" w:eastAsia="el"/>
        </w:rPr>
        <w:t>5.</w:t>
      </w:r>
      <w:r>
        <w:rPr>
          <w:lang w:val="el" w:eastAsia="el"/>
        </w:rPr>
        <w:t xml:space="preserve"> </w:t>
      </w:r>
      <w:r>
        <w:rPr>
          <w:b/>
          <w:bCs/>
          <w:lang w:val="el" w:eastAsia="el"/>
        </w:rPr>
        <w:t xml:space="preserve">Πρωτογενής παραγωγή γεωργικών προϊόντων: </w:t>
      </w:r>
      <w:r>
        <w:rPr>
          <w:lang w:val="el" w:eastAsia="el"/>
        </w:rPr>
        <w:t>η παραγωγή των προϊόντων που απαριθμούνται στο παράρτημα I της Συνθήκης για τη λειτουργία της Ευρωπαϊκής Ένωσης, με εξαίρεση τα προϊόντα αλιείας και υδατοκαλλιέργειας που εμπίπτουν στο πεδίο εφαρμογής του υπ' αρ. 104/2000 κανονισμού (ΕΚ), και η οποία αντιστοιχεί στους Κωδικούς Αριθμούς Δραστηριότητας (ΚΑΔ) της κατηγορίας 01. Αγροτική Παραγωγή.</w:t>
      </w:r>
    </w:p>
    <w:p>
      <w:pPr>
        <w:pStyle w:val="MainText"/>
        <w:spacing w:before="120" w:after="0"/>
        <w:rPr>
          <w:lang w:val="el" w:eastAsia="el"/>
        </w:rPr>
      </w:pPr>
      <w:r>
        <w:rPr>
          <w:b/>
          <w:bCs/>
          <w:lang w:val="el" w:eastAsia="el"/>
        </w:rPr>
        <w:t>6.</w:t>
      </w:r>
      <w:r>
        <w:rPr>
          <w:lang w:val="el" w:eastAsia="el"/>
        </w:rPr>
        <w:t xml:space="preserve"> </w:t>
      </w:r>
      <w:r>
        <w:rPr>
          <w:b/>
          <w:bCs/>
          <w:lang w:val="el" w:eastAsia="el"/>
        </w:rPr>
        <w:t>Τομείς αλιείας και υδατοκαλλιέργειας:</w:t>
      </w:r>
      <w:r>
        <w:rPr>
          <w:lang w:val="el" w:eastAsia="el"/>
        </w:rPr>
        <w:t xml:space="preserve"> οι τομείς που εμπίπτουν στον υπ' αρ. 104/2000 Κανονισμό (ΕΚ) του Συμβουλίου της 17ης Δεκεμβρίου 1999 για την κοινή οργάνωση των αγορών των προϊόντων αλιείας και υδατοκαλλιέργειας (EE L17/22 της 21.1.2000), και οι οποίοι αντιστοιχούν στους ΚΑΔ του Παραρτήματος IV το οποίο και αποτελεί αναπόσπαστο μέρος της παρούσας.</w:t>
      </w:r>
    </w:p>
    <w:p>
      <w:pPr>
        <w:pStyle w:val="MainText"/>
        <w:spacing w:before="120" w:after="0"/>
        <w:rPr>
          <w:lang w:val="el" w:eastAsia="el"/>
        </w:rPr>
      </w:pPr>
      <w:r>
        <w:rPr>
          <w:b/>
          <w:bCs/>
          <w:lang w:val="el" w:eastAsia="el"/>
        </w:rPr>
        <w:t>7.</w:t>
      </w:r>
      <w:r>
        <w:rPr>
          <w:lang w:val="el" w:eastAsia="el"/>
        </w:rPr>
        <w:t xml:space="preserve"> </w:t>
      </w:r>
      <w:r>
        <w:rPr>
          <w:b/>
          <w:bCs/>
          <w:lang w:val="el" w:eastAsia="el"/>
        </w:rPr>
        <w:t xml:space="preserve">Μεταποίηση γεωργικών προϊόντων: </w:t>
      </w:r>
      <w:r>
        <w:rPr>
          <w:lang w:val="el" w:eastAsia="el"/>
        </w:rPr>
        <w:t>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p>
    <w:p>
      <w:pPr>
        <w:pStyle w:val="MainText"/>
        <w:spacing w:before="120" w:after="0"/>
        <w:rPr>
          <w:lang w:val="el" w:eastAsia="el"/>
        </w:rPr>
      </w:pPr>
      <w:r>
        <w:rPr>
          <w:b/>
          <w:bCs/>
          <w:lang w:val="el" w:eastAsia="el"/>
        </w:rPr>
        <w:t>8.</w:t>
      </w:r>
      <w:r>
        <w:rPr>
          <w:lang w:val="el" w:eastAsia="el"/>
        </w:rPr>
        <w:t xml:space="preserve"> </w:t>
      </w:r>
      <w:r>
        <w:rPr>
          <w:b/>
          <w:bCs/>
          <w:lang w:val="el" w:eastAsia="el"/>
        </w:rPr>
        <w:t xml:space="preserve">Εμπορία γεωργικών προϊόντων: </w:t>
      </w:r>
      <w:r>
        <w:rPr>
          <w:lang w:val="el" w:eastAsia="el"/>
        </w:rPr>
        <w:t>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p>
    <w:p>
      <w:pPr>
        <w:pStyle w:val="MainText"/>
        <w:spacing w:before="120" w:after="0"/>
        <w:rPr>
          <w:lang w:val="el" w:eastAsia="el"/>
        </w:rPr>
      </w:pPr>
      <w:r>
        <w:rPr>
          <w:b/>
          <w:bCs/>
          <w:lang w:val="el" w:eastAsia="el"/>
        </w:rPr>
        <w:t>9.</w:t>
      </w:r>
      <w:r>
        <w:rPr>
          <w:lang w:val="el" w:eastAsia="el"/>
        </w:rPr>
        <w:t xml:space="preserve"> </w:t>
      </w:r>
      <w:r>
        <w:rPr>
          <w:b/>
          <w:bCs/>
          <w:lang w:val="el" w:eastAsia="el"/>
        </w:rPr>
        <w:t>Μικρομεσαίες Επιχειρήσεις (ΜΜΕ):</w:t>
      </w:r>
      <w:r>
        <w:rPr>
          <w:lang w:val="el" w:eastAsia="el"/>
        </w:rPr>
        <w:t xml:space="preserve"> οι επιχειρήσεις που πληρούν τα κριτήρια που ορίζονται στο παράρτημα I του Καν. 651/2014.</w:t>
      </w:r>
    </w:p>
    <w:p>
      <w:pPr>
        <w:spacing w:before="240" w:after="240"/>
        <w:rPr>
          <w:lang w:val="el" w:eastAsia="el"/>
        </w:rPr>
      </w:pPr>
      <w:r>
        <w:rPr>
          <w:lang w:val="el" w:eastAsia="el"/>
        </w:rPr>
        <w:t>Εξ' αυτών, σύμφωνα με τα οριζόμενα στο άρθρο 2 του ως άνω παραρτήματος:</w:t>
      </w:r>
    </w:p>
    <w:p>
      <w:pPr>
        <w:pStyle w:val="StructureList1"/>
        <w:spacing w:before="120" w:after="0"/>
        <w:rPr>
          <w:lang w:val="el" w:eastAsia="el"/>
        </w:rPr>
      </w:pPr>
      <w:r>
        <w:rPr>
          <w:lang w:val="el" w:eastAsia="el"/>
        </w:rPr>
        <w:t>α)</w:t>
      </w:r>
      <w:r>
        <w:rPr>
          <w:lang w:val="en" w:eastAsia="en"/>
        </w:rPr>
        <w:tab/>
      </w:r>
      <w:r>
        <w:rPr>
          <w:b/>
          <w:bCs/>
          <w:lang w:val="el" w:eastAsia="el"/>
        </w:rPr>
        <w:t xml:space="preserve"> Μεσαίες επιχειρήσεις: οι επιχειρήσεις που απασχολούν λιγότερους από διακόσιους πενήντα (250) εργαζομένους και των οποίων ο ετήσιος κύκλος εργασιών δεν υπερβαίνει τα πενήντα (50) εκατ. ευρώ και/ή το σύνολο του ετήσιου ισολογισμού δεν υπερβαίνει τα σαράντα τρία (43) εκατ.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Μικρές επιχειρήσεις: οι επιχειρήσεις που απασχολούν λιγότερους από πενήντα (50) εργαζομένους και των οποίων ο ετήσιος κύκλος εργασιών και/ή το σύνολο του ετήσιου ισολογισμού δεν υπερβαίνει τα δέκα (10) εκατ. Ευρώ.</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 Πολύ μικρές επιχειρήσεις: οι επιχειρήσεις που απασχολούν λιγότερους από δέκα (10) εργαζομένους και των οποίων ο ετήσιος κύκλος εργασιών και/ή το σύνολο του ετήσιου ισολογισμού δεν υπερβαίνει τα δύο (2) εκατ. ευρώ.</w:t>
      </w:r>
    </w:p>
    <w:p>
      <w:pPr>
        <w:spacing w:before="240" w:after="240"/>
        <w:rPr>
          <w:lang w:val="el" w:eastAsia="el"/>
        </w:rPr>
      </w:pPr>
      <w:r>
        <w:rPr>
          <w:b/>
          <w:bCs/>
          <w:lang w:val="el" w:eastAsia="el"/>
        </w:rPr>
        <w:t>Για τον υπολογισμό του αριθμού απασχολουμένων και των χρηματικών ποσών λαμβάνονται υπόψη τα αναφερόμενα στα άρθρα 3 έως 6 του ως άνω παραρτήματος.</w:t>
      </w:r>
    </w:p>
    <w:p>
      <w:pPr>
        <w:spacing w:before="240" w:after="240"/>
        <w:rPr>
          <w:lang w:val="el" w:eastAsia="el"/>
        </w:rPr>
      </w:pPr>
      <w:r>
        <w:rPr>
          <w:b/>
          <w:bCs/>
          <w:lang w:val="el" w:eastAsia="el"/>
        </w:rPr>
        <w:t>Οι επιχειρήσεις που δεν πληρούν τα κριτήρια που ορίζονται στο ως άνω παράρτημα Ι, θεωρούνται μεγάλες.</w:t>
      </w:r>
    </w:p>
    <w:p>
      <w:pPr>
        <w:pStyle w:val="MainText"/>
        <w:spacing w:before="120" w:after="0"/>
        <w:rPr>
          <w:lang w:val="el" w:eastAsia="el"/>
        </w:rPr>
      </w:pPr>
      <w:r>
        <w:rPr>
          <w:b/>
          <w:bCs/>
          <w:lang w:val="el" w:eastAsia="el"/>
        </w:rPr>
        <w:t>10.</w:t>
      </w:r>
      <w:r>
        <w:rPr>
          <w:b/>
          <w:bCs/>
          <w:lang w:val="el" w:eastAsia="el"/>
        </w:rPr>
        <w:t xml:space="preserve"> </w:t>
      </w:r>
      <w:r>
        <w:rPr>
          <w:b/>
          <w:bCs/>
          <w:lang w:val="el" w:eastAsia="el"/>
        </w:rPr>
        <w:t>Κύκλος εργασιών αναφοράς:</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 Για τις επιχειρήσεις που είναι υποκείμενες σε ΦΠΑ και τηρούν απλογραφικά βιβλία:</w:t>
      </w:r>
    </w:p>
    <w:p>
      <w:pPr>
        <w:pStyle w:val="StructureList1"/>
        <w:spacing w:before="120" w:after="0"/>
        <w:rPr>
          <w:lang w:val="el" w:eastAsia="el"/>
        </w:rPr>
      </w:pPr>
      <w:r>
        <w:rPr>
          <w:b/>
          <w:bCs/>
          <w:lang w:val="el" w:eastAsia="el"/>
        </w:rPr>
        <w:t>αα)</w:t>
      </w:r>
      <w:r>
        <w:rPr>
          <w:b/>
          <w:bCs/>
          <w:lang w:val="en" w:eastAsia="en"/>
        </w:rPr>
        <w:tab/>
      </w:r>
      <w:r>
        <w:rPr>
          <w:b/>
          <w:bCs/>
          <w:lang w:val="el" w:eastAsia="el"/>
        </w:rPr>
        <w:t>σε περίπτωση που η επιχείρηση έχει θετικό κύκλο εργασιών το τρίτο και το τέταρτο τρίμηνο του έτους 2019, ως κύκλος εργασιών αναφοράς λαμβάνεται το άθροισμα του κύκλου εργασιών του τρίτου τριμήνου πολλαπλασιαζόμενο με ένα τρίτο (1/3) και του τέταρτου τριμήνου πολλαπλασιαζόμενο με ένα τρίτο (1/3),</w:t>
      </w:r>
    </w:p>
    <w:p>
      <w:pPr>
        <w:pStyle w:val="StructureList1"/>
        <w:spacing w:before="120" w:after="0"/>
        <w:rPr>
          <w:lang w:val="el" w:eastAsia="el"/>
        </w:rPr>
      </w:pPr>
      <w:r>
        <w:rPr>
          <w:b/>
          <w:bCs/>
          <w:lang w:val="el" w:eastAsia="el"/>
        </w:rPr>
        <w:t>ββ)</w:t>
      </w:r>
      <w:r>
        <w:rPr>
          <w:b/>
          <w:bCs/>
          <w:lang w:val="en" w:eastAsia="en"/>
        </w:rPr>
        <w:tab/>
      </w:r>
      <w:r>
        <w:rPr>
          <w:b/>
          <w:bCs/>
          <w:lang w:val="el" w:eastAsia="el"/>
        </w:rPr>
        <w:t>σε περίπτωση που η επιχείρηση δεν έχει θετικό κύκλο εργασιών το τρίτο τρίμηνο του έτους 2019 και έχει θετικό κύκλο εργασιών το τέταρτο τρίμηνο του έτους 2019, ως κύκλος εργασιών αναφοράς λαμβάνεται το τέταρτο τρίμηνο του έτους 2019 πολλαπλασιαζόμενο με δύο τρίτα (2/3). Σε περίπτωση που η επιχείρηση δεν έχει θετικό κύκλο εργασιών το τέταρτο τρίμηνο του έτους 2019 και έχει θετικό κύκλο εργασιών αναφοράς το τρίτο τρίμηνο του έτους 2019, ως κύκλος εργασιών αναφοράς λαμβάνεται το τρίτο τρίμηνο του έτους 2019 πολλαπλασιαζόμενο με δύο τρίτα (2/3),</w:t>
      </w:r>
    </w:p>
    <w:p>
      <w:pPr>
        <w:pStyle w:val="StructureList1"/>
        <w:spacing w:before="120" w:after="0"/>
        <w:rPr>
          <w:lang w:val="el" w:eastAsia="el"/>
        </w:rPr>
      </w:pPr>
      <w:r>
        <w:rPr>
          <w:b/>
          <w:bCs/>
          <w:lang w:val="el" w:eastAsia="el"/>
        </w:rPr>
        <w:t>γγ)</w:t>
      </w:r>
      <w:r>
        <w:rPr>
          <w:b/>
          <w:bCs/>
          <w:lang w:val="en" w:eastAsia="en"/>
        </w:rPr>
        <w:tab/>
      </w:r>
      <w:r>
        <w:rPr>
          <w:b/>
          <w:bCs/>
          <w:lang w:val="el" w:eastAsia="el"/>
        </w:rPr>
        <w:t>σε περίπτωση που η επιχείρηση δεν έχει θετικό κύκλο εργασιών το τρίτο και το τέταρτο τρίμηνο του έτους 2019 και έχει θετικό κύκλο εργασιών το πρώτο τρίμηνο του έτους 2020, ως κύκλος εργασιών αναφοράς λαμβάνεται ο κύκλος εργασιών του πρώτου τριμήνου του 2020 πολλαπλασιαζόμενο με δύο τρίτα (2/3),</w:t>
      </w:r>
    </w:p>
    <w:p>
      <w:pPr>
        <w:pStyle w:val="StructureList1"/>
        <w:spacing w:before="120" w:after="0"/>
        <w:rPr>
          <w:lang w:val="el" w:eastAsia="el"/>
        </w:rPr>
      </w:pPr>
      <w:r>
        <w:rPr>
          <w:b/>
          <w:bCs/>
          <w:lang w:val="el" w:eastAsia="el"/>
        </w:rPr>
        <w:t>δδ)</w:t>
      </w:r>
      <w:r>
        <w:rPr>
          <w:b/>
          <w:bCs/>
          <w:lang w:val="en" w:eastAsia="en"/>
        </w:rPr>
        <w:tab/>
      </w:r>
      <w:r>
        <w:rPr>
          <w:b/>
          <w:bCs/>
          <w:lang w:val="el" w:eastAsia="el"/>
        </w:rPr>
        <w:t xml:space="preserve"> σε περίπτωση που η επιχείρηση δεν έχει θετικό κύκλο εργασιών το τρίτο και το τέταρτο τρίμηνο του έτους 2019, καθώς και το πρώτο τρίμηνο του έτους 2020 ως κύκλος εργασιών αναφοράς λαμβάνεται ο κύκλος εργασιών του τρίτου τριμήνου του 2020 πολλαπλασιαζόμενο με δύο τρίτα (2/3),</w:t>
      </w:r>
    </w:p>
    <w:p>
      <w:pPr>
        <w:pStyle w:val="StructureList1"/>
        <w:spacing w:before="120" w:after="0"/>
        <w:rPr>
          <w:lang w:val="el" w:eastAsia="el"/>
        </w:rPr>
      </w:pPr>
      <w:r>
        <w:rPr>
          <w:b/>
          <w:bCs/>
          <w:lang w:val="el" w:eastAsia="el"/>
        </w:rPr>
        <w:t>εε)</w:t>
      </w:r>
      <w:r>
        <w:rPr>
          <w:b/>
          <w:bCs/>
          <w:lang w:val="en" w:eastAsia="en"/>
        </w:rPr>
        <w:tab/>
      </w:r>
      <w:r>
        <w:rPr>
          <w:b/>
          <w:bCs/>
          <w:lang w:val="el" w:eastAsia="el"/>
        </w:rPr>
        <w:t xml:space="preserve"> σε διαφορετική περίπτωση, ο κύκλος εργασιών αναφοράς ισούται με μηδέν (0).</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επιχειρήσεις που είναι υποκείμενες σε ΦΠΑ και τηρούν διπλογραφικά βιβλία:</w:t>
      </w:r>
    </w:p>
    <w:p>
      <w:pPr>
        <w:pStyle w:val="StructureList1"/>
        <w:spacing w:before="120" w:after="0"/>
        <w:rPr>
          <w:lang w:val="el" w:eastAsia="el"/>
        </w:rPr>
      </w:pPr>
      <w:r>
        <w:rPr>
          <w:b/>
          <w:bCs/>
          <w:lang w:val="el" w:eastAsia="el"/>
        </w:rPr>
        <w:t>αα)</w:t>
      </w:r>
      <w:r>
        <w:rPr>
          <w:b/>
          <w:bCs/>
          <w:lang w:val="en" w:eastAsia="en"/>
        </w:rPr>
        <w:tab/>
      </w:r>
      <w:r>
        <w:rPr>
          <w:b/>
          <w:bCs/>
          <w:lang w:val="el" w:eastAsia="el"/>
        </w:rPr>
        <w:t>σε περίπτωση που η επιχείρηση έχει θετικό κύκλο εργασιών τον μήνα Σεπτέμβριο 2019 και τον μήνα Οκτώβριο 2019, ως κύκλος εργασιών αναφοράς λαμβάνεται το άθροισμα του κύκλου εργασιών των μηνών Σεπτεμβρίου και Οκτωβρίου του έτους 2019,</w:t>
      </w:r>
    </w:p>
    <w:p>
      <w:pPr>
        <w:pStyle w:val="StructureList1"/>
        <w:spacing w:before="120" w:after="0"/>
        <w:rPr>
          <w:lang w:val="el" w:eastAsia="el"/>
        </w:rPr>
      </w:pPr>
      <w:r>
        <w:rPr>
          <w:b/>
          <w:bCs/>
          <w:lang w:val="el" w:eastAsia="el"/>
        </w:rPr>
        <w:t>ββ)</w:t>
      </w:r>
      <w:r>
        <w:rPr>
          <w:b/>
          <w:bCs/>
          <w:lang w:val="en" w:eastAsia="en"/>
        </w:rPr>
        <w:tab/>
      </w:r>
      <w:r>
        <w:rPr>
          <w:b/>
          <w:bCs/>
          <w:lang w:val="el" w:eastAsia="el"/>
        </w:rPr>
        <w:t>σε περίπτωση που η επιχείρηση δεν έχει θετικό κύκλο εργασιών τον μήνα Σεπτέμβριο του 2019 και έχει θετικό κύκλο εργασιών τον μήνα Οκτώβριο του 2019, ως κύκλος εργασιών αναφοράς λαμβάνεται ο κύκλος εργασιών του μήνα Οκτωβρίου 2019, πολλαπλασιαζόμενος επί δύο (2). Σε περίπτωση που δεν έχει θετικό κύκλο εργασιών τον μήνα Οκτώβριο 2019 και έχει θετικό κύκλο εργασιών τον μήνα Σεπτέμβριο 2019, ως κύκλος εργασιών αναφοράς λαμβάνεται ο κύκλος εργασιών του μήνα Σεπτεμβρίου 2019, πολλαπλασιαζόμενος επί δύο (2),</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 σε περίπτωση που η επιχείρηση δεν έχει θετικό κύκλο εργασιών τον μήνα Σεπτέμβριο 2019 και τον μήνα Οκτώβριο 2019 και έχει θετικό κύκλο εργασιών τον μήνα Φεβρουάριο 2020, ως κύκλος εργασιών αναφοράς λαμβάνεται ο κύκλος εργασιών του μήνα Φεβρουαρίου 2020, πολλαπλασιαζόμενος επί δύο (2),</w:t>
      </w:r>
    </w:p>
    <w:p>
      <w:pPr>
        <w:pStyle w:val="StructureList1"/>
        <w:spacing w:before="120" w:after="0"/>
        <w:rPr>
          <w:lang w:val="el" w:eastAsia="el"/>
        </w:rPr>
      </w:pPr>
      <w:r>
        <w:rPr>
          <w:b/>
          <w:bCs/>
          <w:lang w:val="el" w:eastAsia="el"/>
        </w:rPr>
        <w:t>δδ)</w:t>
      </w:r>
      <w:r>
        <w:rPr>
          <w:b/>
          <w:bCs/>
          <w:lang w:val="en" w:eastAsia="en"/>
        </w:rPr>
        <w:tab/>
      </w:r>
      <w:r>
        <w:rPr>
          <w:b/>
          <w:bCs/>
          <w:lang w:val="el" w:eastAsia="el"/>
        </w:rPr>
        <w:t>σε περίπτωση που η επιχείρηση δεν έχει θετικό κύκλο εργασιών τους μήνες Σεπτέμβριο 2019, Οκτώβριο 2019 και Φεβρουάριο 2020 και έχει θετικό κύκλο εργασιών τον μήνα Ιούλιο 2020 ή/και τον μήνα Αύγουστο 2020, ως κύκλος εργασιών αναφοράς λαμβάνεται το άθροισμα του κύκλου εργασιών Ιουλίου 2020 και Αυγούστου 2020. Σε περίπτωση που ο κύκλος εργασιών ενός εκ των δύο μηνών Ιουλίου 2020 ή Αυγούστου 2020 είναι αρνητικός, ως κύκλος εργασιών αναφοράς λαμβάνεται ο κύκλος εργασιών του μηνός που είναι θετικός, πολλαπλασιαζόμενος επί δύο (2),</w:t>
      </w:r>
    </w:p>
    <w:p>
      <w:pPr>
        <w:pStyle w:val="StructureList1"/>
        <w:spacing w:before="120" w:after="0"/>
        <w:rPr>
          <w:lang w:val="el" w:eastAsia="el"/>
        </w:rPr>
      </w:pPr>
      <w:r>
        <w:rPr>
          <w:b/>
          <w:bCs/>
          <w:lang w:val="el" w:eastAsia="el"/>
        </w:rPr>
        <w:t>εε)</w:t>
      </w:r>
      <w:r>
        <w:rPr>
          <w:b/>
          <w:bCs/>
          <w:lang w:val="en" w:eastAsia="en"/>
        </w:rPr>
        <w:tab/>
      </w:r>
      <w:r>
        <w:rPr>
          <w:b/>
          <w:bCs/>
          <w:lang w:val="el" w:eastAsia="el"/>
        </w:rPr>
        <w:t xml:space="preserve"> σε διαφορετική περίπτωση, ο κύκλος εργασιών αναφοράς ισούται με μηδέν (0).</w:t>
      </w:r>
    </w:p>
    <w:p>
      <w:pPr>
        <w:spacing w:before="240" w:after="240"/>
        <w:rPr>
          <w:lang w:val="el" w:eastAsia="el"/>
        </w:rPr>
      </w:pPr>
      <w:r>
        <w:rPr>
          <w:b/>
          <w:bCs/>
          <w:lang w:val="el" w:eastAsia="el"/>
        </w:rPr>
        <w:t>Σε περίπτωση που η επιχείρηση εντός του 2019 ή του 2020 έκανε αλλαγή στο τύπο βιβλίων που τηρεί (από απλογραφικά σε διπλογραφικά ή το αντίστροφο), υπολογίζεται ο κύκλος εργασιών αναφοράς και με τους δύο τρόπους που αναφέρονται στις περιπτώσεις (α) και (β) και ως κύκλος εργασιών αναφοράς λαμβάνεται ο μεγαλύτερος εκ των δύο.</w:t>
      </w:r>
    </w:p>
    <w:p>
      <w:pPr>
        <w:pStyle w:val="MainText"/>
        <w:spacing w:before="120" w:after="0"/>
        <w:rPr>
          <w:lang w:val="el" w:eastAsia="el"/>
        </w:rPr>
      </w:pPr>
      <w:r>
        <w:rPr>
          <w:b/>
          <w:bCs/>
          <w:lang w:val="el" w:eastAsia="el"/>
        </w:rPr>
        <w:t>11.</w:t>
      </w:r>
      <w:r>
        <w:rPr>
          <w:b/>
          <w:bCs/>
          <w:lang w:val="el" w:eastAsia="el"/>
        </w:rPr>
        <w:t xml:space="preserve"> </w:t>
      </w:r>
      <w:r>
        <w:rPr>
          <w:b/>
          <w:bCs/>
          <w:lang w:val="el" w:eastAsia="el"/>
        </w:rPr>
        <w:t>Ακαθάριστα έσοδα αναφοράς:</w:t>
      </w:r>
    </w:p>
    <w:p>
      <w:pPr>
        <w:spacing w:before="240" w:after="240"/>
        <w:rPr>
          <w:lang w:val="el" w:eastAsia="el"/>
        </w:rPr>
      </w:pPr>
      <w:r>
        <w:rPr>
          <w:b/>
          <w:bCs/>
          <w:u w:val="single"/>
          <w:lang w:val="el" w:eastAsia="el"/>
        </w:rPr>
        <w:t>Για τις επιχειρήσεις που δεν είναι υποκείμενες σε ΦΠΑ ή είναι υποκείμενες και απαλλασσόμενες από το ΦΠΑ:</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 σε περίπτωση που η επιχείρηση έχει θετικά ακαθάριστα έσοδα το έτος 2019 ως τα ακαθάριστα έσοδα του 2019, διαιρεμένα με έξι (6),</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 σε περίπτωση που η επιχείρηση δεν έχει θετικά ακαθάριστα έσοδα το έτος 2019 και έχει θετικά ακαθάριστα έσοδα τον μήνα Φεβρουάριο του έτους 2020, όπως αυτά έχουν δηλωθεί στην ειδική πλατφόρμα «myBusinessSupport», ως τα ακαθάριστα έσοδα του μηνός Φεβρουαρίου του έτους 2020, πολλαπλασιαζόμενα με δύο (2),</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 σε περίπτωση που η επιχείρηση δεν έχει θετικά ακαθάριστα έσοδα το έτος 2019, ούτε τον μήνα Φεβρουάριο 2020 και έχει θετικά ακαθάριστα έσοδα τον μήνα Ιούλιο 2020 ή/και τον μήνα Αύγουστο 2020, όπως αυτά έχουν δηλωθεί στην ειδική πλατφόρμα «myBusinessSupport», ως ακαθάριστα έσοδα αναφοράς λαμβάνονται το άθροισμα των ακαθάριστων εσόδων Ιουλίου 2020 και Αυγούστου 2020. Σε περίπτωση που τα ακαθάριστα έσοδα ενός εκ των δύο μηνών Ιουλίου 2020 ή Αυγούστου 2020 είναι αρνητικά, ως ακαθάριστα έσοδα αναφοράς λαμβάνονται τα ακαθάριστα έσοδα του μηνός που είναι θετικά, πολλαπλασιαζόμενα επί δύο (2),</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 σε διαφορετική περίπτωση τα ακαθάριστα έσοδα αναφοράς ισούνται με μηδέν (0).</w:t>
      </w:r>
    </w:p>
    <w:p>
      <w:pPr>
        <w:pStyle w:val="MainText"/>
        <w:spacing w:before="120" w:after="0"/>
        <w:rPr>
          <w:lang w:val="el" w:eastAsia="el"/>
        </w:rPr>
      </w:pPr>
      <w:r>
        <w:rPr>
          <w:b/>
          <w:bCs/>
          <w:lang w:val="el" w:eastAsia="el"/>
        </w:rPr>
        <w:t>12.</w:t>
      </w:r>
      <w:r>
        <w:rPr>
          <w:b/>
          <w:bCs/>
          <w:lang w:val="el" w:eastAsia="el"/>
        </w:rPr>
        <w:t xml:space="preserve"> </w:t>
      </w:r>
      <w:r>
        <w:rPr>
          <w:b/>
          <w:bCs/>
          <w:lang w:val="el" w:eastAsia="el"/>
        </w:rPr>
        <w:t>Για τους σκοπούς εφαρμογής της παρούσας απόφασης, λαμβάνονται τα οικονομικά δεδομένα που υποβάλλονται στη διαδικτυακή ηλεκτρονική πλατφόρμα «myBusinessSupport» της Ανεξάρτητης Αρχής Δημοσίων Εσόδων (ΑΑΔΕ), όπως προσδιορίζονται στο άρθρο 6. Εφόσον για τα οικονομικά δεδομένα που δηλώνονται στη διαδικτυακή ηλεκτρονική πλατφόρμα «myBusinessSupport», η επιχείρηση έχει υποβάλει τις οικείες φορολογικές δηλώσεις μέχρι την έναρξη ισχύος της παρούσας, λαμβάνονται δεδομένα των δηλώσεων αυτών. Ως προς τα λοιπά δεδομένα εισοδήματος και ΦΠΑ, λαμβάνονται αυτά που έχουν δηλωθεί από τις επιχειρήσεις μέχρι και την έναρξη ισχύος της παρούσας απόφασης.</w:t>
      </w:r>
    </w:p>
    <w:p>
      <w:pPr>
        <w:pStyle w:val="Heading6"/>
        <w:spacing w:before="240" w:after="240"/>
        <w:rPr>
          <w:lang w:val="el" w:eastAsia="el"/>
        </w:rPr>
      </w:pPr>
      <w:r>
        <w:rPr>
          <w:b/>
          <w:bCs/>
          <w:lang w:val="el" w:eastAsia="el"/>
        </w:rPr>
        <w:t>Άρθρο 3</w:t>
      </w:r>
      <w:r>
        <w:rPr>
          <w:b/>
          <w:bCs/>
          <w:lang w:val="el" w:eastAsia="el"/>
        </w:rPr>
        <w:t xml:space="preserve"> </w:t>
      </w:r>
    </w:p>
    <w:p>
      <w:pPr>
        <w:pStyle w:val="Heading6"/>
        <w:spacing w:before="240" w:after="240"/>
        <w:rPr>
          <w:lang w:val="el" w:eastAsia="el"/>
        </w:rPr>
      </w:pPr>
      <w:r>
        <w:rPr>
          <w:b/>
          <w:bCs/>
          <w:lang w:val="el" w:eastAsia="el"/>
        </w:rPr>
        <w:t>Δικαιούχοι</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Δικαιούχοι - λήπτες της ενίσχυσης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 Oι Δημοτικές Επιχειρήσεις Ύδρευσης και Αποχέτευσης (Δ.Ε.Υ.Α.) και οι Οργανισμοί Λιμένων.</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Oι ιδιωτικές επιχειρήσεις κάθε νομικής μορφής, συμπεριλαμβανομένων των ατομικών, καθώς και μη κερδοσκοπικές επιχειρήσεις υποκείμενες σε ΦΠΑ, οι οποίες έχουν την έδρα τους ή μόνιμη εγκατάσταση στην Ελλάδα και λειτουργούν νομίμως, ανεξαρτήτως Κωδικού Αριθμού Δραστηριότητας (ΚΑΔ), </w:t>
      </w:r>
      <w:r>
        <w:rPr>
          <w:b/>
          <w:bCs/>
          <w:lang w:val="el" w:eastAsia="el"/>
        </w:rPr>
        <w:t>με εξαίρεση</w:t>
      </w:r>
      <w:r>
        <w:rPr>
          <w:b/>
          <w:bCs/>
          <w:lang w:val="el" w:eastAsia="el"/>
        </w:rPr>
        <w:t xml:space="preserve"> τις ακόλουθες: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 Επιχειρήσεις που απασχολούσαν περισσότερους από χίλιους (1.000) εργαζόμενους με σχέση εξαρτημένης εργασίας κατά την 1η Σεπτεμβρίου 2020,</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 Νομικά Πρόσωπα Δημοσίου Δικαίου (Ν.Π.Δ.Δ.) και Νομικά Πρόσωπα Ιδιωτικού Δικαίου (Ν.Π.Ι.Δ) που αποτελούν αμιγώς δημοτικές, διαδημοτικές, διακοινοτικές, διανομαρχιακές, κοινοτικές και νομαρχιακές επιχειρήσεις, δημοτικές κοινωφελείς επιχειρήσεις, δημοτικές συνεταιριστικές επιχειρήσεις, ενώσεις προσώπων διαχείρισης κτιρίων, επιτροπές εράνων, ευρωπαϊκοί όμιλοι οικονομικού σκοπού, κοινοπραξίες, διεθνείς οργανισμοί και πολιτικά κόμματα, οι οποίες πληρούν σωρευτικά τα κριτήρια της επόμενης παραγράφου, καθώς και την προϋπόθεση της παραγράφου 3.</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Οι επιχειρήσεις της προηγούμενης παραγράφου πρέπει να πληρούν τα κάτωθι κριτήρια:</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 Έχουν την έδρα τους ή μόνιμη εγκατάσταση στην Ελλάδα, λειτουργούν νομίμως, έχουν πληγεί οικονομικά λόγω της εμφάνισης και διάδοσης του COVID-19 και έχουν υποβάλλει οικονομικά στοιχεία στην ειδική πλατφόρμα «myBusinessSupport», σύμφωνα με τα άρθρα 2 και 6.</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 Έχουν υποβάλει τις δηλώσεις φόρου εισοδήματος και ΦΠΑ, εφόσον είχαν κατά νόμο υποχρέωση να τις υποβάλουν,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 μέχρι και την έναρξη ισχύος της παρούσας απόφασης, έχουν υποβάλει δήλωση φορολογίας εισοδήματος για το φορολογικό έτος 2018,</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 μέχρι και την έναρξη ισχύος της παρούσας απόφασης, έχουν υποβάλει όλες τις δηλώσεις ΦΠΑ για την περίοδο από 1η Ιανουαρίου 2019 μέχρι 31η Αυγούστου 2020.</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 Δεν έχουν τεθεί σε αδράνεια από την 1η Ιουλίου 2019 μέχρι και την έναρξη ισχύος της παρούσας απόφασης, όπως αυτό προκύπτει από τα στοιχεία που τηρούνται στο φορολογικό μητρώο της Ανεξάρτητης Αρχής Δημοσίων Εσόδων (ΑΑΔΕ) ή από την υποβολή μηδενικών δηλώσεων Φόρου Προστιθέμενης Αξίας (ΦΠΑ) καθ' όλη την περίοδο αυτή.</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 Δεν έχει ανασταλεί, μέχρι και την έναρξη ισχύος της παρούσας, η χρήση του ΑΦΜ της επιχείρησης για τη διενέργεια ενδοκοινοτικών συναλλαγών σύμφωνα με την υπό στοιχεία ΓΓΔΕ ΠΟΛ.1200/2015 απόφαση, όπως έχει τροποποιηθεί και ισχύει (εξαφανισμένος έμπορος), όπως αυτό προκύπτει από το φορολογικό μητρώο της ΑΑΔΕ.</w:t>
      </w:r>
    </w:p>
    <w:p>
      <w:pPr>
        <w:pStyle w:val="StructureList1"/>
        <w:spacing w:before="120" w:after="0"/>
        <w:rPr>
          <w:lang w:val="el" w:eastAsia="el"/>
        </w:rPr>
      </w:pPr>
      <w:r>
        <w:rPr>
          <w:b/>
          <w:bCs/>
          <w:lang w:val="el" w:eastAsia="el"/>
        </w:rPr>
        <w:t>ε)</w:t>
      </w:r>
      <w:r>
        <w:rPr>
          <w:b/>
          <w:bCs/>
          <w:lang w:val="en" w:eastAsia="en"/>
        </w:rPr>
        <w:tab/>
      </w:r>
      <w:r>
        <w:rPr>
          <w:b/>
          <w:bCs/>
          <w:lang w:val="el" w:eastAsia="el"/>
        </w:rPr>
        <w:t>Παρουσιάζουν μείωση του κύκλου εργασιών τους,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 για τις επιχειρήσεις που είναι υποκείμενες σε ΦΠΑ το άθροισμα του κύκλου εργασιών μηνών Σεπτεμβρίου και Οκτωβρίου 2020, όπως αυτός έχει δηλωθεί στην ειδική πλατφόρμα «myBusinessSupport», παρουσιάζει μείωση κατά 20,00% τουλάχιστον σε σχέση με τον κύκλο εργασιών αναφοράς και επιπλέον ο κύκλος εργασιών αναφοράς είναι μεγαλύτερος από τριακόσια (300) ευρώ, </w:t>
      </w:r>
    </w:p>
    <w:p>
      <w:pPr>
        <w:pStyle w:val="StructureList1"/>
        <w:spacing w:before="120" w:after="0"/>
        <w:rPr>
          <w:lang w:val="el" w:eastAsia="el"/>
        </w:rPr>
      </w:pPr>
      <w:r>
        <w:rPr>
          <w:b/>
          <w:bCs/>
          <w:lang w:val="el" w:eastAsia="el"/>
        </w:rPr>
        <w:t>ββ)</w:t>
      </w:r>
      <w:r>
        <w:rPr>
          <w:b/>
          <w:bCs/>
          <w:lang w:val="en" w:eastAsia="en"/>
        </w:rPr>
        <w:tab/>
      </w:r>
      <w:r>
        <w:rPr>
          <w:b/>
          <w:bCs/>
          <w:lang w:val="el" w:eastAsia="el"/>
        </w:rPr>
        <w:t>για τις επιχειρήσεις που δεν είναι υποκείμενες σε ΦΠΑ ή είναι υποκείμενες και απαλλασσόμενες, το άθροισμα των ακαθάριστων εσόδων μηνών Σεπτεμβρίου και Οκτωβρίου 2020, όπως αυτά έχουν δηλωθεί στην ειδική πλατφόρμα «myBusinessSupport», παρουσιάζει μείωση κατά 20,00% τουλάχιστον, σε σχέση με τα ακαθάριστα έσοδα αναφοράς και επιπλέον τα ακαθάριστα έσοδα αναφοράς είναι μεγαλύτερα από τριακόσια (300) ευρώ.</w:t>
      </w:r>
    </w:p>
    <w:p>
      <w:pPr>
        <w:spacing w:before="240" w:after="240"/>
        <w:rPr>
          <w:lang w:val="el" w:eastAsia="el"/>
        </w:rPr>
      </w:pPr>
      <w:r>
        <w:rPr>
          <w:b/>
          <w:bCs/>
          <w:lang w:val="el" w:eastAsia="el"/>
        </w:rPr>
        <w:t>Στις ανωτέρω υπό αα) και ββ) υποπεριπτώσεις, διενεργείται στρογγυλοποίηση των ποσοστών μείωσης σε σχέση με τον κύκλο εργασιών αναφοράς ή με τα ακαθάριστα έσοδα αναφοράς, αντίστοιχα, στο δεύτερο ποσοστιαίο δεκαδικό ψηφίο.</w:t>
      </w:r>
    </w:p>
    <w:p>
      <w:pPr>
        <w:spacing w:before="240" w:after="240"/>
        <w:rPr>
          <w:lang w:val="el" w:eastAsia="el"/>
        </w:rPr>
      </w:pPr>
      <w:r>
        <w:rPr>
          <w:b/>
          <w:bCs/>
          <w:lang w:val="el" w:eastAsia="el"/>
        </w:rPr>
        <w:t>Ειδικά οι επιχειρήσεις που:</w:t>
      </w:r>
    </w:p>
    <w:p>
      <w:pPr>
        <w:pStyle w:val="StructureList1"/>
        <w:spacing w:before="120" w:after="0"/>
        <w:rPr>
          <w:lang w:val="el" w:eastAsia="el"/>
        </w:rPr>
      </w:pPr>
      <w:r>
        <w:rPr>
          <w:b/>
          <w:bCs/>
          <w:lang w:val="el" w:eastAsia="el"/>
        </w:rPr>
        <w:t>i)</w:t>
      </w:r>
      <w:r>
        <w:rPr>
          <w:b/>
          <w:bCs/>
          <w:lang w:val="en" w:eastAsia="en"/>
        </w:rPr>
        <w:tab/>
      </w:r>
      <w:r>
        <w:rPr>
          <w:b/>
          <w:bCs/>
          <w:lang w:val="el" w:eastAsia="el"/>
        </w:rPr>
        <w:t xml:space="preserve">είτε έχουν ενεργό κύριο ΚΑΔ στις 05.11.2020 έναν από τους περιγραφόμενους στο </w:t>
      </w:r>
      <w:r>
        <w:rPr>
          <w:b/>
          <w:bCs/>
          <w:lang w:val="el" w:eastAsia="el"/>
        </w:rPr>
        <w:t>Παράρτημα ΙΙΙ</w:t>
      </w:r>
      <w:r>
        <w:rPr>
          <w:b/>
          <w:bCs/>
          <w:lang w:val="el" w:eastAsia="el"/>
        </w:rPr>
        <w:t xml:space="preserve">, το οποίο και αποτελεί αναπόσπαστο μέρος της παρούσας, είτε των οποίων τα ακαθάριστα έσοδα ενεργού κατά την 05.11.2020 ΚΑΔ δευτερεύουσας δραστηριότητας από τους περιγραφόμενους στο Παράρτημα ΙΙΙ, όπως αυτά προκύπτουν από την αρχική δήλωση φόρου εισοδήματος φορολογικού έτους 2018, είναι μεγαλύτερα από τα ακαθάριστα έσοδα που αντιστοιχούν στον κύριο ΚΑΔ στις 05.11.2020, </w:t>
      </w:r>
      <w:r>
        <w:rPr>
          <w:b/>
          <w:bCs/>
          <w:lang w:val="el" w:eastAsia="el"/>
        </w:rPr>
        <w:t>δύναται να είναι δικαιούχοι - λήπτες της ενίσχυσης και στην περίπτωση που δεν παρουσιάζουν μείωση του κύκλου εργασιών τους</w:t>
      </w:r>
      <w:r>
        <w:rPr>
          <w:b/>
          <w:bCs/>
          <w:lang w:val="el" w:eastAsia="el"/>
        </w:rPr>
        <w:t xml:space="preserve"> κατά τα αναφερόμενα στην παρούσα περίπτωση, εφόσον ο κύκλος εργασιών για τις επιχειρήσεις υποκείμενες σε ΦΠΑ, ή τα ακαθάριστα έσοδα αναφοράς για τις επιχειρήσεις που δεν είναι υποκείμενες σε ΦΠΑ ή είναι υποκείμενες και απαλλασσόμενες, είναι μεγαλύτερα από τριακόσια (300) ευρώ,</w:t>
      </w:r>
    </w:p>
    <w:p>
      <w:pPr>
        <w:pStyle w:val="StructureList1"/>
        <w:spacing w:before="120" w:after="0"/>
        <w:rPr>
          <w:lang w:val="el" w:eastAsia="el"/>
        </w:rPr>
      </w:pPr>
      <w:r>
        <w:rPr>
          <w:b/>
          <w:bCs/>
          <w:lang w:val="el" w:eastAsia="el"/>
        </w:rPr>
        <w:t>ii)</w:t>
      </w:r>
      <w:r>
        <w:rPr>
          <w:b/>
          <w:bCs/>
          <w:lang w:val="en" w:eastAsia="en"/>
        </w:rPr>
        <w:tab/>
      </w:r>
      <w:r>
        <w:rPr>
          <w:b/>
          <w:bCs/>
          <w:lang w:val="el" w:eastAsia="el"/>
        </w:rPr>
        <w:t>έχουν έδρα σε περιοχές που έχουν πληγεί από τις φυσικές καταστροφές που προκλήθηκαν από την πορεία του μεσογειακού κυκλώνα «Ιανός», όπως αυτές οριοθετούνται στις υπό στοιχεία Δ.Α.Ε.Φ.Κ.-Κ.Ε./10330/Α325/07.10.2020 (Β’  4431) και Δ.Α.Ε.Φ.Κ.-Κ.Ε./10331/Α325/07.10.2020 (Β’ 4432) αποφάσεις των Υπουργών Οικονομικών, Ανάπτυξης και Επενδύσεων, Εσωτερικών και Υποδομών και Μεταφορών, δύναται να είναι δικαιούχοι λήπτες της ενίσχυσης, και στην περίπτωση που δεν παρουσιάζουν μείωση του κύκλου εργασιών τους κατά τα αναφερόμενα στην παρούσα περίπτωση, δυνάμει του Κανονισμού De minimis 1407/2013 ή 1408/2013 και εφόσον πληρούνται οι προϋποθέσεις που τίθενται σε αυτούς, εφόσον ο κύκλος εργασιών για τις επιχειρήσεις υποκείμενες σε ΦΠΑ, ή τα ακαθάριστα έσοδα αναφοράς για τις επιχειρήσεις που δεν είναι υποκείμενες σε ΦΠΑ ή είναι υποκείμενες και απαλλασσόμενες, είναι μεγαλύτερα από τριακόσια (300) ευρώ.</w:t>
      </w:r>
      <w:r>
        <w:rPr>
          <w:rStyle w:val="Hyperlink"/>
          <w:b/>
          <w:bCs/>
          <w:color w:val="000000"/>
          <w:sz w:val="20"/>
          <w:szCs w:val="20"/>
          <w:u w:val="none" w:color="0000EE"/>
          <w:vertAlign w:val="superscript"/>
          <w:lang w:val="el" w:eastAsia="el"/>
        </w:rPr>
        <w:footnoteReference w:id="4"/>
      </w:r>
    </w:p>
    <w:p>
      <w:pPr>
        <w:pStyle w:val="StructureList1"/>
        <w:spacing w:before="120" w:after="0"/>
        <w:rPr>
          <w:lang w:val="el" w:eastAsia="el"/>
        </w:rPr>
      </w:pPr>
      <w:r>
        <w:rPr>
          <w:b/>
          <w:bCs/>
          <w:lang w:val="el" w:eastAsia="el"/>
        </w:rPr>
        <w:t>στ)</w:t>
      </w:r>
      <w:r>
        <w:rPr>
          <w:b/>
          <w:bCs/>
          <w:lang w:val="en" w:eastAsia="en"/>
        </w:rPr>
        <w:tab/>
      </w:r>
      <w:r>
        <w:rPr>
          <w:b/>
          <w:bCs/>
          <w:lang w:val="el" w:eastAsia="el"/>
        </w:rPr>
        <w:t>Δεν συντρέχουν οι λόγοι αποκλεισμού της παρ. 1 του άρθρου 40 του ν. 4488/2017 (Α' 137).</w:t>
      </w:r>
    </w:p>
    <w:p>
      <w:pPr>
        <w:pStyle w:val="StructureList1"/>
        <w:spacing w:before="120" w:after="0"/>
        <w:rPr>
          <w:lang w:val="el" w:eastAsia="el"/>
        </w:rPr>
      </w:pPr>
      <w:r>
        <w:rPr>
          <w:b/>
          <w:bCs/>
          <w:lang w:val="el" w:eastAsia="el"/>
        </w:rPr>
        <w:t>ζ)</w:t>
      </w:r>
      <w:r>
        <w:rPr>
          <w:b/>
          <w:bCs/>
          <w:lang w:val="en" w:eastAsia="en"/>
        </w:rPr>
        <w:tab/>
      </w:r>
      <w:r>
        <w:rPr>
          <w:b/>
          <w:bCs/>
          <w:lang w:val="el" w:eastAsia="el"/>
        </w:rPr>
        <w:t>Είναι υπόχρεες σε τήρηση και έκδοση λογιστικών αρχείων.</w:t>
      </w:r>
      <w:r>
        <w:rPr>
          <w:rStyle w:val="Hyperlink"/>
          <w:b/>
          <w:bCs/>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Επιπλέον των κριτηρίων της παρ. 2, οι επιχειρήσεις πρέπει να πληρούν τις κάτωθι προϋποθέσεις, κατά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αιτούνται ενίσχυσης δυνάμει του Προσωρινού Πλαισίου, να μην έχουν στη διάθεσή τους προηγούμενη ενίσχυση η οποία έχει κηρυχθεί ασυμβίβαστη με απόφαση της Ευρωπαϊκής Επιτροπής, και επιπλέον,</w:t>
      </w:r>
    </w:p>
    <w:p>
      <w:pPr>
        <w:pStyle w:val="StructureList1"/>
        <w:spacing w:before="120" w:after="0"/>
        <w:rPr>
          <w:lang w:val="el" w:eastAsia="el"/>
        </w:rPr>
      </w:pPr>
      <w:r>
        <w:rPr>
          <w:b/>
          <w:bCs/>
          <w:lang w:val="el" w:eastAsia="el"/>
        </w:rPr>
        <w:t>αα)</w:t>
      </w:r>
      <w:r>
        <w:rPr>
          <w:b/>
          <w:bCs/>
          <w:lang w:val="en" w:eastAsia="en"/>
        </w:rPr>
        <w:tab/>
      </w:r>
      <w:r>
        <w:rPr>
          <w:b/>
          <w:bCs/>
          <w:lang w:val="el" w:eastAsia="el"/>
        </w:rPr>
        <w:t>οι μεγάλες και μεσαίες επιχειρήσεις να μην ήταν προβληματικές κατά την έννοια του υπ' αρ. 651/2014 Κανονισμού στις 31 Δεκεμβρίου 2019,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οι μικρές και πολύ μικρές επιχειρήσεις, όπως ορίζονται στην παρ. 9 του άρθρου 2 της παρούσας, κατά τη στιγμή χορήγηση της ενίσχυσης:</w:t>
      </w:r>
    </w:p>
    <w:p>
      <w:pPr>
        <w:pStyle w:val="StructureList1"/>
        <w:spacing w:before="120" w:after="0"/>
        <w:rPr>
          <w:lang w:val="el" w:eastAsia="el"/>
        </w:rPr>
      </w:pPr>
      <w:r>
        <w:rPr>
          <w:b/>
          <w:bCs/>
          <w:lang w:val="el" w:eastAsia="el"/>
        </w:rPr>
        <w:t>i)</w:t>
      </w:r>
      <w:r>
        <w:rPr>
          <w:b/>
          <w:bCs/>
          <w:lang w:val="en" w:eastAsia="en"/>
        </w:rPr>
        <w:tab/>
      </w:r>
      <w:r>
        <w:rPr>
          <w:b/>
          <w:bCs/>
          <w:lang w:val="el" w:eastAsia="el"/>
        </w:rPr>
        <w:t>να μην υπάγονται σε συλλογική πτωχευτική διαδικασία και</w:t>
      </w:r>
    </w:p>
    <w:p>
      <w:pPr>
        <w:pStyle w:val="StructureList1"/>
        <w:spacing w:before="120" w:after="0"/>
        <w:rPr>
          <w:lang w:val="el" w:eastAsia="el"/>
        </w:rPr>
      </w:pPr>
      <w:r>
        <w:rPr>
          <w:b/>
          <w:bCs/>
          <w:lang w:val="el" w:eastAsia="el"/>
        </w:rPr>
        <w:t>ii)</w:t>
      </w:r>
      <w:r>
        <w:rPr>
          <w:b/>
          <w:bCs/>
          <w:lang w:val="en" w:eastAsia="en"/>
        </w:rPr>
        <w:tab/>
      </w:r>
      <w:r>
        <w:rPr>
          <w:b/>
          <w:bCs/>
          <w:lang w:val="el" w:eastAsia="el"/>
        </w:rPr>
        <w:t>να μην έχουν λάβει ενίσχυση διάσωσης και δεν έχουν ακόμη αποπληρώσει το δάνειο ή λύσει τη σύμβαση εγγύησης και να μην έχουν λάβει ενίσχυση αναδιάρθρωσης και υπόκεινται ακόμη σε σχέδιο αναδιάρθρωσης.</w:t>
      </w:r>
    </w:p>
    <w:p>
      <w:pPr>
        <w:spacing w:before="240" w:after="240"/>
        <w:rPr>
          <w:lang w:val="el" w:eastAsia="el"/>
        </w:rPr>
      </w:pPr>
      <w:r>
        <w:rPr>
          <w:b/>
          <w:bCs/>
          <w:lang w:val="el" w:eastAsia="el"/>
        </w:rPr>
        <w:t>Ο έλεγχος της εν λόγω προϋπόθεσης γίνεται και σε επίπεδο ενιαίας επιχείρησης.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αιτούνται ενίσχυσης δυνάμει του Κανονισμού de minimis, πρέπει να μην δραστηριοποιούνται στην πρωτογενή παραγωγή γεωργικών προϊόντων, με εξαίρεση τις επιχειρήσεις που εμπίπτουν στην υποπερίπτωση ii της περίπτωσης ε της παρ. 2 του άρθρου 3, ή στους τομείς της αλιείας και της υδατοκαλλιέργειας. Επιχειρήσεις που έχουν μικτή δραστηριότητα, ήτοι δραστηριοποιούνται σε κάποιον από τους εν λόγω μη επιλέξιμους για ενίσχυση τομείς, και επίσης σε τομέα επιλέξιμο για ενίσχυση βάσει του υπ' αρ. 1407/2013 Κανονισμού (ΕΕ), δύναται να λάβουν ενίσχυση στο πλαίσιο της παρούσας δυνάμει του εν λόγω Κανονισμού για την επιλέξιμη δραστηριότητά τους, με τις εξής προϋποθέσεις:</w:t>
      </w:r>
      <w:r>
        <w:rPr>
          <w:rStyle w:val="Hyperlink"/>
          <w:b/>
          <w:bCs/>
          <w:color w:val="000000"/>
          <w:sz w:val="20"/>
          <w:szCs w:val="20"/>
          <w:u w:val="none" w:color="0000EE"/>
          <w:vertAlign w:val="superscript"/>
          <w:lang w:val="el" w:eastAsia="el"/>
        </w:rPr>
        <w:footnoteReference w:id="6"/>
      </w:r>
    </w:p>
    <w:p>
      <w:pPr>
        <w:pStyle w:val="StructureList1"/>
        <w:spacing w:before="120" w:after="0"/>
        <w:rPr>
          <w:lang w:val="el" w:eastAsia="el"/>
        </w:rPr>
      </w:pPr>
      <w:r>
        <w:rPr>
          <w:b/>
          <w:bCs/>
          <w:lang w:val="el" w:eastAsia="el"/>
        </w:rPr>
        <w:t>αα)</w:t>
      </w:r>
      <w:r>
        <w:rPr>
          <w:b/>
          <w:bCs/>
          <w:lang w:val="en" w:eastAsia="en"/>
        </w:rPr>
        <w:tab/>
      </w:r>
      <w:r>
        <w:rPr>
          <w:b/>
          <w:bCs/>
          <w:lang w:val="el" w:eastAsia="el"/>
        </w:rPr>
        <w:t>η εν λόγω δραστηριότητα εμφανίζει τα μεγαλύτερα έσοδα, όπως αυτό προκύπτει από τη δήλωση φόρου εισοδήματος φορολογικού έτους 2018, ή αποτελεί την κύρια δραστηριότητα βάσει κύριου ΚΑΔ εφόσον πρόκειται για επιχείρηση που έχει συσταθεί μετά την 1η Ιανουαρίου 2019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διασφαλίζεται με κατάλληλα μέσα, όπως ο λογιστικός διαχωρισμός των δραστηριοτήτων ή η διάκριση του κόστους, ότι οι δραστηριότητες στους μη επιλέξιμους τομείς δεν τυγχάνουν ενίσχυσης.</w:t>
      </w:r>
    </w:p>
    <w:p>
      <w:pPr>
        <w:pStyle w:val="Heading6"/>
        <w:spacing w:before="240" w:after="240"/>
        <w:rPr>
          <w:lang w:val="el" w:eastAsia="el"/>
        </w:rPr>
      </w:pPr>
      <w:r>
        <w:rPr>
          <w:b/>
          <w:bCs/>
          <w:lang w:val="el" w:eastAsia="el"/>
        </w:rPr>
        <w:t>Άρθρο 4</w:t>
      </w:r>
      <w:r>
        <w:rPr>
          <w:b/>
          <w:bCs/>
          <w:lang w:val="el" w:eastAsia="el"/>
        </w:rPr>
        <w:t xml:space="preserve"> </w:t>
      </w:r>
    </w:p>
    <w:p>
      <w:pPr>
        <w:pStyle w:val="Heading6"/>
        <w:spacing w:before="240" w:after="240"/>
        <w:rPr>
          <w:lang w:val="el" w:eastAsia="el"/>
        </w:rPr>
      </w:pPr>
      <w:r>
        <w:rPr>
          <w:b/>
          <w:bCs/>
          <w:lang w:val="el" w:eastAsia="el"/>
        </w:rPr>
        <w:t>Ύψος ενίσχυσης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Το ύψος της ενίσχυσης προσδιορίζεται τυποποιημένα,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επιχειρήσεις που είναι υποκείμενες σε ΦΠΑ:</w:t>
      </w:r>
    </w:p>
    <w:p>
      <w:pPr>
        <w:spacing w:before="240" w:after="240"/>
        <w:rPr>
          <w:lang w:val="el" w:eastAsia="el"/>
        </w:rPr>
      </w:pPr>
      <w:r>
        <w:rPr>
          <w:b/>
          <w:bCs/>
          <w:lang w:val="el" w:eastAsia="el"/>
        </w:rPr>
        <w:t>Ενίσχυση = [(Κύκλος εργασιών αναφοράς - Άθροισμα κύκλου εργασιών μηνών Σεπτεμβρίου και Οκτωβρίου 2020) χ ποσοστιαία διαφορά εκροών εισροών] - [αριθμός εργαζομένων σε αναστολή χ 534],</w:t>
      </w:r>
    </w:p>
    <w:p>
      <w:pPr>
        <w:spacing w:before="240" w:after="240"/>
        <w:rPr>
          <w:lang w:val="el" w:eastAsia="el"/>
        </w:rPr>
      </w:pPr>
      <w:r>
        <w:rPr>
          <w:b/>
          <w:bCs/>
          <w:lang w:val="el" w:eastAsia="el"/>
        </w:rPr>
        <w:t>όπου:</w:t>
      </w:r>
    </w:p>
    <w:p>
      <w:pPr>
        <w:pStyle w:val="StructureList1"/>
        <w:spacing w:before="120" w:after="0"/>
        <w:rPr>
          <w:lang w:val="el" w:eastAsia="el"/>
        </w:rPr>
      </w:pPr>
      <w:r>
        <w:rPr>
          <w:b/>
          <w:bCs/>
          <w:lang w:val="el" w:eastAsia="el"/>
        </w:rPr>
        <w:t>αα)</w:t>
      </w:r>
      <w:r>
        <w:rPr>
          <w:b/>
          <w:bCs/>
          <w:lang w:val="en" w:eastAsia="en"/>
        </w:rPr>
        <w:tab/>
      </w:r>
      <w:r>
        <w:rPr>
          <w:b/>
          <w:bCs/>
          <w:lang w:val="el" w:eastAsia="el"/>
        </w:rPr>
        <w:t>Ο κύκλος εργασιών μηνών Σεπτεμβρίου και Οκτωβρίου 2020 και ο κύκλος εργασιών αναφοράς, όπως ορίζονται στην παρούσα απόφαση.</w:t>
      </w:r>
    </w:p>
    <w:p>
      <w:pPr>
        <w:pStyle w:val="StructureList1"/>
        <w:spacing w:before="120" w:after="0"/>
        <w:rPr>
          <w:lang w:val="el" w:eastAsia="el"/>
        </w:rPr>
      </w:pPr>
      <w:r>
        <w:rPr>
          <w:b/>
          <w:bCs/>
          <w:lang w:val="el" w:eastAsia="el"/>
        </w:rPr>
        <w:t>ββ)</w:t>
      </w:r>
      <w:r>
        <w:rPr>
          <w:b/>
          <w:bCs/>
          <w:lang w:val="en" w:eastAsia="en"/>
        </w:rPr>
        <w:tab/>
      </w:r>
      <w:r>
        <w:rPr>
          <w:b/>
          <w:bCs/>
          <w:lang w:val="el" w:eastAsia="el"/>
        </w:rPr>
        <w:t>Η ποσοστιαία διαφορά εκροών εισροών ισούται με το συνολικό κύκλο εργασιών ΦΠΑ (κωδικός 312 δήλωσης ΦΠΑ) του έτους 2019 αφαιρουμένου του συνόλου φορολογητέων εισροών (κωδικός 367 δήλωση ΦΠΑ) του έτους 2019, διαιρεμένου με το συνολικό κύκλο εργασιών ΦΠΑ του έτους 2019. Σε περίπτωση που η ποσοστιαία διαφορά εκροών εισροών είναι μικρότερη του 20% ή ο συνολικός κύκλος εργασιών ΦΠΑ του έτους 2019 είναι μηδενικός, θεωρείται ίση με 20%.</w:t>
      </w:r>
    </w:p>
    <w:p>
      <w:pPr>
        <w:pStyle w:val="StructureList1"/>
        <w:spacing w:before="120" w:after="0"/>
        <w:rPr>
          <w:lang w:val="el" w:eastAsia="el"/>
        </w:rPr>
      </w:pPr>
      <w:r>
        <w:rPr>
          <w:b/>
          <w:bCs/>
          <w:lang w:val="el" w:eastAsia="el"/>
        </w:rPr>
        <w:t>γγ)</w:t>
      </w:r>
      <w:r>
        <w:rPr>
          <w:b/>
          <w:bCs/>
          <w:lang w:val="en" w:eastAsia="en"/>
        </w:rPr>
        <w:tab/>
      </w:r>
      <w:r>
        <w:rPr>
          <w:b/>
          <w:bCs/>
          <w:lang w:val="el" w:eastAsia="el"/>
        </w:rPr>
        <w:t>Ο αριθμός εργαζομένων σε αναστολή ορίζεται ως το άθροισμα του αριθμού των εργαζομένων της επιχείρησης που βρίσκονταν σε προσωρινή αναστολή της σύμβασης εργασίας τους την 1η Σεπτεμβρίου 2020 και την 1η Οκτωβρίου 2020, σύμφωνα με τις δηλώσεις εργοδοτών, όπως τηρούνται στο πληροφοριακό σύστημα ΕΡΓΑΝΗ.</w:t>
      </w:r>
    </w:p>
    <w:p>
      <w:pPr>
        <w:spacing w:before="240" w:after="240"/>
        <w:rPr>
          <w:lang w:val="el" w:eastAsia="el"/>
        </w:rPr>
      </w:pPr>
      <w:r>
        <w:rPr>
          <w:b/>
          <w:bCs/>
          <w:lang w:val="el" w:eastAsia="el"/>
        </w:rPr>
        <w:t>Με την επιφύλαξη των προϋποθέσεων του άρθρου 5 της παρούσας, ειδικά για τις ατομικές επιχειρήσεις που:</w:t>
      </w:r>
    </w:p>
    <w:p>
      <w:pPr>
        <w:pStyle w:val="StructureList1"/>
        <w:spacing w:before="120" w:after="0"/>
        <w:rPr>
          <w:lang w:val="el" w:eastAsia="el"/>
        </w:rPr>
      </w:pPr>
      <w:r>
        <w:rPr>
          <w:b/>
          <w:bCs/>
          <w:lang w:val="el" w:eastAsia="el"/>
        </w:rPr>
        <w:t>i)</w:t>
      </w:r>
      <w:r>
        <w:rPr>
          <w:b/>
          <w:bCs/>
          <w:lang w:val="en" w:eastAsia="en"/>
        </w:rPr>
        <w:tab/>
      </w:r>
      <w:r>
        <w:rPr>
          <w:b/>
          <w:bCs/>
          <w:lang w:val="el" w:eastAsia="el"/>
        </w:rPr>
        <w:t>δεν απασχολούσαν κανένα εργαζόμενο κατά την 1η Σεπτεμβρίου 2020 και δεν διαθέτουν ταμειακή μηχανή, η ενίσχυση ορίζεται, ανεξαρτήτως μαθηματικού τύπου, σε χίλια (1.000) ευρώ,</w:t>
      </w:r>
    </w:p>
    <w:p>
      <w:pPr>
        <w:pStyle w:val="StructureList1"/>
        <w:spacing w:before="120" w:after="0"/>
        <w:rPr>
          <w:lang w:val="el" w:eastAsia="el"/>
        </w:rPr>
      </w:pPr>
      <w:r>
        <w:rPr>
          <w:b/>
          <w:bCs/>
          <w:lang w:val="el" w:eastAsia="el"/>
        </w:rPr>
        <w:t>ii)</w:t>
      </w:r>
      <w:r>
        <w:rPr>
          <w:b/>
          <w:bCs/>
          <w:lang w:val="en" w:eastAsia="en"/>
        </w:rPr>
        <w:tab/>
      </w:r>
      <w:r>
        <w:rPr>
          <w:b/>
          <w:bCs/>
          <w:lang w:val="el" w:eastAsia="el"/>
        </w:rPr>
        <w:t>δεν απασχολούσαν κανένα εργαζόμενο κατά την 1η Σεπτεμβρίου 2020 και δεν διαθέτουν ταμειακή μηχανή και οι οποίες έχουν ενεργό κύριο ΚΑΔ στις 05.11.2020 έναν από τους περιγραφόμενους στο Παράρτημα ΙΙΙ, ή των οποίων τα ακαθάριστα έσοδα ενεργού κατά την 05.11.2020 ΚΑΔ δευτερεύουσας δραστηριότητας από τους περιγραφόμενους στο Παράρτημα ΙΙΙ, όπως αυτά προκύπτουν από την αρχική δήλωση φόρου εισοδήματος φορολογικού έτους 2018, είναι μεγαλύτερα από τα ακαθάριστα έσοδα που αντιστοιχούν στον κύριο ΚΑΔ στις 05.11.2020, η ενίσχυση ορίζεται, ανεξαρτήτως μαθηματικού τύπου, σε δύο χιλιάδες (2.000)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επιχειρήσεις που δεν είναι υποκείμενες σε ΦΠΑ ή είναι υποκείμενες και απαλλασσόμενες από το ΦΠΑ:</w:t>
      </w:r>
    </w:p>
    <w:p>
      <w:pPr>
        <w:spacing w:before="240" w:after="240"/>
        <w:rPr>
          <w:lang w:val="el" w:eastAsia="el"/>
        </w:rPr>
      </w:pPr>
      <w:r>
        <w:rPr>
          <w:b/>
          <w:bCs/>
          <w:lang w:val="el" w:eastAsia="el"/>
        </w:rPr>
        <w:t>Ενίσχυση = [(Ακαθάριστα έσοδα αναφοράς - Ακαθάριστα έσοδα μηνών Σεπτεμβρίου 2020 και Οκτωβρίου 2020) χ ποσοστιαία διαφορά εσόδων εξόδων] - [αριθμός εργαζομένων σε αναστολή χ 534],</w:t>
      </w:r>
    </w:p>
    <w:p>
      <w:pPr>
        <w:spacing w:before="240" w:after="240"/>
        <w:rPr>
          <w:lang w:val="el" w:eastAsia="el"/>
        </w:rPr>
      </w:pPr>
      <w:r>
        <w:rPr>
          <w:b/>
          <w:bCs/>
          <w:lang w:val="el" w:eastAsia="el"/>
        </w:rPr>
        <w:t>όπου:</w:t>
      </w:r>
    </w:p>
    <w:p>
      <w:pPr>
        <w:pStyle w:val="StructureList1"/>
        <w:spacing w:before="120" w:after="0"/>
        <w:rPr>
          <w:lang w:val="el" w:eastAsia="el"/>
        </w:rPr>
      </w:pPr>
      <w:r>
        <w:rPr>
          <w:b/>
          <w:bCs/>
          <w:lang w:val="el" w:eastAsia="el"/>
        </w:rPr>
        <w:t>αα)</w:t>
      </w:r>
      <w:r>
        <w:rPr>
          <w:b/>
          <w:bCs/>
          <w:lang w:val="en" w:eastAsia="en"/>
        </w:rPr>
        <w:tab/>
      </w:r>
      <w:r>
        <w:rPr>
          <w:b/>
          <w:bCs/>
          <w:lang w:val="el" w:eastAsia="el"/>
        </w:rPr>
        <w:t>Τα ακαθάριστα έσοδα μηνών Σεπτεμβρίου και Οκτωβρίου 2020 και τα ακαθάριστα έσοδα αναφοράς, όπως ορίζονται στην παρούσα απόφαση.</w:t>
      </w:r>
    </w:p>
    <w:p>
      <w:pPr>
        <w:pStyle w:val="StructureList1"/>
        <w:spacing w:before="120" w:after="0"/>
        <w:rPr>
          <w:lang w:val="el" w:eastAsia="el"/>
        </w:rPr>
      </w:pPr>
      <w:r>
        <w:rPr>
          <w:b/>
          <w:bCs/>
          <w:lang w:val="el" w:eastAsia="el"/>
        </w:rPr>
        <w:t>ββ)</w:t>
      </w:r>
      <w:r>
        <w:rPr>
          <w:b/>
          <w:bCs/>
          <w:lang w:val="en" w:eastAsia="en"/>
        </w:rPr>
        <w:tab/>
      </w:r>
      <w:r>
        <w:rPr>
          <w:b/>
          <w:bCs/>
          <w:lang w:val="el" w:eastAsia="el"/>
        </w:rPr>
        <w:t>Η ποσοστιαία διαφορά εσόδων εξόδων ισούται με τα ακαθάριστα έσοδα (κωδικός 047 δήλωσης Ε3) του έτους 2019 αφαιρουμένων των εξόδων του έτους 2019, διαιρεμένων με τα ακαθάριστα έσοδα του έτους 2019. Ως έξοδα λογίζονται τα συνολικά έξοδα (κωδικός 580 δήλωσης Ε3) μειούμενα κατά το ποσό των παροχών σε εργαζομένους (κωδικός 581 δήλωσης Ε3) και των διάφορων λειτουργικών εξόδων κατά το μέρος που αφορά δαπάνες ενοικίου (κωδικός 585 α/α 14 της ηλεκτρονικής δήλωσης Ε3). Σε περίπτωση που η ποσοστιαία διαφορά εσόδων εξόδων είναι μικρότερη του 20% ή τα συνολικά ακαθάριστα έσοδα του έτους 2019 είναι μηδενικά, θεωρείται ίση με 20%.</w:t>
      </w:r>
    </w:p>
    <w:p>
      <w:pPr>
        <w:pStyle w:val="StructureList1"/>
        <w:spacing w:before="120" w:after="0"/>
        <w:rPr>
          <w:lang w:val="el" w:eastAsia="el"/>
        </w:rPr>
      </w:pPr>
      <w:r>
        <w:rPr>
          <w:b/>
          <w:bCs/>
          <w:lang w:val="el" w:eastAsia="el"/>
        </w:rPr>
        <w:t>γγ)</w:t>
      </w:r>
      <w:r>
        <w:rPr>
          <w:b/>
          <w:bCs/>
          <w:lang w:val="en" w:eastAsia="en"/>
        </w:rPr>
        <w:tab/>
      </w:r>
      <w:r>
        <w:rPr>
          <w:b/>
          <w:bCs/>
          <w:lang w:val="el" w:eastAsia="el"/>
        </w:rPr>
        <w:t>Ο αριθμός εργαζομένων σε αναστολή ορίζεται ως το άθροισμα του αριθμού των εργαζομένων της επιχείρησης που βρίσκονταν σε προσωρινή αναστολή της σύμβασης εργασίας τους την 1η Σεπτεμβρίου 2020 και την 1η Οκτωβρίου 2020, σύμφωνα με τις δηλώσεις εργοδοτών, όπως τηρούνται στο πληροφοριακό σύστημα ΕΡΓΑΝΗ.</w:t>
      </w:r>
    </w:p>
    <w:p>
      <w:pPr>
        <w:spacing w:before="240" w:after="240"/>
        <w:rPr>
          <w:lang w:val="el" w:eastAsia="el"/>
        </w:rPr>
      </w:pPr>
      <w:r>
        <w:rPr>
          <w:b/>
          <w:bCs/>
          <w:lang w:val="el" w:eastAsia="el"/>
        </w:rPr>
        <w:t>Με την επιφύλαξη των προϋποθέσεων του άρθρου 5 της παρούσας, ειδικά για τις ατομικές επιχειρήσεις που:</w:t>
      </w:r>
    </w:p>
    <w:p>
      <w:pPr>
        <w:pStyle w:val="StructureList1"/>
        <w:spacing w:before="120" w:after="0"/>
        <w:rPr>
          <w:lang w:val="el" w:eastAsia="el"/>
        </w:rPr>
      </w:pPr>
      <w:r>
        <w:rPr>
          <w:b/>
          <w:bCs/>
          <w:lang w:val="el" w:eastAsia="el"/>
        </w:rPr>
        <w:t>i)</w:t>
      </w:r>
      <w:r>
        <w:rPr>
          <w:b/>
          <w:bCs/>
          <w:lang w:val="en" w:eastAsia="en"/>
        </w:rPr>
        <w:tab/>
      </w:r>
      <w:r>
        <w:rPr>
          <w:b/>
          <w:bCs/>
          <w:lang w:val="el" w:eastAsia="el"/>
        </w:rPr>
        <w:t>δεν απασχολούσαν κανένα εργαζόμενο κατά την 1η Σεπτεμβρίου 2020 και δεν διαθέτουν ταμειακή μηχανή, η ενίσχυση ορίζεται, ανεξαρτήτως μαθηματικού τύπου, σε χίλια (1000) ευρώ,</w:t>
      </w:r>
    </w:p>
    <w:p>
      <w:pPr>
        <w:pStyle w:val="StructureList1"/>
        <w:spacing w:before="120" w:after="0"/>
        <w:rPr>
          <w:lang w:val="el" w:eastAsia="el"/>
        </w:rPr>
      </w:pPr>
      <w:r>
        <w:rPr>
          <w:b/>
          <w:bCs/>
          <w:lang w:val="el" w:eastAsia="el"/>
        </w:rPr>
        <w:t>ii)</w:t>
      </w:r>
      <w:r>
        <w:rPr>
          <w:b/>
          <w:bCs/>
          <w:lang w:val="en" w:eastAsia="en"/>
        </w:rPr>
        <w:tab/>
      </w:r>
      <w:r>
        <w:rPr>
          <w:b/>
          <w:bCs/>
          <w:lang w:val="el" w:eastAsia="el"/>
        </w:rPr>
        <w:t>δεν απασχολούσαν κανένα εργαζόμενο κατά την 1η Σεπτεμβρίου 2020 και δεν διαθέτουν ταμειακή μηχανή και οι οποίες έχουν ενεργό κύριο ΚΑΔ στις 05.11.2020 έναν από τους περιγραφόμενους στο Παράρτημα ΙΙΙ, ή των οποίων τα ακαθάριστα έσοδα ενεργού κατά την 05.11.2020 ΚΑΔ δευτερεύουσας δραστηριότητας από τους περιγραφόμενους στο Παράρτημα ΙΙΙ, όπως αυτά προκύπτουν από την αρχική δήλωση φόρου εισοδήματος φορολογικού έτους 2018, είναι μεγαλύτερα από τα ακαθάριστα έσοδα που αντιστοιχούν στον κύριο ΚΑΔ στις 05.11.2020, η η ενίσχυση ορίζεται, ανεξαρτήτως μαθηματικού τύπου, σε δύο χιλιάδες (2.000) ευρώ.</w:t>
      </w:r>
    </w:p>
    <w:p>
      <w:pPr>
        <w:spacing w:before="240" w:after="240"/>
        <w:rPr>
          <w:lang w:val="el" w:eastAsia="el"/>
        </w:rPr>
      </w:pPr>
      <w:r>
        <w:rPr>
          <w:b/>
          <w:bCs/>
          <w:lang w:val="el" w:eastAsia="el"/>
        </w:rPr>
        <w:t>Σε όλες τις υποπεριπτώσεις των περιπτώσεων της παρούσας παραγράφου, για τον υπολογισμό των ποσοστιαίων διαφορών εκροών-εισροών ή εσόδων-εξόδων, κατά περίπτωση, διενεργείται στρογγυλοποίηση στο πρώτο ποσοστιαίο δεκαδικό ψηφίο.</w:t>
      </w:r>
    </w:p>
    <w:p>
      <w:pPr>
        <w:pStyle w:val="MainText"/>
        <w:spacing w:before="120" w:after="0"/>
        <w:rPr>
          <w:lang w:val="el" w:eastAsia="el"/>
        </w:rPr>
      </w:pPr>
      <w:r>
        <w:rPr>
          <w:b/>
          <w:bCs/>
          <w:lang w:val="el" w:eastAsia="el"/>
        </w:rPr>
        <w:t>2.</w:t>
      </w:r>
      <w:r>
        <w:rPr>
          <w:b/>
          <w:bCs/>
          <w:lang w:val="el" w:eastAsia="el"/>
        </w:rPr>
        <w:t xml:space="preserve"> Η ενίσχυση που προκύπτει από την παρ. 1 του παρόντος άρθρου δεν μπορεί να είναι κατώτερη των ακόλουθων ορίων, με την επιφύλαξη των προϋποθέσεων του άρθρου 5 της παρούσας: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επιχειρήσεις που είτε έχουν ενεργό κύριο ΚΑΔ στις 05.11.2020 έναν από τους περιγραφόμενους στο συνημμένο Παράρτημα ΙΙΙ, ο οποίος και αποτελεί αναπόσπαστο μέρος της παρούσας, ή των οποίων τα ακαθάριστα έσοδα ενεργού κατά την 05.11.2020 ΚΑΔ δευτερεύουσας δραστηριότητας από τους περιγραφόμενους στο συνημμένο του Παραρτήματος ΙΙΙ, όπως αυτά προκύπτουν από την αρχική δήλωση φόρου εισοδήματος φορολογικού έτους 2018, είναι μεγαλύτερα από τα ακαθάριστα έσοδα που αντιστοιχούν στον κύριο ΚΑΔ στις 05.11.2020:</w:t>
      </w:r>
    </w:p>
    <w:p>
      <w:pPr>
        <w:pStyle w:val="StructureList1"/>
        <w:spacing w:before="120" w:after="0"/>
        <w:rPr>
          <w:lang w:val="el" w:eastAsia="el"/>
        </w:rPr>
      </w:pPr>
      <w:r>
        <w:rPr>
          <w:b/>
          <w:bCs/>
          <w:lang w:val="el" w:eastAsia="el"/>
        </w:rPr>
        <w:t>αα)</w:t>
      </w:r>
      <w:r>
        <w:rPr>
          <w:b/>
          <w:bCs/>
          <w:lang w:val="en" w:eastAsia="en"/>
        </w:rPr>
        <w:tab/>
      </w:r>
      <w:r>
        <w:rPr>
          <w:b/>
          <w:bCs/>
          <w:lang w:val="el" w:eastAsia="el"/>
        </w:rPr>
        <w:t>δύο χιλιάδες (2.000) ευρώ για επιχειρήσεις δικαιούχους που δεν απασχολούν εργαζόμενους με σχέση εξαρτημένης εργασίας την 1η Σεπτεμβρίου 2020,</w:t>
      </w:r>
    </w:p>
    <w:p>
      <w:pPr>
        <w:pStyle w:val="StructureList1"/>
        <w:spacing w:before="120" w:after="0"/>
        <w:rPr>
          <w:lang w:val="el" w:eastAsia="el"/>
        </w:rPr>
      </w:pPr>
      <w:r>
        <w:rPr>
          <w:b/>
          <w:bCs/>
          <w:lang w:val="el" w:eastAsia="el"/>
        </w:rPr>
        <w:t>ββ)</w:t>
      </w:r>
      <w:r>
        <w:rPr>
          <w:b/>
          <w:bCs/>
          <w:lang w:val="en" w:eastAsia="en"/>
        </w:rPr>
        <w:tab/>
      </w:r>
      <w:r>
        <w:rPr>
          <w:b/>
          <w:bCs/>
          <w:lang w:val="el" w:eastAsia="el"/>
        </w:rPr>
        <w:t>τέσσερις χιλιάδες (4.000) ευρώ για επιχειρήσεις δικαιούχους που απασχολούν έναν (1) έως πέντε (5) εργαζόμενους με σχέση εξαρτημένης εργασίας την 1η Σεπτεμβρίου 2020,</w:t>
      </w:r>
    </w:p>
    <w:p>
      <w:pPr>
        <w:pStyle w:val="StructureList1"/>
        <w:spacing w:before="120" w:after="0"/>
        <w:rPr>
          <w:lang w:val="el" w:eastAsia="el"/>
        </w:rPr>
      </w:pPr>
      <w:r>
        <w:rPr>
          <w:b/>
          <w:bCs/>
          <w:lang w:val="el" w:eastAsia="el"/>
        </w:rPr>
        <w:t>γγ)</w:t>
      </w:r>
      <w:r>
        <w:rPr>
          <w:b/>
          <w:bCs/>
          <w:lang w:val="en" w:eastAsia="en"/>
        </w:rPr>
        <w:tab/>
      </w:r>
      <w:r>
        <w:rPr>
          <w:b/>
          <w:bCs/>
          <w:lang w:val="el" w:eastAsia="el"/>
        </w:rPr>
        <w:t>οχτώ χιλιάδες (8.000) ευρώ για επιχειρήσεις δικαιούχους που απασχολούν έξι (6) έως είκοσι (20) εργαζόμενους με σχέση εξαρτημένης εργασίας την 1η Σεπτεμβρίου 2020,</w:t>
      </w:r>
    </w:p>
    <w:p>
      <w:pPr>
        <w:pStyle w:val="StructureList1"/>
        <w:spacing w:before="120" w:after="0"/>
        <w:rPr>
          <w:lang w:val="el" w:eastAsia="el"/>
        </w:rPr>
      </w:pPr>
      <w:r>
        <w:rPr>
          <w:b/>
          <w:bCs/>
          <w:lang w:val="el" w:eastAsia="el"/>
        </w:rPr>
        <w:t>δδ)</w:t>
      </w:r>
      <w:r>
        <w:rPr>
          <w:b/>
          <w:bCs/>
          <w:lang w:val="en" w:eastAsia="en"/>
        </w:rPr>
        <w:tab/>
      </w:r>
      <w:r>
        <w:rPr>
          <w:b/>
          <w:bCs/>
          <w:lang w:val="el" w:eastAsia="el"/>
        </w:rPr>
        <w:t>δεκαπέντε (15.000) ευρώ για επιχειρήσεις δικαιούχους που απασχολούν είκοσι ένα (21) έως πενήντα (50) εργαζόμενους με σχέση εξαρτημένης εργασίας την 1η Σεπτεμβρίου 2020,</w:t>
      </w:r>
    </w:p>
    <w:p>
      <w:pPr>
        <w:pStyle w:val="StructureList1"/>
        <w:spacing w:before="120" w:after="0"/>
        <w:rPr>
          <w:lang w:val="el" w:eastAsia="el"/>
        </w:rPr>
      </w:pPr>
      <w:r>
        <w:rPr>
          <w:b/>
          <w:bCs/>
          <w:lang w:val="el" w:eastAsia="el"/>
        </w:rPr>
        <w:t>εε)</w:t>
      </w:r>
      <w:r>
        <w:rPr>
          <w:b/>
          <w:bCs/>
          <w:lang w:val="en" w:eastAsia="en"/>
        </w:rPr>
        <w:tab/>
      </w:r>
      <w:r>
        <w:rPr>
          <w:b/>
          <w:bCs/>
          <w:lang w:val="el" w:eastAsia="el"/>
        </w:rPr>
        <w:t>τριάντα χιλιάδες (30.000) ευρώ για επιχειρήσεις δικαιούχους που απασχολούν άνω των πενήντα (50) εργαζομένων με σχέση εξαρτημένης εργασίας την 1η Σεπτεμβρίου 2020.</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λοιπές επιχειρήσεις η ενίσχυση που προκύπτει από την παρ. 1 του παρόντος άρθρου δεν μπορεί να είναι κατώτερη των χιλίων (1.000) ευρώ.</w:t>
      </w:r>
    </w:p>
    <w:p>
      <w:pPr>
        <w:pStyle w:val="MainText"/>
        <w:spacing w:before="120" w:after="0"/>
        <w:rPr>
          <w:lang w:val="el" w:eastAsia="el"/>
        </w:rPr>
      </w:pPr>
      <w:r>
        <w:rPr>
          <w:b/>
          <w:bCs/>
          <w:lang w:val="el" w:eastAsia="el"/>
        </w:rPr>
        <w:t>3.</w:t>
      </w:r>
      <w:r>
        <w:rPr>
          <w:b/>
          <w:bCs/>
          <w:lang w:val="el" w:eastAsia="el"/>
        </w:rPr>
        <w:t xml:space="preserve"> Επιπλέον, η ενίσχυση που προκύπτει από τις παρ. 1 και 2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επιχειρήσεις που λαμβάνουν ενίσχυση δυνάμει του Προσωρινού Πλαισίου, το ανώτατο ύψος ενίσχυσης ανά επιχείρηση δεν δύναται να υπερβαίνει το ποσό των τριακοσίων πενήντα χιλιάδων (350.000) ευρώ για τις επιχειρήσεις που απασχολούν έως διακόσια πενήντα (250) άτομα και το ποσό των πεντακοσίων χιλιάδων (500.000) ευρώ για τις επιχειρήσεις που απασχολούν άνω των διακοσίων πενήντα (250) ατόμων κατά την 1η Σεπτεμβρίου 2020. Για τις επιχειρήσεις που δραστηριοποιούνται στους τομείς της αλιείας και υδατοκαλλιέργειας, το ανώτατο ύψος ενίσχυσης ανά επιχείρηση δεν δύναται να υπερβαίνει το ποσό των εκατόν είκοσι χιλιάδων (120.000) ευρώ και για τις επιχειρήσεις που δραστηριοποιούνται στους τομείς της πρωτογενούς γεωργικής παραγωγής το ποσό των εκατό χιλιάδων (100.000)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επιχειρήσεις που λαμβάνουν ενίσχυση δυνάμει του Κανονισμού de minimis, το ανώτατο ύψος ενίσχυσης δεν δύναται να υπερβαίνει το ποσό των διακοσίων χιλιάδων (200.000) ευρώ και για τις επιχειρήσεις που δραστηριοποιούνται στον τομέα των οδικών εμπορευματικών μεταφορών για λογαριασμό τρίτων, ήτοι στον ΚΑΔ 49.41 οδικές μεταφορές εμπορευμάτων, το ποσό των εκατό χιλιάδων (100.000) ευρώ. Ειδικά για τις επιχειρήσεις που εμπίπτουν στην υποπερίπτωση ii της περίπτωσης ε της παρ. 2 του άρθρου 3 και δραστηριοποιούνται στην πρωτογενή παραγωγή γεωργικών προϊόντων, το ανώτατο ύψος ενίσχυσης δεν δύναται να υπερβαίνει το ποσό των είκοσι χιλιάδων (20.000) ευρώ.</w:t>
      </w:r>
      <w:r>
        <w:rPr>
          <w:rStyle w:val="Hyperlink"/>
          <w:b/>
          <w:bCs/>
          <w:color w:val="000000"/>
          <w:sz w:val="20"/>
          <w:szCs w:val="20"/>
          <w:u w:val="none" w:color="0000EE"/>
          <w:vertAlign w:val="superscript"/>
          <w:lang w:val="el" w:eastAsia="el"/>
        </w:rPr>
        <w:footnoteReference w:id="7"/>
      </w:r>
    </w:p>
    <w:p>
      <w:pPr>
        <w:pStyle w:val="StructureList1"/>
        <w:spacing w:before="120" w:after="0"/>
        <w:rPr>
          <w:lang w:val="el" w:eastAsia="el"/>
        </w:rPr>
      </w:pPr>
      <w:r>
        <w:rPr>
          <w:b/>
          <w:bCs/>
          <w:lang w:val="el" w:eastAsia="el"/>
        </w:rPr>
        <w:t>γ)</w:t>
      </w:r>
      <w:r>
        <w:rPr>
          <w:b/>
          <w:bCs/>
          <w:lang w:val="en" w:eastAsia="en"/>
        </w:rPr>
        <w:tab/>
      </w:r>
      <w:r>
        <w:rPr>
          <w:b/>
          <w:bCs/>
          <w:lang w:val="el" w:eastAsia="el"/>
        </w:rPr>
        <w:t>Εάν μια επιχείρηση δραστηριοποιείται σε περισσότερους από έναν τομείς για τους οποίους ισχύουν διαφορετικά ανώτατα όρια ενίσχυσης κατά τα ανωτέρω, για τους σκοπούς της παρούσας θεωρείται ότι δραστηριοποιείται στον ΚΑΔ με τα μεγαλύτερα έσοδα, όπως προκύπτει από τη δήλωση φόρου εισοδήματος φορολογικού έτους 2018 ή με βάση τον κύριο ΚΑΔ, όπως ισχύει στις 05.11.2020. Επιπλέον, η επιχείρηση διασφαλίζει, με κατάλληλα μέσα, όπως ο λογιστικός διαχωρισμός των δραστηριοτήτων ή η διάκριση του κόστους, ότι για καθεμία από τις δραστηριότητες αυτές τηρείται το σχετικό ανώτατο όριο.</w:t>
      </w:r>
    </w:p>
    <w:p>
      <w:pPr>
        <w:pStyle w:val="Heading6"/>
        <w:spacing w:before="240" w:after="240"/>
        <w:rPr>
          <w:lang w:val="el" w:eastAsia="el"/>
        </w:rPr>
      </w:pPr>
      <w:r>
        <w:rPr>
          <w:b/>
          <w:bCs/>
          <w:lang w:val="el" w:eastAsia="el"/>
        </w:rPr>
        <w:t>Άρθρο 5</w:t>
      </w:r>
      <w:r>
        <w:rPr>
          <w:b/>
          <w:bCs/>
          <w:lang w:val="el" w:eastAsia="el"/>
        </w:rPr>
        <w:t xml:space="preserve"> </w:t>
      </w:r>
    </w:p>
    <w:p>
      <w:pPr>
        <w:pStyle w:val="Heading6"/>
        <w:spacing w:before="240" w:after="240"/>
        <w:rPr>
          <w:lang w:val="el" w:eastAsia="el"/>
        </w:rPr>
      </w:pPr>
      <w:r>
        <w:rPr>
          <w:b/>
          <w:bCs/>
          <w:lang w:val="el" w:eastAsia="el"/>
        </w:rPr>
        <w:t>Έλεγχος σώρευσης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Για τις επιχειρήσεις που λαμβάνουν ενίσχυση βάσει του Προσωρινού Πλαισίου, το συνολικό ποσό ενισχύσεων που έχουν λάβει από οποιοδήποτε πρόγραμμα βάσει του τμήματος 3.1 του Προσωρινού Πλαισίου, ελέγχεται σε επίπεδο ενιαίας επιχείρησης, όπως αυτή ορίζεται στο άρθρο 2, και δεν δύναται να υπερβαίνει το ποσό των οχτακοσίων χιλιάδων (800.000) ευρώ. Αντιστοίχως, το συνολικό ποσό ενισχύσεων δεν δύναται να υπερβαίνει το ποσό των εκατόν είκοσι (120.000) ευρώ, σε επίπεδο ενιαίας επιχείρησης, για τις επιχειρήσεις που δραστηριοποιούνται στους τομείς της αλιείας και υδατοκαλλιέργειας και το ποσό των εκατό χιλιάδων (100.000) ευρώ, σε επίπεδο ενιαίας επιχείρησης, για τις επιχειρήσεις που δραστηριοποιούνται στους τομείς της πρωτογενούς γεωργικής παραγωγής.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Για τις επιχειρήσεις που λαμβάνουν ενίσχυση δυνάμει του Κανονισμού de minimis, το συνολικό ποσό ενίσχυσης ήσσονος σημασίας που έχουν λάβει κατά την τριετία 2018-2020 από οποιοδήποτε πρόγραμμα, ελέγχεται σε επίπεδο ενιαίας επιχείρησης, και δεν δύναται να υπερβεί το ποσό των διακοσίων χιλιάδων (200.000) ευρώ, και για τις επιχειρήσεις που δραστηριοποιούνται στον τομέα των οδικών εμπορευματικών μεταφορών για λογαριασμό τρίτων, το ποσό των εκατό χιλιάδων (100.000) ευρώ. Ειδικά για τις επιχειρήσεις που εμπίπτουν στην υποπερίπτωση ii της περίπτωσης ε της παρ. 2 του άρθρου 3 και δραστηριοποιούνται στην πρωτογενή παραγωγή γεωργικών προϊόντων, το συνολικό ποσό ενίσχυσης που έχουν λάβει κατά την τριετία 2018-2020 από οποιοδήποτε πρόγραμμα σε επίπεδο ενιαίας επιχείρησης δεν δύναται να υπερβαίνει το ποσό των είκοσι χιλιάδων (20.000) ευρώ. Επίσης, το σωρευτικό ποσό των ενισχύσεων ήσσονος σημασίας που χορηγούνται σε επιχειρήσεις που δραστηριοποιούνται στην πρωτογενή παραγωγή γεωργικών προϊόντων για την περίοδο 2018-2020 δεν πρέπει να υπερβαίνει το εθνικό ανώτατο όριο των 134.272.042 ευρώ, όπως καθορίζεται στο παράρτημα I του Καν. 316/2019.</w:t>
      </w:r>
      <w:r>
        <w:rPr>
          <w:rStyle w:val="Hyperlink"/>
          <w:b/>
          <w:bCs/>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Ο έλεγχος της σώρευσης διενεργείται σε πρώτη φάση αυτόματα στην ηλεκτρονική πλατφόρμα με βάση τα σχετικά στοιχεία που υποβάλει η επιχείρηση κατά την αίτηση, και το ύψος της ενίσχυσης που λαμβάνει βάσει της παρούσας προσαρμόζεται ανάλογα, ώστε να μην οδηγεί σε υπέρβαση των κατά περίπτωση ανωτέρω ορίων. Σε περίπτωση υποβολής αιτήσεων ενίσχυσης, στο πλαίσιο της παρούσας, από περισσότερες ή όλες τις επιχειρήσεις που συνθέτουν ενιαία επιχείρηση, με την έννοια της παρ. 3 του άρθρου 27 της παρούσας και εφόσον, κατόπιν διασταύρωσης των σχετικών αιτήσεων, διαπιστωθεί ότι το συνολικό ποσό που αιτούνται οι εν λόγω επιχειρήσεις υπερβαίνει τα ανώτατα κατά περίπτωση όρια των παρ. 1 και 2 του παρόντος άρθρου, το ύψος της ενίσχυσης για κάθε μία από αυτές μειώνεται αναλογικά, με βάση το αιτούμενο από κάθε μία επιχείρηση ποσό, προκειμένου το συνολικό εγκριθέν ποσό ενίσχυσης ανά ενιαία επιχείρηση να μην υπερβαίνει τα εν λόγω όρια. Επίσης, ως προς τις ενισχύσεις βάσει του Γεωργικού Κανονισμού de minimis, της καταβολής των ενισχύσεων προηγείται έλεγχος τήρησης του εθνικού ανώτατου ορίου που προβλέπεται στο Παράρτημα Ι του Κανονισμού 316/2019. Για τον σκοπό αυτό, η αρμόδια υπηρεσία του άρθρου 12, με βάση τα στοιχεία για το συνολικό αιτούμενο ποσό που θέτει στη διάθεσή της η ΑΑΔΕ, ζητεί έγγραφη σχετική επιβεβαίωση από τον Οργανισμό Πληρωμών και Ελέγχου Κοινοτικών Ενισχύσεων Προσανατολισμού και Εγγυήσεων (ΟΠΕΚΕΠΕ), o οποίος διενεργεί τον έλεγχο με βάση τα στοιχεία που διαθέτει στο πληροφοριακό του σύστημα.</w:t>
      </w:r>
      <w:r>
        <w:rPr>
          <w:rStyle w:val="Hyperlink"/>
          <w:b/>
          <w:bCs/>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Επιπλέον, διενεργείται αυτοματοποιημένος απολογιστικός έλεγχος με βάση τα συνολικά στοιχεία για τις ενισχύσεις που έχουν χορηγηθεί βάσει του τμήματος 3.1 του Προσωρινού Πλαισίου, καθώς και τα συνολικά στοιχεία για τις ενισχύσεις de minimis της τελευταίας τριετίας, στο Πληροφοριακό Σύστημα Σώρευσης ενισχύσεων ήσσονος σημασίας του Υπουργείου Ανάπτυξης και Επενδύσεων, με ευθύνη της αρμόδιας υπηρεσίας για την τήρηση του εν λόγω συστήματος. Ειδικά για τις ενισχύσεις που χορηγούνται βάσει του Γεωργικού Κανονισμού de minimis, ο σχετικός έλεγχος διενεργείται από τον ΟΠΕΚΕΠΕ με βάση τα στοιχεία που διαθέτει στο πληροφορικό του σύστημα.</w:t>
      </w:r>
      <w:r>
        <w:rPr>
          <w:rStyle w:val="Hyperlink"/>
          <w:b/>
          <w:bCs/>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Για τον ανωτέρω σκοπό η ΑΑΔΕ θέτει στη διάθεση της αρμόδιας υπηρεσίας του άρθρου 12 όλα τα απαραίτητα στοιχεία και κάθε πληροφορία σχετική με την εφαρμογή της παρούσας που τηρούνται στην πλατφόρμα «myBusinessSupport».</w:t>
      </w:r>
    </w:p>
    <w:p>
      <w:pPr>
        <w:pStyle w:val="Heading6"/>
        <w:spacing w:before="240" w:after="240"/>
        <w:rPr>
          <w:lang w:val="el" w:eastAsia="el"/>
        </w:rPr>
      </w:pPr>
      <w:r>
        <w:rPr>
          <w:b/>
          <w:bCs/>
          <w:lang w:val="el" w:eastAsia="el"/>
        </w:rPr>
        <w:t>Άρθρο 6</w:t>
      </w:r>
      <w:r>
        <w:rPr>
          <w:b/>
          <w:bCs/>
          <w:lang w:val="el" w:eastAsia="el"/>
        </w:rPr>
        <w:t xml:space="preserve"> </w:t>
      </w:r>
    </w:p>
    <w:p>
      <w:pPr>
        <w:pStyle w:val="Heading6"/>
        <w:spacing w:before="240" w:after="240"/>
        <w:rPr>
          <w:lang w:val="el" w:eastAsia="el"/>
        </w:rPr>
      </w:pPr>
      <w:r>
        <w:rPr>
          <w:b/>
          <w:bCs/>
          <w:lang w:val="el" w:eastAsia="el"/>
        </w:rPr>
        <w:t>Διαδικασία υποβολής αίτησης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Οι ενδιαφερόμενες επιχειρήσεις υποβάλλουν αίτηση για τη χορήγηση επιστρεπτέας προκαταβολής στην ηλεκτρονική πλατφόρμα «myBusinessSupport» η οποία αποτελεί εφαρμογή του Ο.Π.Σ. TAXISnet της ΑΑΔΕ (https://www.aade.gr/mybusinesssupport).</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Οι αιτήσεις υποβάλλονται έως την 30η Νοεμβρίου 2020.</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Κατά την αίτηση, η επιχείρηση δηλώνει, το αν αιτείται να λάβει την ενίσχυση βάσει του Προσωρινού Πλαισίου ή βάσει του Κανονισμού de minimis, τα απαιτούμενα στοιχεία και πληροφορίες σχετικά με την πλήρωση των προϋποθέσεων της παρούσας, κατά περίπτωση, καθώς και το ποσό που αιτείται να λάβει στο πλαίσιο της παρούσας, εντός των ορίων του άρθρου 4 της παρούσας. Ειδικά οι επιχειρήσεις που εμπίπτουν στην υποπερίπτωση ii της περίπτωσης ε της παρ. 2 του άρθρου 3 και δραστηριοποιούνται στην πρωτογενή παραγωγή γεωργικών προϊόντων, εφόσον δεν παρουσιάζουν μείωση του κύκλου εργασιών τους σύμφωνα με την περίπτωση ε της παρ. 2 του άρθρου 3, δηλώνουν ότι αποδέχονται να υποβληθεί η αίτηση βάσει του Γεωργικού Κανονισμού de minimis. Υπόδειγμα της αίτησης περιλαμβάνεται στο Παράρτημα ΙΙ.Α, το οποίο αποτελεί αναπόσπαστο μέρος της παρούσας.</w:t>
      </w:r>
      <w:r>
        <w:rPr>
          <w:rStyle w:val="Hyperlink"/>
          <w:b/>
          <w:bCs/>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Η είσοδος στην ηλεκτρονική πλατφόρμα «myBusinessSupport» διενεργείται με τη χρήση των σχετικών διαπιστευτηρίων του Ο.Π.Σ. TAXISnet της ΑΑΔΕ.</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Με την είσοδο στην εφαρμογή και την υποβολή της αίτησης, η επιχείρηση πιστοποιεί την ακρίβεια των δηλούμενων στοιχείων και συναινεί στην επεξεργασία των διαθέσιμων στοιχείων της ΑΑΔΕ, καθώς και των υποβαλλόμενων στοιχείων, προς το σκοπό προσδιορισμού του τελικού ύψους ενίσχυσης. Επιπροσθέτως, ελέγχεται αυτοματοποιημένα και ως προϋπόθεση η δήλωση λογαριασμού - ΙΒΑΝ από την επιχείρηση στην προσωποποιημένη πληροφόρηση του TAXISnet, η συντακτική εγκυρότητά του, καθώς και η επαλήθευσή του από το αντίστοιχο ίδρυμα πληρωμών.</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Για τη συμπλήρωση της εικόνας της επιχείρησης και τον έλεγχο πλήρωσης των προϋποθέσεων χορήγησης της ενίσχυσης, η ΑΑΔΕ δύναται να αποτυπώνει στην πλατφόρμα λοιπές πληροφορίες, που τηρούνται στα ηλεκτρονικά αρχεία της ή αποστέλλονται σε αυτή από άλλους δημόσιους και ιδιωτικούς φορείς.</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Απαραίτητη προϋπόθεση για την υποβολή της αίτησης για τη χορήγηση επιστρεπτέας προκαταβολής είναι η επιχείρηση να έχει υποβάλλει προηγουμένως στην πλατφόρμα «myBusinessSupport» τα κατωτέρω στοιχεία:</w:t>
      </w:r>
    </w:p>
    <w:p>
      <w:pPr>
        <w:spacing w:before="240" w:after="240"/>
        <w:rPr>
          <w:lang w:val="el" w:eastAsia="el"/>
        </w:rPr>
      </w:pPr>
      <w:r>
        <w:rPr>
          <w:b/>
          <w:bCs/>
          <w:lang w:val="el" w:eastAsia="el"/>
        </w:rPr>
        <w:t>Α. Για τους μήνες Ιανουάριο έως και Οκτώβριο 2020,</w:t>
      </w:r>
    </w:p>
    <w:p>
      <w:pPr>
        <w:pStyle w:val="StructureList1"/>
        <w:spacing w:before="120" w:after="0"/>
        <w:rPr>
          <w:lang w:val="el" w:eastAsia="el"/>
        </w:rPr>
      </w:pPr>
      <w:r>
        <w:rPr>
          <w:b/>
          <w:bCs/>
          <w:lang w:val="el" w:eastAsia="el"/>
        </w:rPr>
        <w:t>α)</w:t>
      </w:r>
      <w:r>
        <w:rPr>
          <w:b/>
          <w:bCs/>
          <w:lang w:val="en" w:eastAsia="en"/>
        </w:rPr>
        <w:tab/>
      </w:r>
      <w:r>
        <w:rPr>
          <w:b/>
          <w:bCs/>
          <w:lang w:val="el" w:eastAsia="el"/>
        </w:rPr>
        <w:t>Επιχειρήσεις υποκείμενες σε ΦΠΑ, συμπληρώνουν τον κύκλο εργασιών ΦΠΑ (κωδ. 312 της δήλωσης ΦΠΑ) διακριτά για κάθε μήνα.</w:t>
      </w:r>
    </w:p>
    <w:p>
      <w:pPr>
        <w:pStyle w:val="StructureList1"/>
        <w:spacing w:before="120" w:after="0"/>
        <w:rPr>
          <w:lang w:val="el" w:eastAsia="el"/>
        </w:rPr>
      </w:pPr>
      <w:r>
        <w:rPr>
          <w:b/>
          <w:bCs/>
          <w:lang w:val="el" w:eastAsia="el"/>
        </w:rPr>
        <w:t>β)</w:t>
      </w:r>
      <w:r>
        <w:rPr>
          <w:b/>
          <w:bCs/>
          <w:lang w:val="en" w:eastAsia="en"/>
        </w:rPr>
        <w:tab/>
      </w:r>
      <w:r>
        <w:rPr>
          <w:b/>
          <w:bCs/>
          <w:lang w:val="el" w:eastAsia="el"/>
        </w:rPr>
        <w:t>Επιχειρήσεις μη υποκείμενες σε ΦΠΑ, απαλλασσόμενες και ειδικών καθεστώτων ΦΠΑ, συμπληρώνουν</w:t>
      </w:r>
    </w:p>
    <w:p>
      <w:pPr>
        <w:pStyle w:val="StructureList1"/>
        <w:spacing w:before="120" w:after="0"/>
        <w:rPr>
          <w:lang w:val="el" w:eastAsia="el"/>
        </w:rPr>
      </w:pPr>
      <w:r>
        <w:rPr>
          <w:b/>
          <w:bCs/>
          <w:lang w:val="el" w:eastAsia="el"/>
        </w:rPr>
        <w:t>αα)</w:t>
      </w:r>
      <w:r>
        <w:rPr>
          <w:b/>
          <w:bCs/>
          <w:lang w:val="en" w:eastAsia="en"/>
        </w:rPr>
        <w:tab/>
      </w:r>
      <w:r>
        <w:rPr>
          <w:b/>
          <w:bCs/>
          <w:lang w:val="el" w:eastAsia="el"/>
        </w:rPr>
        <w:t>τα ακαθάριστα έσοδα διακριτά για κάθε μήνα, ββ) το σύνολο των ακαθαρίστων εσόδων (κωδ. 047 του εντύπου Ε3) του φορολογικού έτους 2019,</w:t>
      </w:r>
    </w:p>
    <w:p>
      <w:pPr>
        <w:pStyle w:val="StructureList1"/>
        <w:spacing w:before="120" w:after="0"/>
        <w:rPr>
          <w:lang w:val="el" w:eastAsia="el"/>
        </w:rPr>
      </w:pPr>
      <w:r>
        <w:rPr>
          <w:b/>
          <w:bCs/>
          <w:lang w:val="el" w:eastAsia="el"/>
        </w:rPr>
        <w:t>γγ)</w:t>
      </w:r>
      <w:r>
        <w:rPr>
          <w:b/>
          <w:bCs/>
          <w:lang w:val="en" w:eastAsia="en"/>
        </w:rPr>
        <w:tab/>
      </w:r>
      <w:r>
        <w:rPr>
          <w:b/>
          <w:bCs/>
          <w:lang w:val="el" w:eastAsia="el"/>
        </w:rPr>
        <w:t>το σύνολο των εξόδων του φορολογικού έτους 2019.</w:t>
      </w:r>
    </w:p>
    <w:p>
      <w:pPr>
        <w:spacing w:before="240" w:after="240"/>
        <w:rPr>
          <w:lang w:val="el" w:eastAsia="el"/>
        </w:rPr>
      </w:pPr>
      <w:r>
        <w:rPr>
          <w:b/>
          <w:bCs/>
          <w:lang w:val="el" w:eastAsia="el"/>
        </w:rPr>
        <w:t>Το σύνολο των εξόδων προσδιορίζεται από τον κωδικό 580 του εντύπου Ε3, μειούμενο κατά τον κωδικό 581 (παροχές σε εργαζόμενους) και κατά τον κωδικό 585 (διάφορα λειτουργικά έξοδα) στο μέρος που αφορά σε δαπάνες ενοικίου της επιχείρησης.</w:t>
      </w:r>
    </w:p>
    <w:p>
      <w:pPr>
        <w:spacing w:before="240" w:after="240"/>
        <w:rPr>
          <w:lang w:val="el" w:eastAsia="el"/>
        </w:rPr>
      </w:pPr>
      <w:r>
        <w:rPr>
          <w:b/>
          <w:bCs/>
          <w:lang w:val="el" w:eastAsia="el"/>
        </w:rPr>
        <w:t>Επιπροσθέτως, προσυμπληρώνονται τα στοιχεία τα οποία διαθέτει η ΑΑΔΕ βάσει των δηλώσεων (ΦΠΑ ή Εισοδήματος) των ενδιαφερόμενων επιχειρήσεων.</w:t>
      </w:r>
    </w:p>
    <w:p>
      <w:pPr>
        <w:spacing w:before="240" w:after="240"/>
        <w:rPr>
          <w:lang w:val="el" w:eastAsia="el"/>
        </w:rPr>
      </w:pPr>
      <w:r>
        <w:rPr>
          <w:b/>
          <w:bCs/>
          <w:lang w:val="el" w:eastAsia="el"/>
        </w:rPr>
        <w:t>Τα ως άνω υποβαλλόμενα στοιχεία δεν δύνανται να τροποποιούνται από την επιχείρηση μετά την οριστικοποίησή τους.</w:t>
      </w:r>
    </w:p>
    <w:p>
      <w:pPr>
        <w:spacing w:before="240" w:after="240"/>
        <w:rPr>
          <w:lang w:val="el" w:eastAsia="el"/>
        </w:rPr>
      </w:pPr>
      <w:r>
        <w:rPr>
          <w:b/>
          <w:bCs/>
          <w:lang w:val="el" w:eastAsia="el"/>
        </w:rPr>
        <w:t>Τα ανωτέρω στοιχεία που συμπληρώνονται από την επιχείρηση, επαληθεύονται από τις δηλώσεις ΦΠΑ και Εισοδήματος, στις αντίστοιχες φορολογικές χρήσεις, όταν αυτές υποβληθούν.</w:t>
      </w:r>
    </w:p>
    <w:p>
      <w:pPr>
        <w:pStyle w:val="MainText"/>
        <w:spacing w:before="120" w:after="0"/>
        <w:rPr>
          <w:lang w:val="el" w:eastAsia="el"/>
        </w:rPr>
      </w:pPr>
      <w:r>
        <w:rPr>
          <w:b/>
          <w:bCs/>
          <w:lang w:val="el" w:eastAsia="el"/>
        </w:rPr>
        <w:t>8.</w:t>
      </w:r>
      <w:r>
        <w:rPr>
          <w:b/>
          <w:bCs/>
          <w:lang w:val="el" w:eastAsia="el"/>
        </w:rPr>
        <w:t xml:space="preserve"> Για τους μήνες Νοέμβριο και Δεκέμβριο 2020, οι επιχειρήσεις, ανεξαρτήτως τύπου τηρούμενων βιβλίων, συμπληρώνουν τον κύκλο εργασιών ΦΠΑ ή τα ακαθάριστα έσοδα κάθε μήνα, κατά περίπτωση. Τα ανωτέρω στοιχεία που συμπληρώνονται από την επιχείρηση, επαληθεύονται από τις δηλώσεις ΦΠΑ και Εισοδήματος, στις αντίστοιχες φορολογικές χρήσεις, όταν αυτές υποβληθούν.</w:t>
      </w:r>
    </w:p>
    <w:p>
      <w:pPr>
        <w:spacing w:before="240" w:after="240"/>
        <w:rPr>
          <w:lang w:val="el" w:eastAsia="el"/>
        </w:rPr>
      </w:pPr>
      <w:r>
        <w:rPr>
          <w:b/>
          <w:bCs/>
          <w:lang w:val="el" w:eastAsia="el"/>
        </w:rPr>
        <w:t>Τα ανωτέρω στοιχεία που συμπληρώνονται από την επιχείρηση, επαληθεύονται από τις δηλώσεις ΦΠΑ και Εισοδήματος, στις αντίστοιχες φορολογικές χρήσεις, όταν αυτές υποβληθούν.</w:t>
      </w:r>
      <w:r>
        <w:rPr>
          <w:rStyle w:val="Hyperlink"/>
          <w:b/>
          <w:bCs/>
          <w:color w:val="000000"/>
          <w:sz w:val="20"/>
          <w:szCs w:val="20"/>
          <w:u w:val="none" w:color="0000EE"/>
          <w:vertAlign w:val="superscript"/>
          <w:lang w:val="el" w:eastAsia="el"/>
        </w:rPr>
        <w:footnoteReference w:id="12"/>
      </w:r>
    </w:p>
    <w:p>
      <w:pPr>
        <w:pStyle w:val="Heading6"/>
        <w:spacing w:before="240" w:after="240"/>
        <w:rPr>
          <w:lang w:val="el" w:eastAsia="el"/>
        </w:rPr>
      </w:pPr>
      <w:r>
        <w:rPr>
          <w:b/>
          <w:bCs/>
          <w:lang w:val="el" w:eastAsia="el"/>
        </w:rPr>
        <w:t>Άρθρο 7</w:t>
      </w:r>
      <w:r>
        <w:rPr>
          <w:b/>
          <w:bCs/>
          <w:lang w:val="el" w:eastAsia="el"/>
        </w:rPr>
        <w:t xml:space="preserve"> </w:t>
      </w:r>
    </w:p>
    <w:p>
      <w:pPr>
        <w:pStyle w:val="Heading6"/>
        <w:spacing w:before="240" w:after="240"/>
        <w:rPr>
          <w:lang w:val="el" w:eastAsia="el"/>
        </w:rPr>
      </w:pPr>
      <w:r>
        <w:rPr>
          <w:b/>
          <w:bCs/>
          <w:lang w:val="el" w:eastAsia="el"/>
        </w:rPr>
        <w:t>Διαδικασία χορήγησης της ενίσχυσης</w:t>
      </w:r>
    </w:p>
    <w:p>
      <w:pPr>
        <w:pStyle w:val="MainText"/>
        <w:spacing w:before="120" w:after="0"/>
        <w:rPr>
          <w:lang w:val="el" w:eastAsia="el"/>
        </w:rPr>
      </w:pPr>
      <w:r>
        <w:rPr>
          <w:b/>
          <w:bCs/>
          <w:lang w:val="el" w:eastAsia="el"/>
        </w:rPr>
        <w:t>1.</w:t>
      </w:r>
      <w:r>
        <w:rPr>
          <w:b/>
          <w:bCs/>
          <w:lang w:val="el" w:eastAsia="el"/>
        </w:rPr>
        <w:t xml:space="preserve"> Η αιτούσα επιχείρηση ενημερώνεται ψηφιακά από την ΑΑΔΕ αναφορικά με την έγκριση ή απόρριψη της αίτησής της. Η αιτούσα επιχείρηση δύναται να υποβάλει στην πλατφόρμα «myBusinessSupport» αίτημα επανεξέτασης, έως την 30η Ιουλίου 2021. Η ΓΔΟΥ του Υπουργείου Οικονομικών απαντά στο αίτημα επανεξέτασης βάσει όλων των στοιχείων και πληροφοριών που της αποστέλλονται εγγράφως από την ΑΑΔΕ μαζί με το οικείο αίτημα στο οποίο αφορούν.</w:t>
      </w:r>
      <w:r>
        <w:rPr>
          <w:rStyle w:val="Hyperlink"/>
          <w:b/>
          <w:bCs/>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Το ποσό της ενίσχυσης, που υπολογίζεται σύμφωνα με τα οριζόμενα στα άρθρα 4 και 5 της παρούσας, καταβάλλεται εφάπαξ στον τραπεζικό λογαριασμό ΙΒΑΝ της δικαιούχου επιχείρησης που δηλώνεται στην Προ-σωποποιημένη Πληροφόρηση του TAXISnet της ΑΑΔΕ.</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Η ΑΑΔΕ, βάσει των στοιχείων που έχουν υποβληθεί στην πλατφόρμα «myBusinessSupport», επεξεργάζεται τα στοιχεία και τα διασταυρώνει με άλλα στοιχεία που έχει στη διάθεσή της και στη συνέχεια πριν από την πληρωμή δημιουργεί:</w:t>
      </w:r>
    </w:p>
    <w:p>
      <w:pPr>
        <w:pStyle w:val="StructureList1"/>
        <w:spacing w:before="120" w:after="0"/>
        <w:rPr>
          <w:lang w:val="el" w:eastAsia="el"/>
        </w:rPr>
      </w:pPr>
      <w:r>
        <w:rPr>
          <w:b/>
          <w:bCs/>
          <w:lang w:val="el" w:eastAsia="el"/>
        </w:rPr>
        <w:t>α)</w:t>
      </w:r>
      <w:r>
        <w:rPr>
          <w:b/>
          <w:bCs/>
          <w:lang w:val="en" w:eastAsia="en"/>
        </w:rPr>
        <w:tab/>
      </w:r>
      <w:r>
        <w:rPr>
          <w:b/>
          <w:bCs/>
          <w:lang w:val="el" w:eastAsia="el"/>
        </w:rPr>
        <w:t>Αναλυτική κατάσταση δικαιούχων επιχειρήσεων σε ηλεκτρονική μορφή, με βάση τα στοιχεία των δικαιούχων η οποία περιλαμβάνει τα πλήρη στοιχεία τους (ονοματεπώνυμο ή επωνυμία, πατρώνυμο, Α.Φ.Μ.) τον κωδικό του τραπεζικού λογαριασμού σε μορφή IBAN, τον πάροχο υπηρεσιών πληρωμών στο οποίο τηρείται ο λογαριασμός (προαιρετική πληροφορία) και το δικαιούμενο ποσό. Η ηλεκτρονική μορφή της κατάστασης αυτής είναι επεξεργάσιμη από την εταιρία «Διατραπεζικά συστήματα Α.Ε.» (ΔΙΑΣ Α.Ε.) προς την οποία και διαβιβάζεται.</w:t>
      </w:r>
    </w:p>
    <w:p>
      <w:pPr>
        <w:pStyle w:val="StructureList1"/>
        <w:spacing w:before="120" w:after="0"/>
        <w:rPr>
          <w:lang w:val="el" w:eastAsia="el"/>
        </w:rPr>
      </w:pPr>
      <w:r>
        <w:rPr>
          <w:b/>
          <w:bCs/>
          <w:lang w:val="el" w:eastAsia="el"/>
        </w:rPr>
        <w:t>β)</w:t>
      </w:r>
      <w:r>
        <w:rPr>
          <w:b/>
          <w:bCs/>
          <w:lang w:val="en" w:eastAsia="en"/>
        </w:rPr>
        <w:tab/>
      </w:r>
      <w:r>
        <w:rPr>
          <w:b/>
          <w:bCs/>
          <w:lang w:val="el" w:eastAsia="el"/>
        </w:rPr>
        <w:t>Συγκεντρωτική κατάσταση των επιχειρήσεων σε έντυπη και ηλεκτρονική μορφή που περιλαμβάνει το συνολικό προς πληρωμή ποσό, ολογράφως και αριθμητικώς.</w:t>
      </w:r>
    </w:p>
    <w:p>
      <w:pPr>
        <w:pStyle w:val="Heading6"/>
        <w:spacing w:before="240" w:after="240"/>
        <w:rPr>
          <w:lang w:val="el" w:eastAsia="el"/>
        </w:rPr>
      </w:pPr>
      <w:r>
        <w:rPr>
          <w:b/>
          <w:bCs/>
          <w:lang w:val="el" w:eastAsia="el"/>
        </w:rPr>
        <w:t>Άρθρο 8</w:t>
      </w:r>
      <w:r>
        <w:rPr>
          <w:b/>
          <w:bCs/>
          <w:lang w:val="el" w:eastAsia="el"/>
        </w:rPr>
        <w:t xml:space="preserve"> </w:t>
      </w:r>
    </w:p>
    <w:p>
      <w:pPr>
        <w:pStyle w:val="Heading6"/>
        <w:spacing w:before="240" w:after="240"/>
        <w:rPr>
          <w:lang w:val="el" w:eastAsia="el"/>
        </w:rPr>
      </w:pPr>
      <w:r>
        <w:rPr>
          <w:b/>
          <w:bCs/>
          <w:lang w:val="el" w:eastAsia="el"/>
        </w:rPr>
        <w:t>Διαδικασία καταβολής της ενίσχυσης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Η συγκεντρωτική κατάσταση της περ. β της παρ. 3 του άρθρου 7 αποστέλλεται στη Διεύθυνση Λογαριασμών και Ταμειακού Προγραμματισμού του Γενικού Λογιστηρίου του Κράτους (ΓΛΚ) η οποία εκδίδει, βάσει αυτής, ειδική εντολή προς την Τράπεζα της Ελλάδος για χρέωση του λογαριασμού του ΕΔ No 200 «Ελληνικό Δημόσιο Συγκέντρωση Εισπράξεων - Πληρωμών» και την πίστωση του ενδιάμεσου λογαριασμού 23/4810500 με κωδικό IBAN GR4001000230000000004810500 που τηρείται στην Τράπεζα της Ελλάδος.</w:t>
      </w:r>
    </w:p>
    <w:p>
      <w:pPr>
        <w:spacing w:before="240" w:after="240"/>
        <w:rPr>
          <w:lang w:val="el" w:eastAsia="el"/>
        </w:rPr>
      </w:pPr>
      <w:r>
        <w:rPr>
          <w:b/>
          <w:bCs/>
          <w:lang w:val="el" w:eastAsia="el"/>
        </w:rPr>
        <w:t>Η αναλυτική κατάσταση της περ. α της παρ. 3 του άρθρου 7 αποστέλλεται με ασφαλή τρόπο προς τη ΔΙΑΣ Α.Ε. για χρέωση του ανωτέρω ενδιάμεσου λογαριασμού 23/4810500 με πίστωση των τραπεζικών λογαριασμών των δικαιούχων. Η ίδια πληροφόρηση κοινοποιείται στη Γενική Διεύθυνση Οικονομικών Υπηρεσιών του Υπουργείου Οικονομικών.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Τα ποσά που απέτυχαν να πληρωθούν επιστρέφουν στον λογαριασμό του Ελληνικού Δημοσίου με IBAN 200211 με IBAN GR7101000230000000000200211 και λογιστικοποιούνται ως έσοδα του Τακτικού Προϋπολογισμού.</w:t>
      </w:r>
    </w:p>
    <w:p>
      <w:pPr>
        <w:spacing w:before="240" w:after="240"/>
        <w:rPr>
          <w:lang w:val="el" w:eastAsia="el"/>
        </w:rPr>
      </w:pPr>
      <w:r>
        <w:rPr>
          <w:b/>
          <w:bCs/>
          <w:lang w:val="el" w:eastAsia="el"/>
        </w:rPr>
        <w:t>Για τις αποτυχούσες πληρωμές, η ΑΑΔΕ ενημερώνει σχετικά τους δικαιούχους, ώστε να διορθώσουν τον τραπεζικό λογαριασμό ΙΒΑΝ στην Προσωποποιημένη Πληροφόρηση του TAXISnet της ΑΑΔΕ, προκειμένου να διενεργηθεί δεύτερος κύκλος πληρωμών, ακολουθώντας εκ νέου τα βήματα της παραπάνω διαδικασίας (έγκριση πιστώσεων, δημιουργία νέας κατάστασης από ΑΑΔΕ, μεταφορά ποσού στον ενδιάμεσο λογαριασμό και πληρωμή ποσών μέσω ΔΙΑΣ).</w:t>
      </w:r>
    </w:p>
    <w:p>
      <w:pPr>
        <w:spacing w:before="240" w:after="240"/>
        <w:rPr>
          <w:lang w:val="el" w:eastAsia="el"/>
        </w:rPr>
      </w:pPr>
      <w:r>
        <w:rPr>
          <w:b/>
          <w:bCs/>
          <w:lang w:val="el" w:eastAsia="el"/>
        </w:rPr>
        <w:t>Ο δεύτερος κύκλος πληρωμής για τις αποτυχούσες πληρωμές είναι τελικός και πραγματοποιείται εντός του τρέχοντος έτους.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Η εμφάνιση των σχετικών πληρωμών στη δημόσια ληψοδοσία πραγματοποιείται με την έκδοση συμψηφιστικών χρηματικών ενταλμάτων από τη ΓΔΟΥ του Υπουργείου Οικονομικών.</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Τα δικαιολογητικά για την έκδοση των σχετικών χρηματικών ενταλμάτων ορίζονται τα ακόλουθα:</w:t>
      </w:r>
    </w:p>
    <w:p>
      <w:pPr>
        <w:pStyle w:val="StructureList1"/>
        <w:spacing w:before="120" w:after="0"/>
        <w:rPr>
          <w:lang w:val="el" w:eastAsia="el"/>
        </w:rPr>
      </w:pPr>
      <w:r>
        <w:rPr>
          <w:b/>
          <w:bCs/>
          <w:lang w:val="el" w:eastAsia="el"/>
        </w:rPr>
        <w:t>α)</w:t>
      </w:r>
      <w:r>
        <w:rPr>
          <w:b/>
          <w:bCs/>
          <w:lang w:val="en" w:eastAsia="en"/>
        </w:rPr>
        <w:tab/>
      </w:r>
      <w:r>
        <w:rPr>
          <w:b/>
          <w:bCs/>
          <w:lang w:val="el" w:eastAsia="el"/>
        </w:rPr>
        <w:t>η παρούσα απόφαση,</w:t>
      </w:r>
    </w:p>
    <w:p>
      <w:pPr>
        <w:pStyle w:val="StructureList1"/>
        <w:spacing w:before="120" w:after="0"/>
        <w:rPr>
          <w:lang w:val="el" w:eastAsia="el"/>
        </w:rPr>
      </w:pPr>
      <w:r>
        <w:rPr>
          <w:b/>
          <w:bCs/>
          <w:lang w:val="el" w:eastAsia="el"/>
        </w:rPr>
        <w:t>β)</w:t>
      </w:r>
      <w:r>
        <w:rPr>
          <w:b/>
          <w:bCs/>
          <w:lang w:val="en" w:eastAsia="en"/>
        </w:rPr>
        <w:tab/>
      </w:r>
      <w:r>
        <w:rPr>
          <w:b/>
          <w:bCs/>
          <w:lang w:val="el" w:eastAsia="el"/>
        </w:rPr>
        <w:t>η συγκεντρωτική κατάσταση της περ. β της παρ. 3 του άρθρου 7,</w:t>
      </w:r>
    </w:p>
    <w:p>
      <w:pPr>
        <w:pStyle w:val="StructureList1"/>
        <w:spacing w:before="120" w:after="0"/>
        <w:rPr>
          <w:lang w:val="el" w:eastAsia="el"/>
        </w:rPr>
      </w:pPr>
      <w:r>
        <w:rPr>
          <w:b/>
          <w:bCs/>
          <w:lang w:val="el" w:eastAsia="el"/>
        </w:rPr>
        <w:t>γ)</w:t>
      </w:r>
      <w:r>
        <w:rPr>
          <w:b/>
          <w:bCs/>
          <w:lang w:val="en" w:eastAsia="en"/>
        </w:rPr>
        <w:tab/>
      </w:r>
      <w:r>
        <w:rPr>
          <w:b/>
          <w:bCs/>
          <w:lang w:val="el" w:eastAsia="el"/>
        </w:rPr>
        <w:t>αντίγραφο της ειδικής εντολής προς την Τράπεζα της Ελλάδος και της αναγγελίας της Τράπεζας για τη χρέωση του λογαριασμού Νο 200.</w:t>
      </w:r>
    </w:p>
    <w:p>
      <w:pPr>
        <w:spacing w:before="240" w:after="240"/>
        <w:rPr>
          <w:lang w:val="el" w:eastAsia="el"/>
        </w:rPr>
      </w:pPr>
      <w:r>
        <w:rPr>
          <w:b/>
          <w:bCs/>
          <w:lang w:val="el" w:eastAsia="el"/>
        </w:rPr>
        <w:t>Για την πληρωμή της εν λόγω ενίσχυσης, η ειδική εντολή πληρωμής της παρ. 1 του παρόντος άρθρου επέχει θέση απόφασης ανάληψης υποχρέωσης.</w:t>
      </w:r>
    </w:p>
    <w:p>
      <w:pPr>
        <w:pStyle w:val="Heading6"/>
        <w:spacing w:before="240" w:after="240"/>
        <w:rPr>
          <w:lang w:val="el" w:eastAsia="el"/>
        </w:rPr>
      </w:pPr>
      <w:r>
        <w:rPr>
          <w:b/>
          <w:bCs/>
          <w:lang w:val="el" w:eastAsia="el"/>
        </w:rPr>
        <w:t>Άρθρο 9</w:t>
      </w:r>
      <w:r>
        <w:rPr>
          <w:b/>
          <w:bCs/>
          <w:lang w:val="el" w:eastAsia="el"/>
        </w:rPr>
        <w:t xml:space="preserve"> </w:t>
      </w:r>
    </w:p>
    <w:p>
      <w:pPr>
        <w:pStyle w:val="Heading6"/>
        <w:spacing w:before="240" w:after="240"/>
        <w:rPr>
          <w:lang w:val="el" w:eastAsia="el"/>
        </w:rPr>
      </w:pPr>
      <w:r>
        <w:rPr>
          <w:b/>
          <w:bCs/>
          <w:lang w:val="el" w:eastAsia="el"/>
        </w:rPr>
        <w:t>Διαδικασία και προϋποθέσεις επιστροφής της ενίσχυση</w:t>
      </w:r>
      <w:r>
        <w:rPr>
          <w:b/>
          <w:bCs/>
          <w:lang w:val="el" w:eastAsia="el"/>
        </w:rPr>
        <w:t>ς</w:t>
      </w:r>
      <w:r>
        <w:rPr>
          <w:rStyle w:val="Hyperlink"/>
          <w:b/>
          <w:bCs/>
          <w:color w:val="000000"/>
          <w:sz w:val="20"/>
          <w:szCs w:val="20"/>
          <w:u w:val="none" w:color="0000EE"/>
          <w:vertAlign w:val="superscript"/>
          <w:lang w:val="el" w:eastAsia="el"/>
        </w:rPr>
        <w:footnoteReference w:id="14"/>
      </w:r>
    </w:p>
    <w:p>
      <w:pPr>
        <w:spacing w:before="240" w:after="240"/>
        <w:rPr>
          <w:lang w:val="el" w:eastAsia="el"/>
        </w:rPr>
      </w:pPr>
      <w:r>
        <w:rPr>
          <w:b/>
          <w:bCs/>
          <w:lang w:val="el" w:eastAsia="el"/>
        </w:rPr>
        <w:t> </w:t>
      </w:r>
    </w:p>
    <w:p>
      <w:pPr>
        <w:pStyle w:val="MainText"/>
        <w:spacing w:before="120" w:after="0"/>
        <w:rPr>
          <w:lang w:val="el" w:eastAsia="el"/>
        </w:rPr>
      </w:pPr>
      <w:r>
        <w:rPr>
          <w:b/>
          <w:bCs/>
          <w:lang w:val="el" w:eastAsia="el"/>
        </w:rPr>
        <w:t>1.</w:t>
      </w:r>
      <w:r>
        <w:rPr>
          <w:b/>
          <w:bCs/>
          <w:lang w:val="el" w:eastAsia="el"/>
        </w:rPr>
        <w:t xml:space="preserve"> Το ποσό της ενίσχυσης δεν επιβαρύνεται με επιτόκιο.</w:t>
      </w:r>
    </w:p>
    <w:p>
      <w:pPr>
        <w:pStyle w:val="MainText"/>
        <w:spacing w:before="120" w:after="0"/>
        <w:rPr>
          <w:lang w:val="el" w:eastAsia="el"/>
        </w:rPr>
      </w:pPr>
      <w:r>
        <w:rPr>
          <w:b/>
          <w:bCs/>
          <w:lang w:val="el" w:eastAsia="el"/>
        </w:rPr>
        <w:t>2.</w:t>
      </w:r>
      <w:r>
        <w:rPr>
          <w:b/>
          <w:bCs/>
          <w:lang w:val="el" w:eastAsia="el"/>
        </w:rPr>
        <w:t xml:space="preserve"> Για το χρονικό διάστημα έως και την 30ή Ιουνίου 2022 παρέχεται περίοδος χάριτος, κατά την οποία η δικαιούχος επιχείρηση δεν υποχρεούται να επιστρέψει οιοδήποτε τμήμα της ενίσχυσης.</w:t>
      </w:r>
      <w:r>
        <w:rPr>
          <w:rStyle w:val="Hyperlink"/>
          <w:b/>
          <w:bCs/>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3.</w:t>
      </w:r>
      <w:r>
        <w:rPr>
          <w:b/>
          <w:bCs/>
          <w:lang w:val="el" w:eastAsia="el"/>
        </w:rPr>
        <w:t xml:space="preserve"> Μετά την παρέλευση της περιόδου χάριτος, το επιστρεπτέο ποσό της ληφθείσας ενίσχυσης, είναι πληρωτέο σε ενενήντα έξι (96) ισόποσες άτοκες μηνιαίες δόσεις, εκάστης εξ αυτών καταβλητέας την τελευταία εργάσιμη ημέρα του μήνα. Ως ημερομηνία καταβολής της πρώτης δόσης ορίζεται η τελευταία εργάσιμη ημέρα του επόμενου μήνα από τη λήξη της περιόδου χάριτος. Ως ελάχιστο ποσό δόσης ορίζεται το ένα (1) ευρώ και στην περίπτωση που το επιστρεπτέο ποσό είναι μικρότερο από ενενήντα έξι (96) ευρώ αυτό είναι πληρωτέο σε όσες δόσεις προκύπτουν με βάση το ελάχιστο ποσό δόσης.</w:t>
      </w:r>
    </w:p>
    <w:p>
      <w:pPr>
        <w:spacing w:before="240" w:after="240"/>
        <w:rPr>
          <w:lang w:val="el" w:eastAsia="el"/>
        </w:rPr>
      </w:pPr>
      <w:r>
        <w:rPr>
          <w:b/>
          <w:bCs/>
          <w:lang w:val="el" w:eastAsia="el"/>
        </w:rPr>
        <w:t>Εναλλακτικά, με την επιφύλαξη των επόμενων εδαφίων της παρούσας παραγράφου, παρέχεται η δυνατότητα εφάπαξ καταβολής του επιστρεπτέου ποσού της ληφθείσας ενίσχυσης, έως και την 29η Ιουλίου 2022, με έκπτωση 15% επί του επιστρεπτέου ποσού της ληφθείσας ενίσχυσης. Το ποσό καταβάλλεται εντός της ανωτέρω προθεσμίας και η έκπτωση ισχύει ως την καταληκτική ημερομηνία αυτή.</w:t>
      </w:r>
    </w:p>
    <w:p>
      <w:pPr>
        <w:spacing w:before="240" w:after="240"/>
        <w:rPr>
          <w:lang w:val="el" w:eastAsia="el"/>
        </w:rPr>
      </w:pPr>
      <w:r>
        <w:rPr>
          <w:b/>
          <w:bCs/>
          <w:lang w:val="el" w:eastAsia="el"/>
        </w:rPr>
        <w:t>Σε περίπτωση που τα προς επιστροφή ποσά βεβαιώνονται μετά την 15η Ιουλίου 2022 και εφόσον αυτά βεβαιώνονται: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ως και την 15η ημέρα του μήνα, τυχόν μηνιαίες δόσεις που προηγούνται της βεβαίωσης και η μηνιαία δόση του μήνα που πραγματοποιείται η βεβαίωση, καταβάλλονται την τελευταία εργάσιμη ημέρα του μήνα που πραγματοποιείται η βεβαίωση, ενώ μέχρι την ημερομηνία αυτή ισχύει και η δυνατότητα εφάπαξ καταβολής του επιστρεπτέου ποσού της ληφθείσας ενίσχυσης με έκπτωση 15% επί του επιστρεπτέου ποσού εφόσον τα απαιτούμενα δικαιολογητικά έχουν υποβληθεί το αργότερο μέχρι και την 23η Σεπτεμβρίου 2022,</w:t>
      </w:r>
    </w:p>
    <w:p>
      <w:pPr>
        <w:pStyle w:val="StructureList1"/>
        <w:spacing w:before="120" w:after="0"/>
        <w:rPr>
          <w:lang w:val="el" w:eastAsia="el"/>
        </w:rPr>
      </w:pPr>
      <w:r>
        <w:rPr>
          <w:b/>
          <w:bCs/>
          <w:lang w:val="el" w:eastAsia="el"/>
        </w:rPr>
        <w:t>β)</w:t>
      </w:r>
      <w:r>
        <w:rPr>
          <w:b/>
          <w:bCs/>
          <w:lang w:val="en" w:eastAsia="en"/>
        </w:rPr>
        <w:tab/>
      </w:r>
      <w:r>
        <w:rPr>
          <w:b/>
          <w:bCs/>
          <w:lang w:val="el" w:eastAsia="el"/>
        </w:rPr>
        <w:t>μετά την 15η ημέρα του μήνα, τυχόν μηνιαίες δόσεις που προηγούνται της βεβαίωσης και η μηνιαία δόση του μήνα που πραγματοποιείται η βεβαίωση, καταβάλλονται την τελευταία εργάσιμη ημέρα του επόμενου μήνα από το μήνα που πραγματοποιείται η βεβαίωση, μαζί με την τρέχουσα δόση αυτού, ενώ μέχρι την ημερομηνία αυτή ισχύει και η δυνατότητα εφάπαξ καταβολής του επιστρεπτέου ποσού της ληφθείσας ενίσχυσης με έκπτωση 15% επί του επιστρεπτέου ποσού εφόσον τα απαιτούμενα δικαιολογητικά έχουν υποβληθεί το αργότερο μέχρι και την 23η Σεπτεμβρίου 2022.</w:t>
      </w:r>
      <w:r>
        <w:rPr>
          <w:rStyle w:val="Hyperlink"/>
          <w:b/>
          <w:bCs/>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4.</w:t>
      </w:r>
      <w:r>
        <w:rPr>
          <w:b/>
          <w:bCs/>
          <w:lang w:val="el" w:eastAsia="el"/>
        </w:rPr>
        <w:t xml:space="preserve"> Παρέχεται δυνατότητα επιστροφής μέρους της ληφθείσας ενίσχυσης (επιστρεπτέο ποσό), ως εξής:</w:t>
      </w:r>
      <w:r>
        <w:rPr>
          <w:rStyle w:val="Hyperlink"/>
          <w:b/>
          <w:bCs/>
          <w:color w:val="000000"/>
          <w:sz w:val="20"/>
          <w:szCs w:val="20"/>
          <w:u w:val="none" w:color="0000EE"/>
          <w:vertAlign w:val="superscript"/>
          <w:lang w:val="el" w:eastAsia="el"/>
        </w:rPr>
        <w:footnoteReference w:id="17"/>
      </w:r>
    </w:p>
    <w:p>
      <w:pPr>
        <w:pStyle w:val="StructureList1"/>
        <w:spacing w:before="120" w:after="0"/>
        <w:rPr>
          <w:lang w:val="el" w:eastAsia="el"/>
        </w:rPr>
      </w:pPr>
      <w:r>
        <w:rPr>
          <w:b/>
          <w:bCs/>
          <w:lang w:val="el" w:eastAsia="el"/>
        </w:rPr>
        <w:t>α)</w:t>
      </w:r>
      <w:r>
        <w:rPr>
          <w:b/>
          <w:bCs/>
          <w:lang w:val="en" w:eastAsia="en"/>
        </w:rPr>
        <w:tab/>
      </w:r>
      <w:r>
        <w:rPr>
          <w:b/>
          <w:bCs/>
          <w:lang w:val="el" w:eastAsia="el"/>
        </w:rPr>
        <w:t>Για επιχειρήσεις που έχουν κάνει έναρξη εργασιών πριν την 1η Ιανουαρίου 2019, δεν άνοιξαν υποκατάστημα από την 1η Απριλίου 2019 έως την 31η Δεκεμβρίου 2020 και έχουν θετικά ακαθάριστα έσοδα το 2019:</w:t>
      </w:r>
    </w:p>
    <w:p>
      <w:pPr>
        <w:pStyle w:val="StructureList1"/>
        <w:spacing w:before="120" w:after="0"/>
        <w:rPr>
          <w:lang w:val="el" w:eastAsia="el"/>
        </w:rPr>
      </w:pPr>
      <w:r>
        <w:rPr>
          <w:b/>
          <w:bCs/>
          <w:lang w:val="el" w:eastAsia="el"/>
        </w:rPr>
        <w:t>αα)</w:t>
      </w:r>
      <w:r>
        <w:rPr>
          <w:b/>
          <w:bCs/>
          <w:lang w:val="en" w:eastAsia="en"/>
        </w:rPr>
        <w:tab/>
      </w:r>
      <w:r>
        <w:rPr>
          <w:b/>
          <w:bCs/>
          <w:lang w:val="el" w:eastAsia="el"/>
        </w:rPr>
        <w:t>Επιστροφή ποσοστού 25% της ενίσχυσης, εφόσον η μείωση των εσόδων από πωλήσεις αγαθών και παροχή υπηρεσιών του φορολογικού έτους 2020 της επιχείρησης ξεπερνάει το 70% σε σχέση με τα έσοδα από πωλήσεις αγαθών και υπηρεσιών του φορολογικού έτους 2019 και η επιχείρηση παρουσιάζει ζημίες προ φόρων το φορολογικό έτος 2020 και εφόσον τηρήθηκε η υποχρέωση της παρ. 1 του άρθρου 10. Ειδικά οι εταιρείες Κ.Τ.Ε.Λ. Α.Ε. και Κ.Τ.Ε.Λ. δεν απαιτείται να πληρούν το κριτήριο της ζημίας προ φόρων.</w:t>
      </w:r>
    </w:p>
    <w:p>
      <w:pPr>
        <w:pStyle w:val="StructureList1"/>
        <w:spacing w:before="120" w:after="0"/>
        <w:rPr>
          <w:lang w:val="el" w:eastAsia="el"/>
        </w:rPr>
      </w:pPr>
      <w:r>
        <w:rPr>
          <w:b/>
          <w:bCs/>
          <w:lang w:val="el" w:eastAsia="el"/>
        </w:rPr>
        <w:t>ββ)</w:t>
      </w:r>
      <w:r>
        <w:rPr>
          <w:b/>
          <w:bCs/>
          <w:lang w:val="en" w:eastAsia="en"/>
        </w:rPr>
        <w:tab/>
      </w:r>
      <w:r>
        <w:rPr>
          <w:b/>
          <w:bCs/>
          <w:lang w:val="el" w:eastAsia="el"/>
        </w:rPr>
        <w:t>Επιστροφή ποσοστού 33,3% της ενίσχυσης, εφόσον η μείωση των εσόδων από πωλήσεις αγαθών και παροχή υπηρεσιών του φορολογικού έτους 2020 της επιχείρησης ανέρχεται τουλάχιστον σε 30% και ως 70% σε σχέση με τα έσοδα από πωλήσεις αγαθών και υπηρεσιών του φορολογικού έτους 2019 και καταγράφει ζημίες προ φόρων το φορολογικό έτος 2020 και εφόσον τηρήθηκε η υποχρέωση της παρ. 1 του άρθρου 10. Ειδικά οι εταιρείες Κ.Τ.Ε.Λ. Α.Ε. και Κ.Τ.Ε.Λ. δεν απαιτείται να πληρούν το κριτήριο της ζημίας προ φόρων.</w:t>
      </w:r>
    </w:p>
    <w:p>
      <w:pPr>
        <w:pStyle w:val="StructureList1"/>
        <w:spacing w:before="120" w:after="0"/>
        <w:rPr>
          <w:lang w:val="el" w:eastAsia="el"/>
        </w:rPr>
      </w:pPr>
      <w:r>
        <w:rPr>
          <w:b/>
          <w:bCs/>
          <w:lang w:val="el" w:eastAsia="el"/>
        </w:rPr>
        <w:t>γγ)</w:t>
      </w:r>
      <w:r>
        <w:rPr>
          <w:b/>
          <w:bCs/>
          <w:lang w:val="en" w:eastAsia="en"/>
        </w:rPr>
        <w:tab/>
      </w:r>
      <w:r>
        <w:rPr>
          <w:b/>
          <w:bCs/>
          <w:lang w:val="el" w:eastAsia="el"/>
        </w:rPr>
        <w:t>Επιστροφή ποσοστού 50% της ενίσχυσης, για όλες τις λοιπές επιχειρήσεις που δεν εμπίπτουν στις υποπερ. αα και ββ, εφόσον τηρήθηκε η υποχρέωση της παρ. 1 του άρθρου 10.</w:t>
      </w:r>
    </w:p>
    <w:p>
      <w:pPr>
        <w:pStyle w:val="StructureList1"/>
        <w:spacing w:before="120" w:after="0"/>
        <w:rPr>
          <w:lang w:val="el" w:eastAsia="el"/>
        </w:rPr>
      </w:pPr>
      <w:r>
        <w:rPr>
          <w:b/>
          <w:bCs/>
          <w:lang w:val="el" w:eastAsia="el"/>
        </w:rPr>
        <w:t>β)</w:t>
      </w:r>
      <w:r>
        <w:rPr>
          <w:b/>
          <w:bCs/>
          <w:lang w:val="en" w:eastAsia="en"/>
        </w:rPr>
        <w:tab/>
      </w:r>
      <w:r>
        <w:rPr>
          <w:b/>
          <w:bCs/>
          <w:lang w:val="el" w:eastAsia="el"/>
        </w:rPr>
        <w:t>Για επιχειρήσεις που έχουν κάνει έναρξη εργασιών μετά την 1η Ιανουαρίου 2019 ή άνοιξαν υποκατάστημα από την 1η Απριλίου 2019 έως την 31η Δεκεμβρίου 2020, όπως αυτό προκύπτει κατά το χρόνο υποβολής της αίτησης για τη χορήγηση της επιστρεπτέας προκαταβολής ή έχουν μηδενικά ακαθάριστα έσοδα το 2019:</w:t>
      </w:r>
    </w:p>
    <w:p>
      <w:pPr>
        <w:pStyle w:val="StructureList1"/>
        <w:spacing w:before="120" w:after="0"/>
        <w:rPr>
          <w:lang w:val="el" w:eastAsia="el"/>
        </w:rPr>
      </w:pPr>
      <w:r>
        <w:rPr>
          <w:b/>
          <w:bCs/>
          <w:lang w:val="el" w:eastAsia="el"/>
        </w:rPr>
        <w:t>αα)</w:t>
      </w:r>
      <w:r>
        <w:rPr>
          <w:b/>
          <w:bCs/>
          <w:lang w:val="en" w:eastAsia="en"/>
        </w:rPr>
        <w:tab/>
      </w:r>
      <w:r>
        <w:rPr>
          <w:b/>
          <w:bCs/>
          <w:lang w:val="el" w:eastAsia="el"/>
        </w:rPr>
        <w:t>Επιστροφή ποσοστού 25% της ενίσχυσης, εφόσον η μείωση των εσόδων από πωλήσεις αγαθών και παροχή υπηρεσιών του φορολογικού έτους 2020 της επιχείρησης ξεπερνάει το 30% σε σχέση με τα έσοδα από πωλήσεις αγαθών και υπηρεσιών του φορολογικού έτους 2019 και η επιχείρηση παρουσιάζει ζημίες προ φόρων το φορολογικό έτος 2020 και εφόσον τηρήθηκε η υποχρέωση της παρ. 1 του άρθρου 10. Ειδικά οι εταιρείες Κ.Τ.Ε.Λ. Α.Ε. και Κ.Τ.Ε.Λ. δεν απαιτείται να πληρούν το κριτήριο της ζημίας προ φόρων.</w:t>
      </w:r>
    </w:p>
    <w:p>
      <w:pPr>
        <w:pStyle w:val="StructureList1"/>
        <w:spacing w:before="120" w:after="0"/>
        <w:rPr>
          <w:lang w:val="el" w:eastAsia="el"/>
        </w:rPr>
      </w:pPr>
      <w:r>
        <w:rPr>
          <w:b/>
          <w:bCs/>
          <w:lang w:val="el" w:eastAsia="el"/>
        </w:rPr>
        <w:t>ββ)</w:t>
      </w:r>
      <w:r>
        <w:rPr>
          <w:b/>
          <w:bCs/>
          <w:lang w:val="en" w:eastAsia="en"/>
        </w:rPr>
        <w:tab/>
      </w:r>
      <w:r>
        <w:rPr>
          <w:b/>
          <w:bCs/>
          <w:lang w:val="el" w:eastAsia="el"/>
        </w:rPr>
        <w:t>Επιστροφή ποσοστού 33,3% της ενίσχυσης, για όλες τις λοιπές επιχειρήσεις που δεν εμπίπτουν στην υποπερίπτωση αα, εφόσον τηρήθηκε η υποχρέωση της παρ. 1 του άρθρου 10.</w:t>
      </w:r>
    </w:p>
    <w:p>
      <w:pPr>
        <w:spacing w:before="240" w:after="240"/>
        <w:rPr>
          <w:lang w:val="el" w:eastAsia="el"/>
        </w:rPr>
      </w:pPr>
      <w:r>
        <w:rPr>
          <w:b/>
          <w:bCs/>
          <w:lang w:val="el" w:eastAsia="el"/>
        </w:rPr>
        <w:t>Για την πλήρωση των προϋποθέσεων των περιπτώσεων α και β το ύψος των εσόδων από πωλήσεις αγαθών και παροχή υπηρεσιών προκύπτει από τον κωδικό 500 της κατάστασης οικονομικών στοιχείων από επιχειρηματική δραστηριότητα (Ε3) της δήλωσης φορολογίας εισοδήματος φορολογικού έτους 2019 και 2020, αντίστοιχα, όπως έχουν υποβληθεί μέχρι την 31η.03.2022.</w:t>
      </w:r>
    </w:p>
    <w:p>
      <w:pPr>
        <w:spacing w:before="240" w:after="240"/>
        <w:rPr>
          <w:lang w:val="el" w:eastAsia="el"/>
        </w:rPr>
      </w:pPr>
      <w:r>
        <w:rPr>
          <w:b/>
          <w:bCs/>
          <w:lang w:val="el" w:eastAsia="el"/>
        </w:rPr>
        <w:t>Ο έλεγχος των προϋποθέσεων διενεργείται αυτοματοποιημένα από την ΑΑΔΕ. Αν δεν έχουν υποβληθεί οι δηλώσεις φορολογίας εισοδήματος και οι συνυποβαλλόμενες καταστάσεις οικονομικών στοιχείων από επιχειρηματική δραστηριότητα (Ε3) φορολογικού έτους 2019 και 2020 μέχρι τις ανωτέρω ημερομηνίες κατά περίπτωση, δεν δύναται να διενεργηθεί ο έλεγχος για την πλήρωση των προϋποθέσεων για την επιστροφή μέρους της ενίσχυσης.</w:t>
      </w:r>
    </w:p>
    <w:p>
      <w:pPr>
        <w:spacing w:before="240" w:after="240"/>
        <w:rPr>
          <w:lang w:val="el" w:eastAsia="el"/>
        </w:rPr>
      </w:pPr>
      <w:r>
        <w:rPr>
          <w:b/>
          <w:bCs/>
          <w:lang w:val="el" w:eastAsia="el"/>
        </w:rPr>
        <w:t>Για τον υπολογισμό του επιστρεπτέου ποσού διενεργείται στρογγυλοποίηση στο δεύτερο δεκαδικό ψηφίο.</w:t>
      </w:r>
    </w:p>
    <w:p>
      <w:pPr>
        <w:spacing w:before="240" w:after="240"/>
        <w:rPr>
          <w:lang w:val="el" w:eastAsia="el"/>
        </w:rPr>
      </w:pPr>
      <w:r>
        <w:rPr>
          <w:b/>
          <w:bCs/>
          <w:lang w:val="el" w:eastAsia="el"/>
        </w:rPr>
        <w:t>Ειδικά για τις κάτωθι περιπτώσεις ισχύουν τα εξής:</w:t>
      </w:r>
    </w:p>
    <w:p>
      <w:pPr>
        <w:pStyle w:val="StructureList1"/>
        <w:spacing w:before="120" w:after="0"/>
        <w:rPr>
          <w:lang w:val="el" w:eastAsia="el"/>
        </w:rPr>
      </w:pPr>
      <w:r>
        <w:rPr>
          <w:b/>
          <w:bCs/>
          <w:lang w:val="el" w:eastAsia="el"/>
        </w:rPr>
        <w:t>i)</w:t>
      </w:r>
      <w:r>
        <w:rPr>
          <w:b/>
          <w:bCs/>
          <w:lang w:val="en" w:eastAsia="en"/>
        </w:rPr>
        <w:tab/>
      </w:r>
      <w:r>
        <w:rPr>
          <w:b/>
          <w:bCs/>
          <w:lang w:val="el" w:eastAsia="el"/>
        </w:rPr>
        <w:t>Για επιχειρήσεις με διαχειριστική χρήση από 1 Νοεμβρίου ως 31 Οκτωβρίου ή και από 1 Δεκεμβρίου ως 30 Νοεμβρίου το ύψος των εσόδων από πωλήσεις αγαθών και παροχή υπηρεσιών προκύπτει από τον κωδικό 500 της κατάστασης οικονομικών στοιχείων από επιχειρηματική δραστηριότητα (Ε3) της δήλωσης φορολογίας εισοδήματος φορολογικού έτους 2019 και 2020, αντίστοιχα, όπως έχουν υποβληθεί μέχρι την 31η.05.2022.</w:t>
      </w:r>
    </w:p>
    <w:p>
      <w:pPr>
        <w:pStyle w:val="StructureList1"/>
        <w:spacing w:before="120" w:after="0"/>
        <w:rPr>
          <w:lang w:val="el" w:eastAsia="el"/>
        </w:rPr>
      </w:pPr>
      <w:r>
        <w:rPr>
          <w:b/>
          <w:bCs/>
          <w:lang w:val="el" w:eastAsia="el"/>
        </w:rPr>
        <w:t>ii)</w:t>
      </w:r>
      <w:r>
        <w:rPr>
          <w:b/>
          <w:bCs/>
          <w:lang w:val="en" w:eastAsia="en"/>
        </w:rPr>
        <w:tab/>
      </w:r>
      <w:r>
        <w:rPr>
          <w:b/>
          <w:bCs/>
          <w:lang w:val="el" w:eastAsia="el"/>
        </w:rPr>
        <w:t>Για επιχειρήσεις που έκαναν αλλαγή της διαχειριστικής περιόδου εντός του 2019, η σύγκριση των εσόδων από πωλήσεις αγαθών και παροχή υπηρεσιών του φορολογικού έτους 2020 της επιχείρησης διενεργείται σε σχέση με τα έσοδα από πωλήσεις αγαθών και παροχή υπηρεσιών του φορολογικού έτους 2019, με τον κωδικό 500 του εντύπου Ε3 της δήλωσης φορολογίας εισοδήματος φορολογικού έτους 2019 που αφορά τη νέα διαχειριστική περίοδο.</w:t>
      </w:r>
    </w:p>
    <w:p>
      <w:pPr>
        <w:pStyle w:val="StructureList1"/>
        <w:spacing w:before="120" w:after="0"/>
        <w:rPr>
          <w:lang w:val="el" w:eastAsia="el"/>
        </w:rPr>
      </w:pPr>
      <w:r>
        <w:rPr>
          <w:b/>
          <w:bCs/>
          <w:lang w:val="el" w:eastAsia="el"/>
        </w:rPr>
        <w:t>iii)</w:t>
      </w:r>
      <w:r>
        <w:rPr>
          <w:b/>
          <w:bCs/>
          <w:lang w:val="en" w:eastAsia="en"/>
        </w:rPr>
        <w:tab/>
      </w:r>
      <w:r>
        <w:rPr>
          <w:b/>
          <w:bCs/>
          <w:lang w:val="el" w:eastAsia="el"/>
        </w:rPr>
        <w:t>Για επιχειρήσεις που έκαναν αλλαγή της διαχειριστικής περιόδου εντός του 2019, όταν μέρος των εισοδημάτων είχε δηλωθεί στο φορολογικό έτος 2018, η σύγκριση των εσόδων πραγματοποιείται με αναγωγή του συνόλου των δηλωθέντων εισοδημάτων των φορολογικών ετών 2018 και 2019 σε δωδεκάμηνη βάση.</w:t>
      </w:r>
    </w:p>
    <w:p>
      <w:pPr>
        <w:pStyle w:val="StructureList1"/>
        <w:spacing w:before="120" w:after="0"/>
        <w:rPr>
          <w:lang w:val="el" w:eastAsia="el"/>
        </w:rPr>
      </w:pPr>
      <w:r>
        <w:rPr>
          <w:b/>
          <w:bCs/>
          <w:lang w:val="el" w:eastAsia="el"/>
        </w:rPr>
        <w:t>iv)</w:t>
      </w:r>
      <w:r>
        <w:rPr>
          <w:b/>
          <w:bCs/>
          <w:lang w:val="en" w:eastAsia="en"/>
        </w:rPr>
        <w:tab/>
      </w:r>
      <w:r>
        <w:rPr>
          <w:b/>
          <w:bCs/>
          <w:lang w:val="el" w:eastAsia="el"/>
        </w:rPr>
        <w:t>Για επιχειρήσεις που έκαναν αλλαγή της διαχειριστικής περιόδου εντός του 2020, η σύγκριση των εσόδων από πωλήσεις αγαθών και παροχή υπηρεσιών του φορολογικού έτους 2019 της επιχείρησης διενεργείται σε σχέση με τα έσοδα από πωλήσεις αγαθών και παροχή υπηρεσιών του φορολογικού έτους 2020, με τον κωδικό 500 του εντύπου Ε3 της δήλωσης φορολογίας εισοδήματος φορολογικού έτους 2020 αναγόμενο σε δωδεκάμηνη βάση.</w:t>
      </w:r>
    </w:p>
    <w:p>
      <w:pPr>
        <w:pStyle w:val="StructureList1"/>
        <w:spacing w:before="120" w:after="0"/>
        <w:rPr>
          <w:lang w:val="el" w:eastAsia="el"/>
        </w:rPr>
      </w:pPr>
      <w:r>
        <w:rPr>
          <w:b/>
          <w:bCs/>
          <w:lang w:val="el" w:eastAsia="el"/>
        </w:rPr>
        <w:t>v)</w:t>
      </w:r>
      <w:r>
        <w:rPr>
          <w:b/>
          <w:bCs/>
          <w:lang w:val="en" w:eastAsia="en"/>
        </w:rPr>
        <w:tab/>
      </w:r>
      <w:r>
        <w:rPr>
          <w:b/>
          <w:bCs/>
          <w:lang w:val="el" w:eastAsia="el"/>
        </w:rPr>
        <w:t>Για επιχειρήσεις που εκ παραδρομής αναγνωρίστηκε το μη επιστρεπτέο ποσό ως έσοδο του φορολογικού έτους 2020, και έχει υποβληθεί μέχρι και 2 Νοεμβρίου 2022 τροποποιητική δήλωση φορολογίας εισοδήματος φορολογικού έτους 2020 αποκλειστικά για την αιτία αυτή, η επιχείρηση μπορεί να υποβάλει μέσω της εφαρμογής «τα αιτήματά μου» της διαδικτυακής πύλης myaade.gov.gr στον κατάλογο της «διαδικασίας» της «θεματικής ομάδας» Εισόδημα με επιλογή «Επανυπολογισμός επιστρεπτέου ποσού της επιστρεπτέας προκαταβολής» αίτηση από την 30η Νοεμβρίου μέχρι και την 7η Δεκεμβρίου 2022 προκειμένου να διενεργηθεί εκ νέου ο υπολογισμός του επιστρεπτέου ποσού, κατόπιν μηχανογραφικής διασταύρωσης των κωδικών των εντύπων φορολογίας εισοδήματος του φορολογικού έτους 2020 από την ΑΑΔΕ. Συγκεκριμένα, στην περίπτωση της τροποποιητικής δήλωσης φορολογίας εισοδήματος νομικών προσώπων θα πρέπει να έχει διαγραφεί το συνολικό ποσό του κωδικού 481 του εντύπου Ν και στην περίπτωση της τροποποιητικής δήλωσης φορολογίας εισοδήματος φυσικών προσώπων, να έχει τροποποιηθεί ο υποκωδικός 011 του κωδικού 144, και παράλληλα και για τις δυο περιπτώσεις, θα πρέπει να έχει μειωθεί ισόποσα ο κωδικός 560 του πίνακα Ζ1 του εντύπου Ε3.</w:t>
      </w:r>
    </w:p>
    <w:p>
      <w:pPr>
        <w:spacing w:before="240" w:after="240"/>
        <w:rPr>
          <w:lang w:val="el" w:eastAsia="el"/>
        </w:rPr>
      </w:pPr>
      <w:r>
        <w:rPr>
          <w:b/>
          <w:bCs/>
          <w:lang w:val="el" w:eastAsia="el"/>
        </w:rPr>
        <w:t>Για τις ανωτέρω περιπτώσεις i ως και v, εφόσον έχει ήδη διενεργηθεί ο υπολογισμός του επιστρεπτέου ποσού και έχει ήδη βεβαιωθεί αυτό μέχρι και 2 Νοεμβρίου 2022, το επιστρεπτέο ποσό επανυπολογίζεται. Μετά τον επανυπολογισμό, το επιστρεπτέο ποσό που βεβαιώθηκε μέχρι και 2 Νοεμβρίου 2022 διαγράφεται με την έκδοση Ατομικού Φύλλου Έκπτωσης (ΑΦΕΚ), από τη ΓΔΟΥ του Υπουργείου Οικονομικών και ταυτόχρονα εκδίδεται νέος νόμιμος τίτλος είσπραξης για την επιστροφή του επιστρεπτέου μέρους της ενίσχυσης όπως αυτό υπολογίζεται εκ νέου. Ο νέος τίτλος είσπραξης εξοφλείται σύμφωνα με την παρ. 3. Η δυνατότητα εφάπαξ καταβολής του επιστρεπτέου ποσού της ληφθείσας ενίσχυσης με έκπτωση 15% επί του επιστρεπτέου ποσού των ανωτέρω περ. α και β της παρ. 3 ισχύει μόνο εφόσον τα απαιτούμενα δικαιολογητικά έχουν υποβληθεί το αργότερο μέχρι και την 23η Σεπτεμβρίου 2022. Ποσά που τυχόν καταβλήθηκαν βάσει του αρχικού τίτλου είσπραξης πιστώνονται στην οφειλή που προκύπτει από τον νέο τίτλο είσπραξης.</w:t>
      </w:r>
    </w:p>
    <w:p>
      <w:pPr>
        <w:pStyle w:val="MainText"/>
        <w:spacing w:before="120" w:after="0"/>
        <w:rPr>
          <w:lang w:val="el" w:eastAsia="el"/>
        </w:rPr>
      </w:pPr>
      <w:r>
        <w:rPr>
          <w:b/>
          <w:bCs/>
          <w:lang w:val="el" w:eastAsia="el"/>
        </w:rPr>
        <w:t>5.</w:t>
      </w:r>
      <w:r>
        <w:rPr>
          <w:b/>
          <w:bCs/>
          <w:lang w:val="el" w:eastAsia="el"/>
        </w:rPr>
        <w:t xml:space="preserve"> Η ΑΑΔΕ υπολογίζει με βάση τα διαθέσιμα σε αυτή στοιχεία το επιστρεπτέο ποσό και αποστέλλει, στη ΓΔΟΥ του Υπουργείου Οικονομικών, λίστα με τα στοιχεία ταυτοποίησης του υπόχρεου της επιστροφής (φυσικού ή νομικού προσώπου) και κατ' ελάχιστον ονοματεπώνυμο και πατρώνυμο ή επωνυμία, κατά περίπτωση, διεύθυνση έδρας και ηλεκτρονικού ταχυδρομείου, Α.Φ.Μ., Δ.Ο.Υ. φορολογίας εισοδήματος και το επιστρεπτέο ποσό, ολογράφως και αριθμητικώς.</w:t>
      </w:r>
    </w:p>
    <w:p>
      <w:pPr>
        <w:spacing w:before="240" w:after="240"/>
        <w:rPr>
          <w:lang w:val="el" w:eastAsia="el"/>
        </w:rPr>
      </w:pPr>
      <w:r>
        <w:rPr>
          <w:b/>
          <w:bCs/>
          <w:lang w:val="el" w:eastAsia="el"/>
        </w:rPr>
        <w:t>Η ΓΔΟΥ του Υπουργείου Οικονομικών με βάση τη λίστα του προηγούμενου εδαφίου εκδίδει νόμιμο τίτλο για την είσπραξη του επιστρεπτέου ποσού. Η ΑΑΔΕ καταχωρεί τα στοιχεία του νόμιμου τίτλου στα βιβλία εισπρακτέων εσόδων και εκδίδει τις σχετικές ταυτότητες οφειλής, κατά την παρ. 3 του άρθρου 2 του Κώδικα Είσπραξης Δημοσίων Εσόδων (ΚΕΔΕ).</w:t>
      </w:r>
    </w:p>
    <w:p>
      <w:pPr>
        <w:spacing w:before="240" w:after="240"/>
        <w:rPr>
          <w:lang w:val="el" w:eastAsia="el"/>
        </w:rPr>
      </w:pPr>
      <w:r>
        <w:rPr>
          <w:b/>
          <w:bCs/>
          <w:lang w:val="el" w:eastAsia="el"/>
        </w:rPr>
        <w:t>Μετά την καταχώριση του χρέους η φορολογική διοίκηση εκδίδει ατομική ειδοποίηση, την οποία αναρτά στο πληροφοριακό σύστημα της ΑΑΔΕ myAADE, στην επιλογή Μητρώο και Επικοινωνία/e- Κοινοποιήσεις και αποστέλλει μήνυμα ηλεκτρονικού ταχυδρομείου στη δηλωθείσα από τον υπόχρεο ηλεκτρονική διεύθυνση. Σε περίπτωση που δεν είναι δυνατή η κοινοποίηση κατά το προηγούμενο εδάφιο, η ατομική ειδοποίηση αποστέλλεται ταχυδρομικά.</w:t>
      </w:r>
    </w:p>
    <w:p>
      <w:pPr>
        <w:spacing w:before="240" w:after="240"/>
        <w:rPr>
          <w:lang w:val="el" w:eastAsia="el"/>
        </w:rPr>
      </w:pPr>
      <w:r>
        <w:rPr>
          <w:b/>
          <w:bCs/>
          <w:lang w:val="el" w:eastAsia="el"/>
        </w:rPr>
        <w:t>Η οφειλή από το επιστρεπτέο ποσό της ενίσχυσης εμφανίζεται στο πληροφοριακό σύστημα της ΑΑΔΕ («myAADE»).</w:t>
      </w:r>
    </w:p>
    <w:p>
      <w:pPr>
        <w:pStyle w:val="MainText"/>
        <w:spacing w:before="120" w:after="0"/>
        <w:rPr>
          <w:lang w:val="el" w:eastAsia="el"/>
        </w:rPr>
      </w:pPr>
      <w:r>
        <w:rPr>
          <w:b/>
          <w:bCs/>
          <w:lang w:val="el" w:eastAsia="el"/>
        </w:rPr>
        <w:t>6.</w:t>
      </w:r>
      <w:r>
        <w:rPr>
          <w:b/>
          <w:bCs/>
          <w:lang w:val="el" w:eastAsia="el"/>
        </w:rPr>
        <w:t xml:space="preserve"> Το ποσό της επιστροφής μετά την είσπραξή του εμφανίζεται ως έσοδο στον κρατικό προϋπολογισμό στους Αναλυτικούς Λογαριασμούς Εσόδων 1590305001 «Επιστροφές μεταβιβάσεων με τη μορφή της επιστρεπτέας προκαταβολής από ατομικές επιχειρήσεις» και 1590305002 «Επιστροφές μεταβιβάσεων με τη μορφή της επιστρεπτέας προκαταβολής από ιδιωτικές επιχειρήσεις με νομική μορφή».</w:t>
      </w:r>
    </w:p>
    <w:p>
      <w:pPr>
        <w:pStyle w:val="MainText"/>
        <w:spacing w:before="120" w:after="0"/>
        <w:rPr>
          <w:lang w:val="el" w:eastAsia="el"/>
        </w:rPr>
      </w:pPr>
      <w:r>
        <w:rPr>
          <w:b/>
          <w:bCs/>
          <w:lang w:val="el" w:eastAsia="el"/>
        </w:rPr>
        <w:t>7.</w:t>
      </w:r>
      <w:r>
        <w:rPr>
          <w:b/>
          <w:bCs/>
          <w:lang w:val="el" w:eastAsia="el"/>
        </w:rPr>
        <w:t xml:space="preserve"> Η καταβολή των οφειλόμενων ποσών από επιστρεπτέα προκαταβολή γίνεται σύμφωνα με τις διατάξεις της παρούσας απόφασης και δεν επιτρέπεται η υπαγωγή αυτών σε άλλη ρύθμιση αποπληρωμής οφειλών βάσει νόμου, δικαστικής απόφασης, συμφωνίας ή απόφασης διοικητικού οργάνου.</w:t>
      </w:r>
    </w:p>
    <w:p>
      <w:pPr>
        <w:spacing w:before="240" w:after="240"/>
        <w:rPr>
          <w:lang w:val="el" w:eastAsia="el"/>
        </w:rPr>
      </w:pPr>
      <w:r>
        <w:rPr>
          <w:b/>
          <w:bCs/>
          <w:lang w:val="el" w:eastAsia="el"/>
        </w:rPr>
        <w:t>Τα προς επιστροφή ποσά που βεβαιώνονται, επιβαρύνονται με τόκους εκπρόθεσμης καταβολής, σύμφωνα με τις διατάξεις του ΚΕΔΕ.</w:t>
      </w:r>
    </w:p>
    <w:p>
      <w:pPr>
        <w:pStyle w:val="MainText"/>
        <w:spacing w:before="120" w:after="0"/>
        <w:rPr>
          <w:lang w:val="el" w:eastAsia="el"/>
        </w:rPr>
      </w:pPr>
      <w:r>
        <w:rPr>
          <w:b/>
          <w:bCs/>
          <w:lang w:val="el" w:eastAsia="el"/>
        </w:rPr>
        <w:t>8.</w:t>
      </w:r>
      <w:r>
        <w:rPr>
          <w:b/>
          <w:bCs/>
          <w:lang w:val="el" w:eastAsia="el"/>
        </w:rPr>
        <w:t xml:space="preserve"> Στην περίπτωση της εφάπαξ επιστροφής του ανωτέρω επιστρεπτέου ποσού μετά την καταβολή του και εφόσον αυτή πραγματοποιηθεί εμπρόθεσμα, το ποσό της έκπτωσης του 15% προσαυξάνει το μη επιστρεπτέο ποσό της ενίσχυσης το οποίο είναι αφορολόγητο, ενώ το ποσό της επιστροφής μειώνει το χορηγηθέν ποσό της ενίσχυσης και:</w:t>
      </w:r>
      <w:r>
        <w:rPr>
          <w:rStyle w:val="Hyperlink"/>
          <w:b/>
          <w:bCs/>
          <w:color w:val="000000"/>
          <w:sz w:val="20"/>
          <w:szCs w:val="20"/>
          <w:u w:val="none" w:color="0000EE"/>
          <w:vertAlign w:val="superscript"/>
          <w:lang w:val="el" w:eastAsia="el"/>
        </w:rPr>
        <w:footnoteReference w:id="18"/>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η ενίσχυση έχει χορηγηθεί βάσει του Προσωρινού Πλαισίου, δεν συνυπολογίζεται εφεξής στο όριο σώρευσης για το Προσωρινό Πλαίσιο, της παρ. 1 του άρθρου 5 ή</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ενίσχυση έχει χορηγηθεί βάσει του Κανονισμού de minimis, δεν συνυπολογίζεται εφεξής για το σκοπό υπολογισμού του ορίου σώρευσης της παρ. 2 του άρθρου 5.</w:t>
      </w:r>
    </w:p>
    <w:p>
      <w:pPr>
        <w:pStyle w:val="MainText"/>
        <w:spacing w:before="120" w:after="0"/>
        <w:rPr>
          <w:lang w:val="el" w:eastAsia="el"/>
        </w:rPr>
      </w:pPr>
      <w:r>
        <w:rPr>
          <w:b/>
          <w:bCs/>
          <w:lang w:val="el" w:eastAsia="el"/>
        </w:rPr>
        <w:t>9.</w:t>
      </w:r>
      <w:r>
        <w:rPr>
          <w:b/>
          <w:bCs/>
          <w:lang w:val="el" w:eastAsia="el"/>
        </w:rPr>
        <w:t xml:space="preserve"> Ειδικά για τις επιχειρήσεις που επλήγησαν αποδεδειγμένα από τις πυρκαγιές που εκδηλώθηκαν σε περιοχές της ελληνικής επικράτειας από 1η Μαΐου ως και 2 Σεπτεμβρίου 2021, όπως αυτές έχουν οριοθετηθεί με τις υπό στοιχεία Δ.Α.Ε.Φ.Κ.-Κ.Ε/13758/Α325/20.08.2021 (Β' 3905), Δ.Α.Ε.Φ.Κ.-Κ.Ε/13975/Α325/20.08.2021 (Β' 3898), Δ.Α.Ε.Φ.Κ.-Κ.Ε/13665/Α325/17.08.2021 (Β' 3863) και Δ.Α.Ε.Φ.Κ.-Κ.Ε/11203/Α325/09.07.2021 αποφάσεις των Υπουργών Οικονομικών, Ανάπτυξης και Επενδύσεων, Εσωτερικών, Υποδομών και Μεταφορών, το επιστρεπτέο ποσό, δεν επιστρέφεται. Για τον σκοπό αυτό αποστέλλονται στην ΑΑΔΕ και στη ΓΔΟΥ του Υπουργείου Οικονομικών από την οικεία περιφέρεια ή σε περίπτωση αγροτικών εκμεταλλεύσεων από τον ΕΛΓΑ, καταστάσεις με τα στοιχεία (Α.Φ.Μ., Επωνυμία, Έδρα - υποκατάστημα) των επιχειρήσεων ή των αγροτικών εκμεταλλεύσεων με την οποία βεβαιώνεται ότι οι επιχειρήσεις ή οι αγροτικές εκμεταλλεύσεις που περιλαμβάνονται σε αυτές έχουν πληγεί από τις πυρκαγιές του προηγούμενου εδαφίου. Κατ' εξαίρεση για τις επιχειρήσεις που έχουν έδρα ή υποκατάστημα στους Δήμους Μαντουδίου - Λίμνης - Αγίας Άννας και Ιστιαίας - Αιδηψού της Περιφερειακής Ενότητας Εύβοιας της Περιφέρειας Στερεάς Ελλάδας, οι οποίοι επλήγησαν από την πυρκαγιά της 3ης Αυγούστου 2021, το επιστρεπτέο ποσό, δεν επιστρέφεται.</w:t>
      </w:r>
    </w:p>
    <w:p>
      <w:pPr>
        <w:pStyle w:val="MainText"/>
        <w:spacing w:before="120" w:after="0"/>
        <w:rPr>
          <w:lang w:val="el" w:eastAsia="el"/>
        </w:rPr>
      </w:pPr>
      <w:r>
        <w:rPr>
          <w:b/>
          <w:bCs/>
          <w:lang w:val="el" w:eastAsia="el"/>
        </w:rPr>
        <w:t>10.</w:t>
      </w:r>
      <w:r>
        <w:rPr>
          <w:b/>
          <w:bCs/>
          <w:lang w:val="el" w:eastAsia="el"/>
        </w:rPr>
        <w:t xml:space="preserve"> Η ΓΔΟΥ του Υπουργείου Οικονομικών, σε συνεργασία με την ΑΑΔΕ και το Υπουργείο Ανάπτυξης και Επενδύσεων μεριμνούν για την ενημέρωση του Πληροφοριακού Συστήματος Σώρευσης Κρατικών Ενισχύσεων.</w:t>
      </w:r>
    </w:p>
    <w:p>
      <w:pPr>
        <w:pStyle w:val="Heading6"/>
        <w:spacing w:before="240" w:after="240"/>
        <w:rPr>
          <w:lang w:val="el" w:eastAsia="el"/>
        </w:rPr>
      </w:pPr>
      <w:r>
        <w:rPr>
          <w:b/>
          <w:bCs/>
          <w:lang w:val="el" w:eastAsia="el"/>
        </w:rPr>
        <w:t>Άρθρο 10</w:t>
      </w:r>
      <w:r>
        <w:rPr>
          <w:b/>
          <w:bCs/>
          <w:lang w:val="el" w:eastAsia="el"/>
        </w:rPr>
        <w:t xml:space="preserve"> </w:t>
      </w:r>
    </w:p>
    <w:p>
      <w:pPr>
        <w:pStyle w:val="Heading6"/>
        <w:spacing w:before="240" w:after="240"/>
        <w:rPr>
          <w:lang w:val="el" w:eastAsia="el"/>
        </w:rPr>
      </w:pPr>
      <w:r>
        <w:rPr>
          <w:b/>
          <w:bCs/>
          <w:lang w:val="el" w:eastAsia="el"/>
        </w:rPr>
        <w:t>Υποχρεώσεις δικαιούχων - Κυρώσεις</w:t>
      </w:r>
    </w:p>
    <w:p>
      <w:pPr>
        <w:pStyle w:val="MainText"/>
        <w:spacing w:before="120" w:after="0"/>
        <w:rPr>
          <w:lang w:val="el" w:eastAsia="el"/>
        </w:rPr>
      </w:pPr>
      <w:r>
        <w:rPr>
          <w:b/>
          <w:bCs/>
          <w:lang w:val="el" w:eastAsia="el"/>
        </w:rPr>
        <w:t>1.</w:t>
      </w:r>
      <w:r>
        <w:rPr>
          <w:b/>
          <w:bCs/>
          <w:lang w:val="el" w:eastAsia="el"/>
        </w:rPr>
        <w:t xml:space="preserve"> Η επιχείρηση υποχρεούται να διατηρήσει από την 1η Σεπτεμβρίου 2020 έως την 31η Δεκεμβρίου 2020 το επίπεδο απασχόλησης που είχε κατά την 1η Σεπτεμβρίου 2020, βάσει των στοιχείων του συστήματος ΕΡΓΑΝΗ. </w:t>
      </w:r>
    </w:p>
    <w:p>
      <w:pPr>
        <w:spacing w:before="240" w:after="240"/>
        <w:rPr>
          <w:lang w:val="el" w:eastAsia="el"/>
        </w:rPr>
      </w:pPr>
      <w:r>
        <w:rPr>
          <w:b/>
          <w:bCs/>
          <w:lang w:val="el" w:eastAsia="el"/>
        </w:rPr>
        <w:t xml:space="preserve">Σε περίπτωση που το επίπεδο απασχόλησης που είχε η επιχείρηση κατά την 1η Σεπτεμβρίου 2020 είναι υψηλότερο από αυτό που είχε κατά την 1η Μαρτίου 2020, βάσει των στοιχείων του συστήματος ΕΡΓΑΝΗ, η επιχείρηση υποχρεούται να διατηρήσει από την 1η Σεπτεμβρίου 2020 έως την 31η Δεκεμβρίου 2020 το επίπεδο απασχόλησης που είχε κατά την 1η Μαρτίου 2020. </w:t>
      </w:r>
    </w:p>
    <w:p>
      <w:pPr>
        <w:spacing w:before="240" w:after="240"/>
        <w:rPr>
          <w:lang w:val="el" w:eastAsia="el"/>
        </w:rPr>
      </w:pPr>
      <w:r>
        <w:rPr>
          <w:b/>
          <w:bCs/>
          <w:lang w:val="el" w:eastAsia="el"/>
        </w:rPr>
        <w:t>Για τον έλεγχο, από τον αριθμό των εργαζομένων που απασχολούσε η επιχείρηση κατά την 1η Σεπτεμβρίου 2020 ή κατά την 1η Μαρτίου 2020, κατά περίπτωση, εξαιρούνται οι λύσεις συμβάσεων ένεκα συνταξιοδότησης ή θανάτου, οι λύσεις συμβάσεων εργασίας ορισμένου χρόνου και οι οικειοθελείς παραιτήσεις.</w:t>
      </w:r>
    </w:p>
    <w:p>
      <w:pPr>
        <w:spacing w:before="240" w:after="240"/>
        <w:rPr>
          <w:lang w:val="el" w:eastAsia="el"/>
        </w:rPr>
      </w:pPr>
      <w:r>
        <w:rPr>
          <w:b/>
          <w:bCs/>
          <w:lang w:val="el" w:eastAsia="el"/>
        </w:rPr>
        <w:t>Για τον υπολογισμό, στον αριθμό των εργαζομένων αναφοράς προστίθεται για τον μήνα Σεπτέμβριο 2020 και για κάθε έναν από τους επόμενους μήνες έως και τον μήνα Δεκέμβριο 2020, σωρευτικά, ο αριθμός των αναγγελιών πρόσληψης (έντυπο Ε3 ΕΡΓΑΝΗ) και αφαιρείται ο αριθμός καταγγελιών σύμβασης εργασίας (έντυπο Ε6 ΕΡΓΑΝΗ) με την εξαίρεση των καταγγελιών σύμβασης όπου έχει θεμελιωθεί το συνταξιοδοτικό δικαίωμα.</w:t>
      </w:r>
    </w:p>
    <w:p>
      <w:pPr>
        <w:spacing w:before="240" w:after="240"/>
        <w:rPr>
          <w:lang w:val="el" w:eastAsia="el"/>
        </w:rPr>
      </w:pPr>
      <w:r>
        <w:rPr>
          <w:b/>
          <w:bCs/>
          <w:lang w:val="el" w:eastAsia="el"/>
        </w:rPr>
        <w:t>Στη συνέχεια υπολογίζεται το άθροισμα του ανωτέρω μεγέθους για τους μήνες Σεπτέμβριο 2020 έως και Δεκέμβριο 2020 και διαιρείται με τον αριθμό των μηνών, ήτοι με τον αριθμό τέσσερα (4). Εάν το αποτέλεσμα που προκύπτει είναι μικρότερο κατά μία μονάδα και άνω από τον αριθμό των εργαζομένων που απασχολούσε η επιχείρηση κατά την 1η Σεπτεμβρίου 2020 ή κατά την 1η Μαρτίου 2020 κατά περίπτωση, θεωρείται ότι δεν τηρήθηκε η ανωτέρω υποχρέωση διατήρησης του αριθμού των εργαζομένων, ενώ εάν το αποτέλεσμα που προκύπτει είναι μικρότερο κατά λιγότερο από μία μονάδα από τον αριθμό των εργαζομένων που απασχολούσε η επιχείρηση κατά την 1η Σεπτεμβρίου 2020 ή κατά την 1η Μαρτίου 2020 κατά περίπτωση, θεωρείται ότι τηρήθηκε η ανωτέρω υποχρέωση διατήρησης του αριθμού των εργαζομένων. Ως αριθμός εργαζομένων αναφοράς ορίζεται το ελάχιστο μεταξύ των εργαζομένων που απασχολούσε η επιχείρηση κατά την 1η Σεπτεμβρίου 2020 και κατά την 1η Μαρτίου 2020.</w:t>
      </w:r>
    </w:p>
    <w:p>
      <w:pPr>
        <w:spacing w:before="240" w:after="240"/>
        <w:rPr>
          <w:lang w:val="el" w:eastAsia="el"/>
        </w:rPr>
      </w:pPr>
      <w:r>
        <w:rPr>
          <w:b/>
          <w:bCs/>
          <w:lang w:val="el" w:eastAsia="el"/>
        </w:rPr>
        <w:t>Για τον ανωτέρω έλεγχο λαμβάνονται υπόψη τα τελευταία διαθέσιμα στοιχεία στο σύστημα ΕΡΓΑΝΗ, όπως αυτά διαβιβάζονται από το ΕΡΓΑΝΗ στην ΑΑΔΕ για το σκοπό αυτό.</w:t>
      </w:r>
      <w:r>
        <w:rPr>
          <w:rStyle w:val="Hyperlink"/>
          <w:b/>
          <w:bCs/>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2.</w:t>
      </w:r>
      <w:r>
        <w:rPr>
          <w:b/>
          <w:bCs/>
          <w:lang w:val="el" w:eastAsia="el"/>
        </w:rPr>
        <w:t xml:space="preserve"> Εφόσον η επιχείρηση ενισχύεται βάσει του Προσωρινού Πλαισίου, οφείλει να υποβάλει, μέσω της ηλεκτρονικής πλατφόρμας «myBusinessSupport», μέχρι την 31η Δεκεμβρίου 2021 τα δικαιολογητικά που προβλέπονται στο Παράρτημα ΙΙ.Β. της παρούσας, το οποίο και αποτελεί αναπόσπαστο μέρος της παρούσας. Σε περίπτωση μη υποβολής των απαιτούμενων δικαιολογητικών μέχρι την ανωτέρω ημερομηνία, η επιχείρηση μπορεί να τα υποβάλει μέσω της ηλεκτρονικής πλατφόρμας «myBusinessSupport», από την 19η Ιουλίου μέχρι την 23η Σεπτεμβρίου 2022, από την 30η Νοεμβρίου 2022 μέχρι και την 30η Δεκεμβρίου 2022 και από την 1η Φεβρουαρίου μέχρι και την 31η Μαΐου 2023. Ειδικότερα, το Ενιαίο Πιστοποιητικό Δικαστικής Φερεγγυότητας, για τα Δικαστήρια εντός ΟΣΔΔΥ-ΠΠ που διαθέτουν ηλεκτρονικό σύστημα, αναζητείται αυτεπαγγέλτως, με αποστολή σχετικών στοιχείων από την ΑΑΔΕ, όπως ενδεικτικά Α.Φ.Μ., έδρα, επωνυμία. Για τις περιπτώσεις που πριν την 30.6.2021 αντί για τα πιστοποιητικά μη πτώχευσης, μη υποβολής αίτησης για πτώχευση, μη θέσης σε αναγκαστική διαχείριση και μη υποβολής αίτησης για θέση σε αναγκαστική διαχείριση, έχει υποβληθεί Ενιαίο Πιστοποιητικό Δικαστικής Φερεγγυότητας, νοείται ότι έχει εκπληρωθεί η υποχρέωση υποβολής των σχετικών πιστοποιητικών.</w:t>
      </w:r>
      <w:r>
        <w:rPr>
          <w:rStyle w:val="Hyperlink"/>
          <w:b/>
          <w:bCs/>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3.</w:t>
      </w:r>
      <w:r>
        <w:rPr>
          <w:b/>
          <w:bCs/>
          <w:lang w:val="el" w:eastAsia="el"/>
        </w:rPr>
        <w:t xml:space="preserve"> Επιχειρήσεις που δραστηριοποιούνται στους τομείς της μεταποίησης και εμπορίας γεωργικών προϊόντων υποχρεούνται να μην μετακυλούν εις ολόκληρον ή μερικώς στους πρωτογενείς παραγωγούς τη χορηγούμενη δυνάμει της παρούσας ενίσχυση.</w:t>
      </w:r>
    </w:p>
    <w:p>
      <w:pPr>
        <w:pStyle w:val="MainText"/>
        <w:spacing w:before="120" w:after="0"/>
        <w:rPr>
          <w:lang w:val="el" w:eastAsia="el"/>
        </w:rPr>
      </w:pPr>
      <w:r>
        <w:rPr>
          <w:b/>
          <w:bCs/>
          <w:lang w:val="el" w:eastAsia="el"/>
        </w:rPr>
        <w:t>4.</w:t>
      </w:r>
      <w:r>
        <w:rPr>
          <w:b/>
          <w:bCs/>
          <w:lang w:val="el" w:eastAsia="el"/>
        </w:rPr>
        <w:t xml:space="preserve"> Οι δικαιούχοι υποχρεούνται να υποβάλουν κάθε στοιχείο, έγγραφο ή άλλη πληροφορία τους ζητηθεί αρμοδίως, ιδίως, για τον έλεγχο πλήρωσης των προϋποθέσεων χορήγησης της ενίσχυσης.</w:t>
      </w:r>
    </w:p>
    <w:p>
      <w:pPr>
        <w:pStyle w:val="MainText"/>
        <w:spacing w:before="120" w:after="0"/>
        <w:rPr>
          <w:lang w:val="el" w:eastAsia="el"/>
        </w:rPr>
      </w:pPr>
      <w:r>
        <w:rPr>
          <w:b/>
          <w:bCs/>
          <w:lang w:val="el" w:eastAsia="el"/>
        </w:rPr>
        <w:t>5.</w:t>
      </w:r>
      <w:r>
        <w:rPr>
          <w:b/>
          <w:bCs/>
          <w:lang w:val="el" w:eastAsia="el"/>
        </w:rPr>
        <w:t xml:space="preserve"> Σε περίπτωση που κατά τον έλεγχο της επιχείρησης από τη φορολογική διοίκηση ή άλλο αρμόδιο όργανο ελέγχου διαπιστωθεί μη τήρηση των όρων της παρούσας, υπέρβαση του ανώτατου ορίου ενίσχυσης ή υποβολή ψευδών στοιχείων είναι άμεσα απαιτητό:</w:t>
      </w:r>
    </w:p>
    <w:p>
      <w:pPr>
        <w:spacing w:before="240" w:after="240"/>
        <w:rPr>
          <w:lang w:val="el" w:eastAsia="el"/>
        </w:rPr>
      </w:pPr>
      <w:r>
        <w:rPr>
          <w:b/>
          <w:bCs/>
          <w:lang w:val="el" w:eastAsia="el"/>
        </w:rPr>
        <w:t> </w:t>
      </w:r>
    </w:p>
    <w:p>
      <w:pPr>
        <w:pStyle w:val="StructureList1"/>
        <w:spacing w:before="120" w:after="0"/>
        <w:rPr>
          <w:lang w:val="el" w:eastAsia="el"/>
        </w:rPr>
      </w:pPr>
      <w:r>
        <w:rPr>
          <w:b/>
          <w:bCs/>
          <w:lang w:val="el" w:eastAsia="el"/>
        </w:rPr>
        <w:t>α)</w:t>
      </w:r>
      <w:r>
        <w:rPr>
          <w:b/>
          <w:bCs/>
          <w:lang w:val="en" w:eastAsia="en"/>
        </w:rPr>
        <w:tab/>
      </w:r>
      <w:r>
        <w:rPr>
          <w:b/>
          <w:bCs/>
          <w:lang w:val="el" w:eastAsia="el"/>
        </w:rPr>
        <w:t>το σύνολο της χορηγηθείσας ενίσχυσης στην περίπτωση που η επιχείρηση δεν είναι δικαιούχος ή δεν τήρησε τους όρους της παρούσας ή</w:t>
      </w:r>
    </w:p>
    <w:p>
      <w:pPr>
        <w:spacing w:before="240" w:after="240"/>
        <w:rPr>
          <w:lang w:val="el" w:eastAsia="el"/>
        </w:rPr>
      </w:pPr>
      <w:r>
        <w:rPr>
          <w:b/>
          <w:bCs/>
          <w:lang w:val="el" w:eastAsia="el"/>
        </w:rPr>
        <w:t> </w:t>
      </w:r>
    </w:p>
    <w:p>
      <w:pPr>
        <w:pStyle w:val="StructureList1"/>
        <w:spacing w:before="120" w:after="0"/>
        <w:rPr>
          <w:lang w:val="el" w:eastAsia="el"/>
        </w:rPr>
      </w:pPr>
      <w:r>
        <w:rPr>
          <w:b/>
          <w:bCs/>
          <w:lang w:val="el" w:eastAsia="el"/>
        </w:rPr>
        <w:t>β)</w:t>
      </w:r>
      <w:r>
        <w:rPr>
          <w:b/>
          <w:bCs/>
          <w:lang w:val="en" w:eastAsia="en"/>
        </w:rPr>
        <w:tab/>
      </w:r>
      <w:r>
        <w:rPr>
          <w:b/>
          <w:bCs/>
          <w:lang w:val="el" w:eastAsia="el"/>
        </w:rPr>
        <w:t>το υπερβάλλον ποσό της ενίσχυσης στην περίπτωση που η επιχείρηση είναι δικαιούχος μικρότερου ποσού από το χορηγηθέν, εντόκως από την ημερομηνία χορήγησης της ενίσχυσης, με το επιτόκιο ανάκτησης της Ευρωπαϊκής Επιτροπής, όπως αυτό καθορίζεται σύμφωνα με την Ανακοίνωσή της σχετικά με την αναθεώρηση της μεθόδου καθορισμού των επιτοκίων αναφοράς και προεξόφλησης, εφαρμοζόμενου κατά τα λοιπά του ΚΕΔΕ.</w:t>
      </w:r>
    </w:p>
    <w:p>
      <w:pPr>
        <w:spacing w:before="240" w:after="240"/>
        <w:rPr>
          <w:lang w:val="el" w:eastAsia="el"/>
        </w:rPr>
      </w:pPr>
      <w:r>
        <w:rPr>
          <w:b/>
          <w:bCs/>
          <w:lang w:val="el" w:eastAsia="el"/>
        </w:rPr>
        <w:t> </w:t>
      </w:r>
    </w:p>
    <w:p>
      <w:pPr>
        <w:spacing w:before="240" w:after="240"/>
        <w:rPr>
          <w:lang w:val="el" w:eastAsia="el"/>
        </w:rPr>
      </w:pPr>
      <w:r>
        <w:rPr>
          <w:b/>
          <w:bCs/>
          <w:lang w:val="el" w:eastAsia="el"/>
        </w:rPr>
        <w:t>Τα ανωτέρω ισχύουν και για την επιστροφή του συνόλου της χορηγηθείσας ενίσχυσης</w:t>
      </w:r>
    </w:p>
    <w:p>
      <w:pPr>
        <w:spacing w:before="240" w:after="240"/>
        <w:rPr>
          <w:lang w:val="el" w:eastAsia="el"/>
        </w:rPr>
      </w:pPr>
      <w:r>
        <w:rPr>
          <w:b/>
          <w:bCs/>
          <w:lang w:val="el" w:eastAsia="el"/>
        </w:rPr>
        <w:t> </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που δεν υποβληθούν τα απαιτούμενα δικαιολογητικά, σύμφωνα με τα όρια μεγέθους που δηλώθηκαν στην αίτηση χορήγησης της επιστρεπτέας προκαταβολής, εντός των προθεσμιών της παρ. 2, με την επιφύλαξη της ανταπόκρισης των Δικαστηρίων εντός ΟΣΔΔΥ-ΠΠ από τα οποία το Ενιαίο Πιστοποιητικό Δικαστικής Φερεγγυότητας έχει αναζητηθεί αυτεπαγγέλτως και</w:t>
      </w:r>
    </w:p>
    <w:p>
      <w:pPr>
        <w:spacing w:before="240" w:after="240"/>
        <w:rPr>
          <w:lang w:val="el" w:eastAsia="el"/>
        </w:rPr>
      </w:pPr>
      <w:r>
        <w:rPr>
          <w:b/>
          <w:bCs/>
          <w:lang w:val="el" w:eastAsia="el"/>
        </w:rPr>
        <w:t> </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που η επιχείρηση δεν έχει υποβάλει τις δηλώσεις φορολογίας εισοδήματος (Ε3) φορολογικού έτους 2019 και 2020, έως την 31.3.2022, εφόσον είχε κατά νόμο υποχρέωση να τις υποβάλει</w:t>
      </w:r>
    </w:p>
    <w:p>
      <w:pPr>
        <w:spacing w:before="240" w:after="240"/>
        <w:rPr>
          <w:lang w:val="el" w:eastAsia="el"/>
        </w:rPr>
      </w:pPr>
      <w:r>
        <w:rPr>
          <w:b/>
          <w:bCs/>
          <w:lang w:val="el" w:eastAsia="el"/>
        </w:rPr>
        <w:t> </w:t>
      </w:r>
    </w:p>
    <w:p>
      <w:pPr>
        <w:spacing w:before="240" w:after="240"/>
        <w:rPr>
          <w:lang w:val="el" w:eastAsia="el"/>
        </w:rPr>
      </w:pPr>
      <w:r>
        <w:rPr>
          <w:b/>
          <w:bCs/>
          <w:lang w:val="el" w:eastAsia="el"/>
        </w:rPr>
        <w:t>Στην περίπτωση που τα απαιτούμενα δικαιολογητικά έχουν υποβληθεί στο πλαίσιο οποιασδήποτε εκ των κοινών αποφάσεων ΓΔΟΥ 94/2.5.2020 (Β' 1645), ΓΔΟΥ 148/03.07.2020 (Β' 2729), ΓΔΟΥ 233/10.10.2020 (Β' 4471), ΓΔΟΥ 281/13.11.2020 (Β' 5047), ΓΔΟΥ 19/25.1.2021 (Β' 236), ΓΔΟΥ232/1.3.2021 (Β' 804) και ΓΔΟΥ420/23.4.2021 (Β' 1689), νοείται ότι εκπληρώνεται η υποχρέωση υποβολής στο πλαίσιο της παρούσας.</w:t>
      </w:r>
    </w:p>
    <w:p>
      <w:pPr>
        <w:spacing w:before="240" w:after="240"/>
        <w:rPr>
          <w:lang w:val="el" w:eastAsia="el"/>
        </w:rPr>
      </w:pPr>
      <w:r>
        <w:rPr>
          <w:b/>
          <w:bCs/>
          <w:lang w:val="el" w:eastAsia="el"/>
        </w:rPr>
        <w:t> </w:t>
      </w:r>
    </w:p>
    <w:p>
      <w:pPr>
        <w:spacing w:before="240" w:after="240"/>
        <w:rPr>
          <w:lang w:val="el" w:eastAsia="el"/>
        </w:rPr>
      </w:pPr>
      <w:r>
        <w:rPr>
          <w:b/>
          <w:bCs/>
          <w:lang w:val="el" w:eastAsia="el"/>
        </w:rPr>
        <w:t>Στην περίπτωση που έχει εκδοθεί ο νόμιμος τίτλος είσπραξης του επιστρεπτέου ποσού και η σχετική ταυτότητα οφειλής και από τον έλεγχο προκύψει ότι:</w:t>
      </w:r>
    </w:p>
    <w:p>
      <w:pPr>
        <w:spacing w:before="240" w:after="240"/>
        <w:rPr>
          <w:lang w:val="el" w:eastAsia="el"/>
        </w:rPr>
      </w:pPr>
      <w:r>
        <w:rPr>
          <w:b/>
          <w:bCs/>
          <w:lang w:val="el" w:eastAsia="el"/>
        </w:rPr>
        <w:t> </w:t>
      </w:r>
    </w:p>
    <w:p>
      <w:pPr>
        <w:pStyle w:val="StructureList1"/>
        <w:spacing w:before="120" w:after="0"/>
        <w:rPr>
          <w:lang w:val="el" w:eastAsia="el"/>
        </w:rPr>
      </w:pPr>
      <w:r>
        <w:rPr>
          <w:b/>
          <w:bCs/>
          <w:lang w:val="el" w:eastAsia="el"/>
        </w:rPr>
        <w:t>α)</w:t>
      </w:r>
      <w:r>
        <w:rPr>
          <w:b/>
          <w:bCs/>
          <w:lang w:val="en" w:eastAsia="en"/>
        </w:rPr>
        <w:tab/>
      </w:r>
      <w:r>
        <w:rPr>
          <w:b/>
          <w:bCs/>
          <w:lang w:val="el" w:eastAsia="el"/>
        </w:rPr>
        <w:t>Η επιχείρηση δεν ήταν δικαιούχος της ενίσχυσης, το επιστρεπτέο ποσό που βεβαιώθηκε διαγράφεται με την έκδοση Ατομικού Φύλλου Έκπτωσης (ΑΦΕΚ), από τη ΓΔΟΥ του Υπουργείου Οικονομικών και ταυτόχρονα εκδίδεται νέος νόμιμος τίτλος είσπραξης για την άμεση επιστροφή του συνόλου της ενίσχυσης εντόκως, ως αχρεωστήτως καταβληθέν ποσό. Ποσά που τυχόν καταβλήθηκαν βάσει του αρχικού τίτλου είσπραξης δεν επιστρέφονται αλλά πιστώνονται στην οφειλή που προκύπτει από το νέο τίτλο είσπραξης.</w:t>
      </w:r>
    </w:p>
    <w:p>
      <w:pPr>
        <w:spacing w:before="240" w:after="240"/>
        <w:rPr>
          <w:lang w:val="el" w:eastAsia="el"/>
        </w:rPr>
      </w:pPr>
      <w:r>
        <w:rPr>
          <w:b/>
          <w:bCs/>
          <w:lang w:val="el" w:eastAsia="el"/>
        </w:rPr>
        <w:t> </w:t>
      </w:r>
    </w:p>
    <w:p>
      <w:pPr>
        <w:pStyle w:val="StructureList1"/>
        <w:spacing w:before="120" w:after="0"/>
        <w:rPr>
          <w:lang w:val="el" w:eastAsia="el"/>
        </w:rPr>
      </w:pPr>
      <w:r>
        <w:rPr>
          <w:b/>
          <w:bCs/>
          <w:lang w:val="el" w:eastAsia="el"/>
        </w:rPr>
        <w:t>β)</w:t>
      </w:r>
      <w:r>
        <w:rPr>
          <w:b/>
          <w:bCs/>
          <w:lang w:val="en" w:eastAsia="en"/>
        </w:rPr>
        <w:tab/>
      </w:r>
      <w:r>
        <w:rPr>
          <w:b/>
          <w:bCs/>
          <w:lang w:val="el" w:eastAsia="el"/>
        </w:rPr>
        <w:t>Η επιχείρηση είναι δικαιούχος μικρότερου ποσού ενίσχυσης, υπολογίζεται από την ΑΑΔΕ το αχρεωστήτως καταβληθέν ποσό που έλαβε ο δικαιούχος. Για το μέρος του αχρεωστήτως καταβληθέντος ποσού εκδίδεται από την ΓΔΟΥ του Υπουργείου Οικονομικών Ατομικό Φύλλο Έκπτωσης (ΑΦΕΚ) για τη μείωση της αρχικής βεβαίωσης επιστρεπτέου ποσού, διατηρώντας τον αριθμό των υπολειπόμενων δόσεων, και ταυτόχρονα εκδίδεται νέος νόμιμος τίτλος είσπραξης για την άμεση επιστροφή του εντόκως. Σε περίπτωση που από την εκκαθάριση του ΑΦΕΚ προκύπτει εξόφληση του αρχικού τίτλου είσπραξης, το υπερβάλλον ποσό που τυχόν καταβλήθηκε έναντι του αρχικού τίτλου είσπραξης δεν επιστρέφεται αλλά πιστώνεται στην οφειλή που προκύπτει από τον νέο τίτλο είσπραξης.</w:t>
      </w:r>
    </w:p>
    <w:p>
      <w:pPr>
        <w:spacing w:before="240" w:after="240"/>
        <w:rPr>
          <w:lang w:val="el" w:eastAsia="el"/>
        </w:rPr>
      </w:pPr>
      <w:r>
        <w:rPr>
          <w:b/>
          <w:bCs/>
          <w:lang w:val="el" w:eastAsia="el"/>
        </w:rPr>
        <w:t> </w:t>
      </w:r>
    </w:p>
    <w:p>
      <w:pPr>
        <w:spacing w:before="240" w:after="240"/>
        <w:rPr>
          <w:lang w:val="el" w:eastAsia="el"/>
        </w:rPr>
      </w:pPr>
      <w:r>
        <w:rPr>
          <w:b/>
          <w:bCs/>
          <w:lang w:val="el" w:eastAsia="el"/>
        </w:rPr>
        <w:t>Στις περ. α και β η επιχείρηση δεν δικαιούται την έκπτωση της εφάπαξ καταβολής της παρ. 3 του άρθρου 9 για κανένα καταβαλλόμενο ποσό.</w:t>
      </w:r>
    </w:p>
    <w:p>
      <w:pPr>
        <w:spacing w:before="240" w:after="240"/>
        <w:rPr>
          <w:lang w:val="el" w:eastAsia="el"/>
        </w:rPr>
      </w:pPr>
      <w:r>
        <w:rPr>
          <w:b/>
          <w:bCs/>
          <w:lang w:val="el" w:eastAsia="el"/>
        </w:rPr>
        <w:t> </w:t>
      </w:r>
    </w:p>
    <w:p>
      <w:pPr>
        <w:spacing w:before="240" w:after="240"/>
        <w:rPr>
          <w:lang w:val="el" w:eastAsia="el"/>
        </w:rPr>
      </w:pPr>
      <w:r>
        <w:rPr>
          <w:b/>
          <w:bCs/>
          <w:lang w:val="el" w:eastAsia="el"/>
        </w:rPr>
        <w:t>Για τη βεβαίωση και έκδοση ταυτότητας οφειλής των αχρεωστήτως καταβληθέντων ποσών ακολουθείται η διαδικασία του άρθρου 10Α. Ο υπολογισμός των τόκων ανάκτησης γίνεται από την ημερομηνία χορήγησης της ενίσχυσης.</w:t>
      </w:r>
      <w:r>
        <w:rPr>
          <w:rStyle w:val="Hyperlink"/>
          <w:b/>
          <w:bCs/>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6.</w:t>
      </w:r>
      <w:r>
        <w:rPr>
          <w:b/>
          <w:bCs/>
          <w:lang w:val="el" w:eastAsia="el"/>
        </w:rPr>
        <w:t xml:space="preserve"> Όλα τα σχετικά δικαιολογητικά και παραστατικά στοιχεία τηρούνται από την επιχείρηση σε ειδική μερίδα για δέκα (10) χρόνια από την ημερομηνία καταβολής της ενίσχυσης και τίθενται στη διάθεση των αρμοδίων οργάνων του Δημοσίου ή των αρμοδίων οργάνων της Ευρωπαϊκής Ένωσης, εφόσον ζητηθεί σχετικός έλεγχος, ανεξαρτήτως αν από άλλες διατάξεις της εθνικής νομοθεσίας δεν υποχρεούνται στη διατήρηση των δικαιολογητικών και παραστατικών. Τα ανωτέρω στοιχεία και δικαιολογητικά έγγραφα διατηρούνται υπό τη μορφή πρωτοτύπων, ή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w:t>
      </w:r>
    </w:p>
    <w:p>
      <w:pPr>
        <w:pStyle w:val="Heading6"/>
        <w:spacing w:before="240" w:after="240"/>
        <w:rPr>
          <w:lang w:val="el" w:eastAsia="el"/>
        </w:rPr>
      </w:pPr>
      <w:r>
        <w:rPr>
          <w:b/>
          <w:bCs/>
          <w:lang w:val="el" w:eastAsia="el"/>
        </w:rPr>
        <w:t>Άρθρο 10Α</w:t>
      </w:r>
      <w:r>
        <w:rPr>
          <w:b/>
          <w:bCs/>
          <w:lang w:val="el" w:eastAsia="el"/>
        </w:rPr>
        <w:t xml:space="preserve"> </w:t>
      </w:r>
    </w:p>
    <w:p>
      <w:pPr>
        <w:pStyle w:val="Heading6"/>
        <w:spacing w:before="240" w:after="240"/>
        <w:rPr>
          <w:lang w:val="el" w:eastAsia="el"/>
        </w:rPr>
      </w:pPr>
      <w:r>
        <w:rPr>
          <w:b/>
          <w:bCs/>
          <w:lang w:val="el" w:eastAsia="el"/>
        </w:rPr>
        <w:t>Αχρεωστήτως καταβληθέντα ποσά</w:t>
      </w:r>
      <w:r>
        <w:rPr>
          <w:rStyle w:val="Hyperlink"/>
          <w:b/>
          <w:bCs/>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1.</w:t>
      </w:r>
      <w:r>
        <w:rPr>
          <w:b/>
          <w:bCs/>
          <w:lang w:val="el" w:eastAsia="el"/>
        </w:rPr>
        <w:t xml:space="preserve"> Για την επιστροφή αχρεωστήτως καταβληθέντων ποσών, το αχρεωστήτως καταβληθέν ποσό και ο αναλογών τόκος υπολογίζεται από την ΑΑΔΕ με βάση τα διαθέσιμα στοιχεία.</w:t>
      </w:r>
    </w:p>
    <w:p>
      <w:pPr>
        <w:spacing w:before="240" w:after="240"/>
        <w:rPr>
          <w:lang w:val="el" w:eastAsia="el"/>
        </w:rPr>
      </w:pPr>
      <w:r>
        <w:rPr>
          <w:b/>
          <w:bCs/>
          <w:lang w:val="el" w:eastAsia="el"/>
        </w:rPr>
        <w:t>Στη συνέχεια η ΑΑΔΕ αποστέλλει στη ΓΔΟΥ του Υπουργείου Οικονομικών λίστα με τα στοιχεία ταυτοποίησης του υπόχρεου της επιστροφής (φυσικού ή νομικού προσώπου) και κατ' ελάχιστον ονοματεπώνυμο και πατρώνυμο ή επωνυμία, κατά περίπτωση, διεύθυνση έδρας και ηλεκτρονικού ταχυδρομείου, Α.Φ.Μ., Δ.Ο.Υ. φορολογίας εισοδήματος και το ποσό προς επιστροφή ολογράφως και αριθμητικώς και διακριτά τον αναλογούντα τόκο ολογράφως και αριθμητικώς.</w:t>
      </w:r>
    </w:p>
    <w:p>
      <w:pPr>
        <w:spacing w:before="240" w:after="240"/>
        <w:rPr>
          <w:lang w:val="el" w:eastAsia="el"/>
        </w:rPr>
      </w:pPr>
      <w:r>
        <w:rPr>
          <w:b/>
          <w:bCs/>
          <w:lang w:val="el" w:eastAsia="el"/>
        </w:rPr>
        <w:t>Η ΓΔΟΥ του Υπουργείου Οικονομικών με βάση τη λίστα του προηγούμενου εδαφίου εκδίδει απόφαση επιστροφής του αχρεωστήτως καταβληθέντος ποσού ενίσχυσης και του αναλογούντος τόκου η οποία αποτελεί νόμιμο τίτλο για την είσπραξη του αχρεωστήτως καταβληθέντος ποσού και του αναλογούντος τόκου.</w:t>
      </w:r>
    </w:p>
    <w:p>
      <w:pPr>
        <w:pStyle w:val="MainText"/>
        <w:spacing w:before="120" w:after="0"/>
        <w:rPr>
          <w:lang w:val="el" w:eastAsia="el"/>
        </w:rPr>
      </w:pPr>
      <w:r>
        <w:rPr>
          <w:b/>
          <w:bCs/>
          <w:lang w:val="el" w:eastAsia="el"/>
        </w:rPr>
        <w:t>2.</w:t>
      </w:r>
      <w:r>
        <w:rPr>
          <w:b/>
          <w:bCs/>
          <w:lang w:val="el" w:eastAsia="el"/>
        </w:rPr>
        <w:t xml:space="preserve"> Η απόφαση επιστροφής του αχρεωστήτως καταβληθέντος ποσού και του αναλογούντος τόκου κοινοποιείται στον δικαιούχο μέσω της ανάρτησης στο πληροφοριακό σύστημα της ΑΑΔΕ myAADE, στην επιλογή Μητρώο και Επικοινωνία^-Κοινοποιήσεις και κατόπιν αποστολής ειδοποίησης με μήνυμα ηλεκτρονικού ταχυδρομείου στη δηλωθείσα από τον υπόχρεο ηλεκτρονική διεύθυνση.</w:t>
      </w:r>
    </w:p>
    <w:p>
      <w:pPr>
        <w:pStyle w:val="MainText"/>
        <w:spacing w:before="120" w:after="0"/>
        <w:rPr>
          <w:lang w:val="el" w:eastAsia="el"/>
        </w:rPr>
      </w:pPr>
      <w:r>
        <w:rPr>
          <w:b/>
          <w:bCs/>
          <w:lang w:val="el" w:eastAsia="el"/>
        </w:rPr>
        <w:t>3.</w:t>
      </w:r>
      <w:r>
        <w:rPr>
          <w:b/>
          <w:bCs/>
          <w:lang w:val="el" w:eastAsia="el"/>
        </w:rPr>
        <w:t xml:space="preserve"> Το προς ανάκτηση αχρεωστήτως καταβληθέν ποσό, επιστρέφεται εντόκως από την ημερομηνία χορήγησης της ενίσχυσης μέχρι την ημερομηνία βεβαίωσής του. Το επιτόκιο που εφαρμόζεται είναι το επιτόκιο ανάκτησης που ορίζεται, για κάθε ημερολογιακό έτος, από την Ευρωπαϊκή Επιτροπή για την Ελλάδα και δημοσιεύεται στην Επίσημη Εφημερίδα της Ευρωπαϊκής Ένωσης, σύμφωνα με τα οριζόμενα στο Κεφάλαιο V του Κανονισμού (ΕΚ) 794/2004 της Επιτροπής.</w:t>
      </w:r>
    </w:p>
    <w:p>
      <w:pPr>
        <w:pStyle w:val="MainText"/>
        <w:spacing w:before="120" w:after="0"/>
        <w:rPr>
          <w:lang w:val="el" w:eastAsia="el"/>
        </w:rPr>
      </w:pPr>
      <w:r>
        <w:rPr>
          <w:b/>
          <w:bCs/>
          <w:lang w:val="el" w:eastAsia="el"/>
        </w:rPr>
        <w:t>4.</w:t>
      </w:r>
      <w:r>
        <w:rPr>
          <w:b/>
          <w:bCs/>
          <w:lang w:val="el" w:eastAsia="el"/>
        </w:rPr>
        <w:t xml:space="preserve"> Ακολούθως η ΑΑΔΕ καταχωρεί τα στοιχεία του νόμιμου τίτλου στα βιβλία εισπρακτέων εσόδων και εκδίδει τις σχετικές ταυτότητες οφειλής. Μετά την καταχώριση του χρέους η φορολογική διοίκηση εκδίδει ατομική ειδοποίηση, την οποία αναρτά στο πληροφοριακό σύστημα της ΑΑΔΕ myAADE, στην επιλογή Μητρώο και Επικοινωνία/β-Κοινοποιήσεις και αποστέλλει μήνυμα ηλεκτρονικού ταχυδρομείου στη δηλωθείσα από τον υπόχρεο ηλεκτρονική διεύθυνση. Σε περίπτωση που δεν είναι δυνατή η κοινοποίηση κατά το προηγούμενο εδάφιο, η ατομική ειδοποίηση αποστέλλεται ταχυδρομικά.</w:t>
      </w:r>
    </w:p>
    <w:p>
      <w:pPr>
        <w:spacing w:before="240" w:after="240"/>
        <w:rPr>
          <w:lang w:val="el" w:eastAsia="el"/>
        </w:rPr>
      </w:pPr>
      <w:r>
        <w:rPr>
          <w:b/>
          <w:bCs/>
          <w:lang w:val="el" w:eastAsia="el"/>
        </w:rPr>
        <w:t>Η οφειλή από το αχρεωστήτως καταβληθέν ποσό της ενίσχυσης και διακριτά ο αναλογών τόκος, όπως έχει υπολογιστεί μέχρι την ημερομηνία της βεβαίωσης εμφανίζεται στο πληροφοριακό σύστημα της ΑΑΔΕ («myAADE»).</w:t>
      </w:r>
    </w:p>
    <w:p>
      <w:pPr>
        <w:pStyle w:val="MainText"/>
        <w:spacing w:before="120" w:after="0"/>
        <w:rPr>
          <w:lang w:val="el" w:eastAsia="el"/>
        </w:rPr>
      </w:pPr>
      <w:r>
        <w:rPr>
          <w:b/>
          <w:bCs/>
          <w:lang w:val="el" w:eastAsia="el"/>
        </w:rPr>
        <w:t>5.</w:t>
      </w:r>
      <w:r>
        <w:rPr>
          <w:b/>
          <w:bCs/>
          <w:lang w:val="el" w:eastAsia="el"/>
        </w:rPr>
        <w:t xml:space="preserve"> Το προς επιστροφή αχρεωστήτως καταβληθέν ποσό που βεβαιώνεται στη φορολογική διοίκηση, καθίσταται καταβλητέο εφάπαξ με ανάλογη εφαρμογή της περ. α της παρ. 3 του άρθρου 9 ανεξαρτήτως της ημερομηνίας βεβαίωσης και επιβαρύνεται με τόκους εκπρόθεσμης καταβολής σύμφωνα με τις διατάξεις του ΚΕΔΕ.</w:t>
      </w:r>
      <w:r>
        <w:rPr>
          <w:rStyle w:val="Hyperlink"/>
          <w:b/>
          <w:bCs/>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6.</w:t>
      </w:r>
      <w:r>
        <w:rPr>
          <w:b/>
          <w:bCs/>
          <w:lang w:val="el" w:eastAsia="el"/>
        </w:rPr>
        <w:t xml:space="preserve"> Η ΑΑΔΕ μετά την είσπραξη των ποσών ενημερώνει σχετικά την ΓΔΟΥ του Υπουργείου Οικονομικών.</w:t>
      </w:r>
    </w:p>
    <w:p>
      <w:pPr>
        <w:pStyle w:val="MainText"/>
        <w:spacing w:before="120" w:after="0"/>
        <w:rPr>
          <w:lang w:val="el" w:eastAsia="el"/>
        </w:rPr>
      </w:pPr>
      <w:r>
        <w:rPr>
          <w:b/>
          <w:bCs/>
          <w:lang w:val="el" w:eastAsia="el"/>
        </w:rPr>
        <w:t>7.</w:t>
      </w:r>
      <w:r>
        <w:rPr>
          <w:b/>
          <w:bCs/>
          <w:lang w:val="el" w:eastAsia="el"/>
        </w:rPr>
        <w:t xml:space="preserve"> Τα ποσά μετά την είσπραξή τους εμφανίζονται ως έσοδο στον κρατικό προϋπολογισμό στους Αναλυτικούς Λογαριασμούς Εσόδων 1590305001 «Επιστροφές μεταβιβάσεων με τη μορφή της επιστρεπτέας προκαταβολής από ατομικές επιχειρήσεις» και 1590305002 «Επιστροφές μεταβιβάσεων με τη μορφή της επιστρεπτέας προκαταβολής από ιδιωτικές επιχειρήσεις με νομική μορφή». Οι αναλογούντες τόκοι εμφανίζονται ως έσοδο στον κρατικό προϋπολογισμό στους Αναλυτικούς Λογαριασμούς Εσόδων 1510902001 «Τόκοι από την επιστρεπτέα προκαταβολή ατομικών επιχειρήσεων» και 1510902002 «Τόκοι από την επιστρεπτέα προκαταβολή ιδιωτικών επιχειρήσεων με νομική μορφή».</w:t>
      </w:r>
    </w:p>
    <w:p>
      <w:pPr>
        <w:pStyle w:val="MainText"/>
        <w:spacing w:before="120" w:after="0"/>
        <w:rPr>
          <w:lang w:val="el" w:eastAsia="el"/>
        </w:rPr>
      </w:pPr>
      <w:r>
        <w:rPr>
          <w:b/>
          <w:bCs/>
          <w:lang w:val="el" w:eastAsia="el"/>
        </w:rPr>
        <w:t>8.</w:t>
      </w:r>
      <w:r>
        <w:rPr>
          <w:b/>
          <w:bCs/>
          <w:lang w:val="el" w:eastAsia="el"/>
        </w:rPr>
        <w:t xml:space="preserve"> Για τα ποσά που βεβαιώθηκαν ως αχρεωστήτως καταβληθέντα μέχρι και 2 Νοεμβρίου 2022, η προθεσμία καταβολής παρατείνεται ως την 30η Ιουνίου 2023.</w:t>
      </w:r>
    </w:p>
    <w:p>
      <w:pPr>
        <w:spacing w:before="240" w:after="240"/>
        <w:rPr>
          <w:lang w:val="el" w:eastAsia="el"/>
        </w:rPr>
      </w:pPr>
      <w:r>
        <w:rPr>
          <w:b/>
          <w:bCs/>
          <w:lang w:val="el" w:eastAsia="el"/>
        </w:rPr>
        <w:t>Σε περίπτωση βεβαίωσης αχρεωστήτως καταβληθέντων ποσών λόγω μη τήρησης της υποχρέωσης διατήρησης εργαζομένων διενεργείται εκ νέου υπολογισμός σύμφωνα με την παρ. 1 του άρθρου 10.</w:t>
      </w:r>
    </w:p>
    <w:p>
      <w:pPr>
        <w:spacing w:before="240" w:after="240"/>
        <w:rPr>
          <w:lang w:val="el" w:eastAsia="el"/>
        </w:rPr>
      </w:pPr>
      <w:r>
        <w:rPr>
          <w:b/>
          <w:bCs/>
          <w:lang w:val="el" w:eastAsia="el"/>
        </w:rPr>
        <w:t>Εφόσον έχουν υποβληθεί τα απαραίτητα δικαιολογητικά μέχρι και 23 Σεπτεμβρίου 2022 και μετά τον επανυπολογισμό της υποχρέωσης διατήρησης εργαζομένων προκύπτει ότι τηρήθηκαν οι υποχρεώσεις της επιχείρησης, το αχρεωστήτως καταβληθέν ποσό που βεβαιώθηκε διαγράφεται με την έκδοση Ατομικού Φύλλου Έκπτωσης (ΑΦΕΚ), από τη ΓΔΟΥ του Υπουργείου Οικονομικών και ταυτόχρονα εκδίδεται νέος νόμιμος τίτλος είσπραξης για την επιστροφή του επιστρεπτέου μέρους της ενίσχυσης όπως αυτό υπολογίζεται σύμφωνα με την παρ. 4 του άρθρου 8. Ο νέος τίτλος είσπραξης εξοφλείται σύμφωνα με την παρ. 3 του άρθρου 9. Ποσά που τυχόν καταβλήθηκαν βάσει του αρχικού τίτλου είσπραξης πιστώνονται στην οφειλή που προκύπτει από τον νέο τίτλο είσπραξης.</w:t>
      </w:r>
    </w:p>
    <w:p>
      <w:pPr>
        <w:spacing w:before="240" w:after="240"/>
        <w:rPr>
          <w:lang w:val="el" w:eastAsia="el"/>
        </w:rPr>
      </w:pPr>
      <w:r>
        <w:rPr>
          <w:b/>
          <w:bCs/>
          <w:lang w:val="el" w:eastAsia="el"/>
        </w:rPr>
        <w:t>Εφόσον μετά τον επανυπολογισμό της υποχρέωσης διατήρησης εργαζομένων και την παρέλευση της προθεσμίας της 31ης Μαΐου 2023 για την υποβολή των απαραίτητων δικαιολογητικών, προκύπτει ότι τηρήθηκαν οι υποχρεώσεις της επιχείρησης, το αχρεωστήτως καταβληθέν ποσό που βεβαιώθηκε διαγράφεται με την έκδοση Ατομικού Φύλλου Έκπτωσης (ΑΦΕΚ), από τη ΓΔΟΥ του Υπουργείου Οικονομικών και ταυτόχρονα εκδίδεται νέος νόμιμος τίτλος είσπραξης για την επιστροφή του επιστρεπτέου μέρους της ενίσχυσης όπως αυτό υπολογίζεται σύμφωνα με την παρ. 4 του άρθρου 9. Ο νέος τίτλος είσπραξης εξοφλείται σύμφωνα με την παρ. 3 του άρθρου 9. Η δυνατότητα εφάπαξ καταβολής του επιστρεπτέου ποσού της ληφθείσας ενίσχυσης με έκπτωση 15% επί του επιστρεπτέου ποσού των ανωτέρω περ. α και β της παρ. 3 του άρθρου 9 ισχύει μόνο εφόσον τα απαιτούμενα δικαιολογητικά έχουν υποβληθεί το αργότερο μέχρι και την 23η Σεπτεμβρίου 2022. Ποσά που τυχόν καταβλήθηκαν βάσει του αρχικού τίτλου είσπραξης πιστώνονται στην οφειλή που προκύπτει από τον νέο τίτλο είσπραξης.</w:t>
      </w:r>
    </w:p>
    <w:p>
      <w:pPr>
        <w:spacing w:before="240" w:after="240"/>
        <w:rPr>
          <w:lang w:val="el" w:eastAsia="el"/>
        </w:rPr>
      </w:pPr>
      <w:r>
        <w:rPr>
          <w:b/>
          <w:bCs/>
          <w:lang w:val="el" w:eastAsia="el"/>
        </w:rPr>
        <w:t>Εφόσον μετά τον επανυπολογισμό της υποχρέωσης διατήρησης εργαζομένων και την παρέλευση της προθεσμίας της 31ης Μαΐου 2023 για την υποβολή των απαραίτητων δικαιολογητικών, προκύπτει ότι δεν τηρήθηκαν οι υποχρεώσεις της επιχείρησης σύμφωνα με το άρθρο 10, η παράταση του πρώτου εδαφίου θεωρείται ως μη χορηγηθείσα και εφαρμόζεται το 6 του ν.4978/2022 (Κ.Ε.Δ.Ε.) επί του ποσού που βεβαιώθηκε μέχρι και 2 Νοεμβρίου 2022, από 1 Δεκεμβρίου 2022.</w:t>
      </w:r>
      <w:r>
        <w:rPr>
          <w:rStyle w:val="Hyperlink"/>
          <w:b/>
          <w:bCs/>
          <w:color w:val="000000"/>
          <w:sz w:val="20"/>
          <w:szCs w:val="20"/>
          <w:u w:val="none" w:color="0000EE"/>
          <w:vertAlign w:val="superscript"/>
          <w:lang w:val="el" w:eastAsia="el"/>
        </w:rPr>
        <w:footnoteReference w:id="24"/>
      </w:r>
    </w:p>
    <w:p>
      <w:pPr>
        <w:pStyle w:val="Heading6"/>
        <w:spacing w:before="240" w:after="240"/>
        <w:rPr>
          <w:lang w:val="el" w:eastAsia="el"/>
        </w:rPr>
      </w:pPr>
      <w:r>
        <w:rPr>
          <w:b/>
          <w:bCs/>
          <w:lang w:val="el" w:eastAsia="el"/>
        </w:rPr>
        <w:t>Άρθρο 11</w:t>
      </w:r>
      <w:r>
        <w:rPr>
          <w:b/>
          <w:bCs/>
          <w:lang w:val="el" w:eastAsia="el"/>
        </w:rPr>
        <w:t xml:space="preserve"> </w:t>
      </w:r>
    </w:p>
    <w:p>
      <w:pPr>
        <w:pStyle w:val="Heading6"/>
        <w:spacing w:before="240" w:after="240"/>
        <w:rPr>
          <w:lang w:val="el" w:eastAsia="el"/>
        </w:rPr>
      </w:pPr>
      <w:r>
        <w:rPr>
          <w:b/>
          <w:bCs/>
          <w:lang w:val="el" w:eastAsia="el"/>
        </w:rPr>
        <w:t>Υποχρέωση διαφάνειας</w:t>
      </w:r>
    </w:p>
    <w:p>
      <w:pPr>
        <w:pStyle w:val="MainText"/>
        <w:spacing w:before="120" w:after="0"/>
        <w:rPr>
          <w:lang w:val="el" w:eastAsia="el"/>
        </w:rPr>
      </w:pPr>
      <w:r>
        <w:rPr>
          <w:b/>
          <w:bCs/>
          <w:lang w:val="el" w:eastAsia="el"/>
        </w:rPr>
        <w:t>1.</w:t>
      </w:r>
      <w:r>
        <w:rPr>
          <w:b/>
          <w:bCs/>
          <w:lang w:val="el" w:eastAsia="el"/>
        </w:rPr>
        <w:t xml:space="preserve"> Οι ενισχύσεις που χορηγούνται δυνάμει του Προσωρινού Πλαισίου στο πλαίσιο της παρούσας αναρτώνται από την αρμόδια υπηρεσία στην εφαρμογή της ΕΕ για την διαφάνεια “Transparency Award Module” (ΤΑΜ), εντός ενός έτους από την χορήγησή τους, σύμφωνα με τα οριζόμενα στο σημείο 44 του Προσωρινού Πλαισίου και στην υποπαρ. Β11 της παρ. Β' του άρθρου πρώτου του ν. 4152/2013 (Α' 107).</w:t>
      </w:r>
    </w:p>
    <w:p>
      <w:pPr>
        <w:pStyle w:val="MainText"/>
        <w:spacing w:before="120" w:after="0"/>
        <w:rPr>
          <w:lang w:val="el" w:eastAsia="el"/>
        </w:rPr>
      </w:pPr>
      <w:r>
        <w:rPr>
          <w:b/>
          <w:bCs/>
          <w:lang w:val="el" w:eastAsia="el"/>
        </w:rPr>
        <w:t>2.</w:t>
      </w:r>
      <w:r>
        <w:rPr>
          <w:b/>
          <w:bCs/>
          <w:lang w:val="el" w:eastAsia="el"/>
        </w:rPr>
        <w:t xml:space="preserve"> Με τη λήψη της ενίσχυσης τεκμαίρεται η συναίνεση του δικαιούχου - λήπτη της ενίσχυσης για τη δημοσιοποίηση των στοιχείων για την ενίσχυση που έλαβε.</w:t>
      </w:r>
    </w:p>
    <w:p>
      <w:pPr>
        <w:pStyle w:val="Heading6"/>
        <w:spacing w:before="240" w:after="240"/>
        <w:rPr>
          <w:lang w:val="el" w:eastAsia="el"/>
        </w:rPr>
      </w:pPr>
      <w:r>
        <w:rPr>
          <w:b/>
          <w:bCs/>
          <w:lang w:val="el" w:eastAsia="el"/>
        </w:rPr>
        <w:t>Άρθρο 12</w:t>
      </w:r>
      <w:r>
        <w:rPr>
          <w:b/>
          <w:bCs/>
          <w:lang w:val="el" w:eastAsia="el"/>
        </w:rPr>
        <w:t xml:space="preserve"> </w:t>
      </w:r>
    </w:p>
    <w:p>
      <w:pPr>
        <w:pStyle w:val="Heading6"/>
        <w:spacing w:before="240" w:after="240"/>
        <w:rPr>
          <w:lang w:val="el" w:eastAsia="el"/>
        </w:rPr>
      </w:pPr>
      <w:r>
        <w:rPr>
          <w:b/>
          <w:bCs/>
          <w:lang w:val="el" w:eastAsia="el"/>
        </w:rPr>
        <w:t>Τήρηση αρχείου - Υποβολή εκθέσεων</w:t>
      </w:r>
    </w:p>
    <w:p>
      <w:pPr>
        <w:pStyle w:val="MainText"/>
        <w:spacing w:before="120" w:after="0"/>
        <w:rPr>
          <w:lang w:val="el" w:eastAsia="el"/>
        </w:rPr>
      </w:pPr>
      <w:r>
        <w:rPr>
          <w:b/>
          <w:bCs/>
          <w:lang w:val="el" w:eastAsia="el"/>
        </w:rPr>
        <w:t>1.</w:t>
      </w:r>
      <w:r>
        <w:rPr>
          <w:b/>
          <w:bCs/>
          <w:lang w:val="el" w:eastAsia="el"/>
        </w:rPr>
        <w:t xml:space="preserve"> Η ΓΔΟΥ του Υπουργείου Οικονομικών έχει τη γενική εποπτεία και την ευθύνη της διοικητικής υποστήριξης της δράσης. Στο πλαίσιο των αρμοδιοτήτων της, αναλαμβάνει την υποχρέωση της επιβεβαίωσης τήρησης των υποχρεώσεων των δικαιούχων της ενίσχυσης, αποκλειστικά και μόνο στη βάση παραστατικών και εγγράφων που της έχουν υποβληθεί από την ΑΑΔΕ ή άλλο αρμόδιο φορέα, και τηρεί λεπτομερή αρχεία για τουλάχιστον δέκα (10) έτη από την ημερομηνία χορήγησης των μεμονωμένων ενισχύσεων, από τα οποία αποδεικνύεται ότι τηρήθηκαν οι απαιτούμενες, εκ της παρούσας, προϋποθέσεις για την χορήγηση της επιστρεπτέας προκαταβολής. Επίσης, η εν λόγω υπηρεσία μεριμνά για την ανάρτηση των ενισχύσεων που χορηγούνται βάσει του Προσωρινού Πλαισίου στο ΤΑΜ, κατά τα προβλεπόμενα στο άρθρο 11 της παρούσας, καθώς και για την υποβολή των ετήσιων εκθέσεων στην Ευρωπαϊκή Επιτροπή κατά τα προβλεπόμενα στο σημείο 87 του Προσωρινού Πλαισίου.</w:t>
      </w:r>
    </w:p>
    <w:p>
      <w:pPr>
        <w:pStyle w:val="MainText"/>
        <w:spacing w:before="120" w:after="0"/>
        <w:rPr>
          <w:lang w:val="el" w:eastAsia="el"/>
        </w:rPr>
      </w:pPr>
      <w:r>
        <w:rPr>
          <w:b/>
          <w:bCs/>
          <w:lang w:val="el" w:eastAsia="el"/>
        </w:rPr>
        <w:t>2.</w:t>
      </w:r>
      <w:r>
        <w:rPr>
          <w:b/>
          <w:bCs/>
          <w:lang w:val="el" w:eastAsia="el"/>
        </w:rPr>
        <w:t xml:space="preserve"> Η ΑΑΔΕ υποχρεούται να θέτει στη διάθεση της Γενικής Διεύθυνσης Οικονομικών Υπηρεσιών του Υπουργείου Οικονομικών κάθε απαιτούμενη πληροφορία σχετική με την εφαρμογή της παρούσας απόφασης, ιδίως στοιχείων που απαιτούνται στο πλαίσιο υποβολής των προβλεπόμενων ετήσιων εκθέσεων στην Ευρωπαϊκή Επιτροπή.</w:t>
      </w:r>
    </w:p>
    <w:p>
      <w:pPr>
        <w:spacing w:before="240" w:after="240"/>
        <w:rPr>
          <w:lang w:val="el" w:eastAsia="el"/>
        </w:rPr>
      </w:pPr>
      <w:r>
        <w:rPr>
          <w:b/>
          <w:bCs/>
          <w:i/>
          <w:iCs/>
          <w:lang w:val="el" w:eastAsia="el"/>
        </w:rPr>
        <w:t>ΠΑΡΑΡΤΗΜΑ I ΟΡΙΣΜΟΣ ΠΡΟΒΛΗΜΑΤΙΚΗΣ ΕΠΙΧΕΙΡΗΣΗΣ</w:t>
      </w:r>
    </w:p>
    <w:p>
      <w:pPr>
        <w:spacing w:before="240" w:after="240"/>
        <w:rPr>
          <w:lang w:val="el" w:eastAsia="el"/>
        </w:rPr>
      </w:pPr>
      <w:r>
        <w:rPr>
          <w:b/>
          <w:bCs/>
          <w:i/>
          <w:iCs/>
          <w:lang w:val="el" w:eastAsia="el"/>
        </w:rPr>
        <w:t>Με βάση τον ως άρθρο 2 παρ. 18 του Καν. 651/2014, προβληματική είναι η επιχείρηση για την οποία συντρέχει τουλάχιστον μία από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i/>
          <w:iCs/>
          <w:lang w:val="el" w:eastAsia="el"/>
        </w:rPr>
        <w:t>εάν πρόκειται για εταιρεία περιορισμένης ευθύνης [πλην Μικρομεσαίας Επιχείρησης1 (ΜΜΕ) που δεν έχει συμπληρώσει τριετία από τη σύστασή της ή, όσον αφορά την επιλεξιμότητα για ενίσχυση χρηματοδότησης επιχειρηματικού κινδύνου, ΜΜΕ που δεν έχει συμπληρώσει επταετία από την πρώτη εμπορική της πώληση, η οποία πληροί τα κριτήρια για επενδύσεις χρηματοδότησης επιχειρηματικού κινδύνου κατόπιν ελέγχου με τη δέουσα επιμέλεια από τον επιλεγμένο ενδιάμεσο χρηματοπιστωτικό οργανισμό], όταν έχει απολεσθεί πάνω από το ήμισυ του εγγεγραμμένου της κεφαλαίου λόγω συσσωρευμένων ζημιών. Αυτό ισχύει όταν από την αφαίρεση των συσσωρευμένων ζημιών από τα αποθεματικά (και όλα τα άλλα στοιχεία που θεωρούνται εν γένει ως μέρος των ιδίων κεφαλαίων της εταιρείας) προκύπτει αρνητικό σωρευτικό ποσό που υπερβαίνει το ήμισυ του εγγεγραμμένου κεφαλαίου. Για την εφαρμογή της παρούσας διάταξης, ο όρος «εταιρεία περιορισμένης ευθύνης» παραπέμπει ειδικότερα στα είδη εταιρειών που αναφέρονται στο παράρτημα I της οδηγίας 2013/34/ΕΕ του Ευρωπαϊκού Κοινοβουλίου και του Συμβουλίου και ο όρος «κεφάλαιο» περιλαμβάνει, ενδεχομένως, και κάθε διαφορά από έκδοση υπέρ το άρτιο’</w:t>
      </w:r>
    </w:p>
    <w:p>
      <w:pPr>
        <w:pStyle w:val="StructureList1"/>
        <w:spacing w:before="120" w:after="0"/>
        <w:rPr>
          <w:lang w:val="el" w:eastAsia="el"/>
        </w:rPr>
      </w:pPr>
      <w:r>
        <w:rPr>
          <w:b/>
          <w:bCs/>
          <w:lang w:val="el" w:eastAsia="el"/>
        </w:rPr>
        <w:t>β)</w:t>
      </w:r>
      <w:r>
        <w:rPr>
          <w:b/>
          <w:bCs/>
          <w:lang w:val="en" w:eastAsia="en"/>
        </w:rPr>
        <w:tab/>
      </w:r>
      <w:r>
        <w:rPr>
          <w:b/>
          <w:bCs/>
          <w:i/>
          <w:iCs/>
          <w:lang w:val="el" w:eastAsia="el"/>
        </w:rPr>
        <w:t>εάν πρόκειται για εταιρεία στην οποία τουλάχιστον ορισμένα μέλη έχουν απεριόριστη ευθύνη για τα χρέη της εταιρείας (πλην ΜΜΕ που δεν έχει συμπληρώσει τριετία από τη σύστασή της ή, όσον αφορά την επιλεξιμότητα για ενίσχυση χρηματοδότησης επιχειρηματικού κινδύνου, ΜΜΕ που δεν έχει συμπληρώσει επταετία από την πρώτη εμπορική της πώληση, η οποία πληροί τα κριτήρια για επενδύσεις χρηματοδότησης επιχειρηματικού κινδύνου κατόπιν ελέγχου με τη δέουσα επιμέλεια από τον επιλεγμένο ενδιάμεσο χρηματοπιστωτικό οργανισμό), εφόσον έχει απολεσθεί πάνω από το ήμισυ του κεφαλαίου της, όπως εμφαίνεται στους λογαριασμούς της εταιρείας, λόγω συσσωρευμένων ζημιών. Για την εφαρμογή της παρούσας διάταξης, ο όρος «εταιρεία στην οποία τουλάχιστον ορισμένα μέλη έχουν απεριόριστη ευθύνη για τα χρέη της εταιρείας» παραπέμπει ειδικότερα στα είδη εταιρειών που αναφέρονται στο παράρτημα II της οδηγίας 2013/34/ΕΕ’</w:t>
      </w:r>
    </w:p>
    <w:p>
      <w:pPr>
        <w:pStyle w:val="StructureList1"/>
        <w:spacing w:before="120" w:after="0"/>
        <w:rPr>
          <w:lang w:val="el" w:eastAsia="el"/>
        </w:rPr>
      </w:pPr>
      <w:r>
        <w:rPr>
          <w:b/>
          <w:bCs/>
          <w:lang w:val="el" w:eastAsia="el"/>
        </w:rPr>
        <w:t>γ)</w:t>
      </w:r>
      <w:r>
        <w:rPr>
          <w:b/>
          <w:bCs/>
          <w:lang w:val="en" w:eastAsia="en"/>
        </w:rPr>
        <w:tab/>
      </w:r>
      <w:r>
        <w:rPr>
          <w:b/>
          <w:bCs/>
          <w:i/>
          <w:iCs/>
          <w:lang w:val="el" w:eastAsia="el"/>
        </w:rPr>
        <w:t>εάν πρόκειται για εταιρεία που υπάγεται σε συλλογική πτωχευτική διαδικασία ή πληροί τις προϋποθέσεις του εθνικού δικαίου που τη διέπει όσον αφορά την υπαγωγή της σε συλλογική πτωχευτική διαδικασία μετά από αίτημα των πιστωτών της</w:t>
      </w:r>
    </w:p>
    <w:p>
      <w:pPr>
        <w:pStyle w:val="StructureList1"/>
        <w:spacing w:before="120" w:after="0"/>
        <w:rPr>
          <w:lang w:val="el" w:eastAsia="el"/>
        </w:rPr>
      </w:pPr>
      <w:r>
        <w:rPr>
          <w:b/>
          <w:bCs/>
          <w:lang w:val="el" w:eastAsia="el"/>
        </w:rPr>
        <w:t>δ)</w:t>
      </w:r>
      <w:r>
        <w:rPr>
          <w:b/>
          <w:bCs/>
          <w:lang w:val="en" w:eastAsia="en"/>
        </w:rPr>
        <w:tab/>
      </w:r>
      <w:r>
        <w:rPr>
          <w:b/>
          <w:bCs/>
          <w:i/>
          <w:iCs/>
          <w:lang w:val="el" w:eastAsia="el"/>
        </w:rPr>
        <w:t>εάν πρόκειται για επιχείρηση που έχει λάβει ενίσχυση διάσωσης και δεν έχει ακόμη αποπληρώσει το δάνειο ή λύσει τη σύμβαση εγγύησης ή που έχει λάβει ενίσχυση αναδιάρθρωσης και υπόκειται ακόμη σε σχέδιο αναδιάρθρωσης</w:t>
      </w:r>
    </w:p>
    <w:p>
      <w:pPr>
        <w:pStyle w:val="StructureList1"/>
        <w:spacing w:before="120" w:after="0"/>
        <w:rPr>
          <w:lang w:val="el" w:eastAsia="el"/>
        </w:rPr>
      </w:pPr>
      <w:r>
        <w:rPr>
          <w:b/>
          <w:bCs/>
          <w:lang w:val="el" w:eastAsia="el"/>
        </w:rPr>
        <w:t>ε)</w:t>
      </w:r>
      <w:r>
        <w:rPr>
          <w:b/>
          <w:bCs/>
          <w:lang w:val="en" w:eastAsia="en"/>
        </w:rPr>
        <w:tab/>
      </w:r>
      <w:r>
        <w:rPr>
          <w:b/>
          <w:bCs/>
          <w:i/>
          <w:iCs/>
          <w:lang w:val="el" w:eastAsia="el"/>
        </w:rPr>
        <w:t>εάν πρόκειται για άλλη επιχείρηση εκτός ΜΜΕ, εφόσον τα τελευταία δύο έτη:</w:t>
      </w:r>
    </w:p>
    <w:p>
      <w:pPr>
        <w:spacing w:before="240" w:after="240"/>
        <w:rPr>
          <w:lang w:val="el" w:eastAsia="el"/>
        </w:rPr>
      </w:pPr>
      <w:r>
        <w:rPr>
          <w:b/>
          <w:bCs/>
          <w:i/>
          <w:iCs/>
          <w:lang w:val="el" w:eastAsia="el"/>
        </w:rPr>
        <w:t>1) ο δείκτης χρέους προς ίδια κεφάλαια της επιχείρησης είναι υψηλότερος του 7,5 και</w:t>
      </w:r>
    </w:p>
    <w:p>
      <w:pPr>
        <w:spacing w:before="240" w:after="240"/>
        <w:rPr>
          <w:lang w:val="el" w:eastAsia="el"/>
        </w:rPr>
      </w:pPr>
      <w:r>
        <w:rPr>
          <w:b/>
          <w:bCs/>
          <w:i/>
          <w:iCs/>
          <w:lang w:val="el" w:eastAsia="el"/>
        </w:rPr>
        <w:t>2) ο δείκτης κάλυψης χρηματοοικονομικών υποχρεώσεων της επιχείρησης (EBITDA interest coverage ratio) είναι κάτω του 1,0.</w:t>
      </w:r>
    </w:p>
    <w:p>
      <w:pPr>
        <w:spacing w:before="240" w:after="240"/>
        <w:rPr>
          <w:lang w:val="el" w:eastAsia="el"/>
        </w:rPr>
      </w:pPr>
      <w:r>
        <w:rPr>
          <w:b/>
          <w:bCs/>
          <w:i/>
          <w:iCs/>
          <w:lang w:val="el" w:eastAsia="el"/>
        </w:rPr>
        <w:t>Ο έλεγχος των ως άνω προϋποθέσεων γίνεται σε επίπεδο αιτούσας επιχείρησης καθώς και σε επίπεδο ενιαίας επιχείρησης.</w:t>
      </w:r>
    </w:p>
    <w:p>
      <w:pPr>
        <w:pStyle w:val="MainText"/>
        <w:spacing w:before="120" w:after="0"/>
        <w:rPr>
          <w:lang w:val="el" w:eastAsia="el"/>
        </w:rPr>
      </w:pPr>
      <w:r>
        <w:rPr>
          <w:b/>
          <w:bCs/>
          <w:lang w:val="el" w:eastAsia="el"/>
        </w:rPr>
        <w:t>1.</w:t>
      </w:r>
      <w:r>
        <w:rPr>
          <w:b/>
          <w:bCs/>
          <w:lang w:val="el" w:eastAsia="el"/>
        </w:rPr>
        <w:t xml:space="preserve"> </w:t>
      </w:r>
      <w:r>
        <w:rPr>
          <w:b/>
          <w:bCs/>
          <w:i/>
          <w:iCs/>
          <w:sz w:val="20"/>
          <w:szCs w:val="20"/>
          <w:vertAlign w:val="superscript"/>
          <w:lang w:val="el" w:eastAsia="el"/>
        </w:rPr>
        <w:t>Όπως ορίζονται στο παράρτημα I του Καν. 651/2014.</w:t>
      </w:r>
    </w:p>
    <w:p>
      <w:pPr>
        <w:spacing w:before="240" w:after="240"/>
        <w:rPr>
          <w:lang w:val="el" w:eastAsia="el"/>
        </w:rPr>
      </w:pPr>
      <w:r>
        <w:rPr>
          <w:b/>
          <w:bCs/>
          <w:lang w:val="el" w:eastAsia="el"/>
        </w:rPr>
        <w:t> </w:t>
      </w:r>
    </w:p>
    <w:p>
      <w:pPr>
        <w:spacing w:before="240" w:after="240"/>
        <w:rPr>
          <w:lang w:val="el" w:eastAsia="el"/>
        </w:rPr>
      </w:pPr>
      <w:r>
        <w:rPr>
          <w:b/>
          <w:bCs/>
          <w:i/>
          <w:iCs/>
          <w:lang w:val="el" w:eastAsia="el"/>
        </w:rPr>
        <w:t>δ. Ότι η επιχείρηση δεν ήταν προβληματική στις 31.12.2019 σύμφωνα με την έννοια του άρθρου 2 σημείου 18 του Κανονισμού 651/2014 (EE L 187/26.6.2014), σε επίπεδο αιτούσας επιχείρησης καθώς και σε επίπεδο ενιαίας επιχείρησης, εφόσον η επιχείρηση είναι μικρή ή πολύ μικρή, ότι δεν υπάγεται σε συλλογική πτωχευτική διαδικασία, και ότι δεν έχει λάβει ενίσχυση διάσωσης (και δεν έχει ακόμη αποπληρώσει το δάνειο ή λύσει τη σύμβαση εγγύησης) - και ότι δεν έχει λάβει ενίσχυση αναδιάρθρωσης (και δεν υπόκειται ακόμη σε σχέδιο αναδιάρθρωσης).</w:t>
      </w:r>
    </w:p>
    <w:p>
      <w:pPr>
        <w:spacing w:before="240" w:after="240"/>
        <w:rPr>
          <w:lang w:val="el" w:eastAsia="el"/>
        </w:rPr>
      </w:pPr>
      <w:r>
        <w:rPr>
          <w:b/>
          <w:bCs/>
          <w:lang w:val="el" w:eastAsia="el"/>
        </w:rPr>
        <w:t> </w:t>
      </w:r>
    </w:p>
    <w:p>
      <w:pPr>
        <w:spacing w:before="240" w:after="240"/>
        <w:rPr>
          <w:lang w:val="el" w:eastAsia="el"/>
        </w:rPr>
      </w:pPr>
      <w:r>
        <w:rPr>
          <w:b/>
          <w:bCs/>
          <w:i/>
          <w:iCs/>
          <w:lang w:val="el" w:eastAsia="el"/>
        </w:rPr>
        <w:t>ε. Ότι σε επίπεδο ενιαίας επιχείρησης δεν έχει στη διάθεσή της ενίσχυση η οποία έχει κριθεί παράνομη βάσει απόφασης της Ευρωπαϊκής Επιτροπής.</w:t>
      </w:r>
    </w:p>
    <w:p>
      <w:pPr>
        <w:spacing w:before="240" w:after="240"/>
        <w:rPr>
          <w:lang w:val="el" w:eastAsia="el"/>
        </w:rPr>
      </w:pPr>
      <w:r>
        <w:rPr>
          <w:b/>
          <w:bCs/>
          <w:i/>
          <w:iCs/>
          <w:lang w:val="el" w:eastAsia="el"/>
        </w:rPr>
        <w:t>στ. Ότι, σε περίπτωση που δραστηριοποιείται στους τομείς της μεταποίησης και εμπορίας γεωργικών προϊόντων, δεν θα μετακυλήσει, εις ολόκληρον ή μερικώς στους πρωτογενείς παραγωγούς τη χορηγούμενη δυνάμει της παρούσας ενίσχυση.</w:t>
      </w:r>
    </w:p>
    <w:p>
      <w:pPr>
        <w:spacing w:before="240" w:after="240"/>
        <w:rPr>
          <w:lang w:val="el" w:eastAsia="el"/>
        </w:rPr>
      </w:pPr>
      <w:r>
        <w:rPr>
          <w:b/>
          <w:bCs/>
          <w:i/>
          <w:iCs/>
          <w:lang w:val="el" w:eastAsia="el"/>
        </w:rPr>
        <w:t>ζ. Ότι σε περίπτωση που δραστηριοποιείται σε περισσότερους του ενός τομείς στους οποίους ισχύουν διαφορετικά ανώτατα όρια ενίσχυσης σύμφωνα με το Τμήμα 3.α του Προσωρινού Πλαισίου, διασφαλίζει με κατάλληλα μέσα όπως ο λογιστικός διαχωρισμός, ότι για καθεμία από τις δραστηριότητες αυτές τηρείται το σχετικό ανώτατο όριο.</w:t>
      </w:r>
    </w:p>
    <w:p>
      <w:pPr>
        <w:spacing w:before="240" w:after="240"/>
        <w:rPr>
          <w:lang w:val="el" w:eastAsia="el"/>
        </w:rPr>
      </w:pPr>
      <w:r>
        <w:rPr>
          <w:b/>
          <w:bCs/>
          <w:i/>
          <w:iCs/>
          <w:lang w:val="el" w:eastAsia="el"/>
        </w:rPr>
        <w:t>η. Ότι για την επιχείρηση δεν συντρέχουν οι λόγοι αποκλεισμού της παραγράφου 1 του άρθρου 40 του ν. 4488/2017 (Α'137).</w:t>
      </w:r>
    </w:p>
    <w:p>
      <w:pPr>
        <w:spacing w:before="240" w:after="240"/>
        <w:rPr>
          <w:lang w:val="el" w:eastAsia="el"/>
        </w:rPr>
      </w:pPr>
      <w:r>
        <w:rPr>
          <w:b/>
          <w:bCs/>
          <w:i/>
          <w:iCs/>
          <w:lang w:val="el" w:eastAsia="el"/>
        </w:rPr>
        <w:t>θ. Ότι έχει λάβει γνώση του περιεχομένου της παρούσας απόφασης και ότι πληροί το σύνολο των προϋποθέσεων της παρούσας.</w:t>
      </w:r>
    </w:p>
    <w:p>
      <w:pPr>
        <w:pStyle w:val="MainText"/>
        <w:spacing w:before="120" w:after="0"/>
        <w:rPr>
          <w:lang w:val="el" w:eastAsia="el"/>
        </w:rPr>
      </w:pPr>
      <w:r>
        <w:rPr>
          <w:b/>
          <w:bCs/>
          <w:lang w:val="el" w:eastAsia="el"/>
        </w:rPr>
        <w:t>3.</w:t>
      </w:r>
      <w:r>
        <w:rPr>
          <w:b/>
          <w:bCs/>
          <w:lang w:val="el" w:eastAsia="el"/>
        </w:rPr>
        <w:t xml:space="preserve"> </w:t>
      </w:r>
      <w:r>
        <w:rPr>
          <w:b/>
          <w:bCs/>
          <w:i/>
          <w:iCs/>
          <w:lang w:val="el" w:eastAsia="el"/>
        </w:rPr>
        <w:t>Στην περίπτωση που αιτείται ενίσχυσης δυνάμει του Κανονισμού de minimis ή εμπίπτει στην υποπερίπτωση ii της περίπτωσης ε της παρ.2 του άρθρου 3 και δραστηριοποιείται στην πρωτογενή παραγωγή γεωργικών προϊόντων, η επιχείρηση δηλώνει:</w:t>
      </w:r>
    </w:p>
    <w:p>
      <w:pPr>
        <w:spacing w:before="240" w:after="240"/>
        <w:rPr>
          <w:lang w:val="el" w:eastAsia="el"/>
        </w:rPr>
      </w:pPr>
      <w:r>
        <w:rPr>
          <w:b/>
          <w:bCs/>
          <w:lang w:val="el" w:eastAsia="el"/>
        </w:rPr>
        <w:t>α. Όλες τις επιχειρήσεις με τις οποίες συνιστά ενιαία επιχείρηση: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5"/>
        <w:gridCol w:w="904"/>
        <w:gridCol w:w="36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ΕΠΩΝΥΜΙΑ ΕΠΙΧΕΙΡΗΣΗΣ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bl>
    <w:p>
      <w:pPr>
        <w:spacing w:before="240" w:after="240"/>
        <w:rPr>
          <w:lang w:val="el" w:eastAsia="el"/>
        </w:rPr>
      </w:pPr>
      <w:r>
        <w:rPr>
          <w:b/>
          <w:bCs/>
          <w:lang w:val="el" w:eastAsia="el"/>
        </w:rPr>
        <w:t>β. Όλες τις ενισχύσεις ήσσονος σημασίας που έχει λάβει σε επίπεδο ενιαίας επιχείρησης κατά την τριετία 2018-2020:</w:t>
      </w:r>
    </w:p>
    <w:p>
      <w:pPr>
        <w:spacing w:before="240" w:after="240"/>
        <w:rPr>
          <w:lang w:val="el" w:eastAsia="el"/>
        </w:rPr>
      </w:pPr>
      <w:r>
        <w:rPr>
          <w:b/>
          <w:bCs/>
          <w:i/>
          <w:iCs/>
          <w:lang w:val="el" w:eastAsia="el"/>
        </w:rPr>
        <w:t>Σημειώνονται τα εξής:</w:t>
      </w:r>
    </w:p>
    <w:p>
      <w:pPr>
        <w:spacing w:before="240" w:after="240"/>
        <w:rPr>
          <w:lang w:val="el" w:eastAsia="el"/>
        </w:rPr>
      </w:pPr>
      <w:r>
        <w:rPr>
          <w:b/>
          <w:bCs/>
          <w:lang w:val="el" w:eastAsia="el"/>
        </w:rPr>
        <w:t>  </w:t>
      </w:r>
    </w:p>
    <w:p>
      <w:pPr>
        <w:pStyle w:val="StructureList1"/>
        <w:spacing w:before="120" w:after="0"/>
        <w:rPr>
          <w:lang w:val="el" w:eastAsia="el"/>
        </w:rPr>
      </w:pPr>
      <w:r>
        <w:rPr>
          <w:b/>
          <w:bCs/>
          <w:lang w:val="el" w:eastAsia="el"/>
        </w:rPr>
        <w:t>-</w:t>
      </w:r>
      <w:r>
        <w:rPr>
          <w:b/>
          <w:bCs/>
          <w:lang w:val="en" w:eastAsia="en"/>
        </w:rPr>
        <w:tab/>
      </w:r>
      <w:r>
        <w:rPr>
          <w:b/>
          <w:bCs/>
          <w:i/>
          <w:iCs/>
          <w:lang w:val="el" w:eastAsia="el"/>
        </w:rPr>
        <w:t>Η ενίσχυση θεωρείται ότι έχει χορηγηθεί κατά τον χρόνο παραχώρησης στην οικεία επιχείρηση του έννομου δικαιώματος λήψης της ενίσχυσης (ήτοι κατά την ημερομηνία έκδοσης εγκριτικής απόφασης), ανεξάρτητα από την ημερομηνία καταβολής της ενίσχυσης στην επιχείρηση.</w:t>
      </w:r>
    </w:p>
    <w:p>
      <w:pPr>
        <w:spacing w:before="240" w:after="240"/>
        <w:rPr>
          <w:lang w:val="el" w:eastAsia="el"/>
        </w:rPr>
      </w:pPr>
      <w:r>
        <w:rPr>
          <w:b/>
          <w:bCs/>
          <w:i/>
          <w:iCs/>
          <w:lang w:val="el" w:eastAsia="el"/>
        </w:rPr>
        <w:t>  </w:t>
      </w:r>
    </w:p>
    <w:p>
      <w:pPr>
        <w:pStyle w:val="StructureList1"/>
        <w:spacing w:before="120" w:after="0"/>
        <w:rPr>
          <w:lang w:val="el" w:eastAsia="el"/>
        </w:rPr>
      </w:pPr>
      <w:r>
        <w:rPr>
          <w:b/>
          <w:bCs/>
          <w:lang w:val="el" w:eastAsia="el"/>
        </w:rPr>
        <w:t>-</w:t>
      </w:r>
      <w:r>
        <w:rPr>
          <w:b/>
          <w:bCs/>
          <w:lang w:val="en" w:eastAsia="en"/>
        </w:rPr>
        <w:tab/>
      </w:r>
      <w:r>
        <w:rPr>
          <w:b/>
          <w:bCs/>
          <w:i/>
          <w:iCs/>
          <w:lang w:val="el" w:eastAsia="el"/>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δηλώνονται επίσης στον ως άνω πίνακα και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p>
    <w:p>
      <w:pPr>
        <w:spacing w:before="240" w:after="240"/>
        <w:rPr>
          <w:lang w:val="el" w:eastAsia="el"/>
        </w:rPr>
      </w:pPr>
      <w:r>
        <w:rPr>
          <w:b/>
          <w:bCs/>
          <w:i/>
          <w:iCs/>
          <w:lang w:val="el" w:eastAsia="el"/>
        </w:rPr>
        <w:t>  </w:t>
      </w:r>
    </w:p>
    <w:p>
      <w:pPr>
        <w:pStyle w:val="StructureList1"/>
        <w:spacing w:before="120" w:after="0"/>
        <w:rPr>
          <w:lang w:val="el" w:eastAsia="el"/>
        </w:rPr>
      </w:pPr>
      <w:r>
        <w:rPr>
          <w:b/>
          <w:bCs/>
          <w:lang w:val="el" w:eastAsia="el"/>
        </w:rPr>
        <w:t>-</w:t>
      </w:r>
      <w:r>
        <w:rPr>
          <w:b/>
          <w:bCs/>
          <w:lang w:val="en" w:eastAsia="en"/>
        </w:rPr>
        <w:tab/>
      </w:r>
      <w:r>
        <w:rPr>
          <w:b/>
          <w:bCs/>
          <w:i/>
          <w:iCs/>
          <w:lang w:val="el" w:eastAsia="el"/>
        </w:rPr>
        <w:t>Αν μια επιχείρηση έχει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p>
      <w:pPr>
        <w:spacing w:before="240" w:after="240"/>
        <w:rPr>
          <w:lang w:val="el" w:eastAsia="el"/>
        </w:rPr>
      </w:pPr>
      <w:r>
        <w:rPr>
          <w:b/>
          <w:bCs/>
          <w:i/>
          <w:iCs/>
          <w:lang w:val="el" w:eastAsia="el"/>
        </w:rPr>
        <w:t>  </w:t>
      </w:r>
    </w:p>
    <w:p>
      <w:pPr>
        <w:spacing w:before="240" w:after="240"/>
        <w:rPr>
          <w:lang w:val="el" w:eastAsia="el"/>
        </w:rPr>
      </w:pPr>
      <w:r>
        <w:rPr>
          <w:b/>
          <w:bCs/>
          <w:i/>
          <w:iCs/>
          <w:lang w:val="el" w:eastAsia="el"/>
        </w:rPr>
        <w:t>γ. Ότι σε περίπτωση που δραστηριοποιείται σε περισσότερους του ενός τομείς για τους οποίους ισχύουν διαφορετικά ανώτατα όρια ενίσχυσης σύμφωνα με τον Καν. de minimis, διασφαλίζει με κατάλληλα μέσα όπως ο λογιστικός διαχωρισμός, ότι για καθεμία από τις δραστηριότητες αυτές τηρείται το σχετικό ανώτατο όριο.</w:t>
      </w:r>
    </w:p>
    <w:p>
      <w:pPr>
        <w:spacing w:before="240" w:after="240"/>
        <w:rPr>
          <w:lang w:val="el" w:eastAsia="el"/>
        </w:rPr>
      </w:pPr>
      <w:r>
        <w:rPr>
          <w:b/>
          <w:bCs/>
          <w:i/>
          <w:iCs/>
          <w:lang w:val="el" w:eastAsia="el"/>
        </w:rPr>
        <w:t>  </w:t>
      </w:r>
    </w:p>
    <w:p>
      <w:pPr>
        <w:spacing w:before="240" w:after="240"/>
        <w:rPr>
          <w:lang w:val="el" w:eastAsia="el"/>
        </w:rPr>
      </w:pPr>
      <w:r>
        <w:rPr>
          <w:b/>
          <w:bCs/>
          <w:i/>
          <w:iCs/>
          <w:lang w:val="el" w:eastAsia="el"/>
        </w:rPr>
        <w:t>δ. Ότι σε περίπτωση που δραστηριοποιείται σε κάποιον από τους μη επιλέξιμους για ενίσχυση τομείς και επίσης σε τομέα επιλέξιμο για ενίσχυση βάσει του Κανονισμού (EE) αριθμ. 1407/13 ή του Κανονισμού (EE) αριθμ. 1408/13, διασφαλίζει με κατάλληλα μέσα, όπως ο λογιστικός διαχωρισμός, ότι δεν ενισχύεται η μη επιλέξιμη δραστηριότητα.</w:t>
      </w:r>
    </w:p>
    <w:p>
      <w:pPr>
        <w:spacing w:before="240" w:after="240"/>
        <w:rPr>
          <w:lang w:val="el" w:eastAsia="el"/>
        </w:rPr>
      </w:pPr>
      <w:r>
        <w:rPr>
          <w:b/>
          <w:bCs/>
          <w:i/>
          <w:iCs/>
          <w:lang w:val="el" w:eastAsia="el"/>
        </w:rPr>
        <w:t>  </w:t>
      </w:r>
    </w:p>
    <w:p>
      <w:pPr>
        <w:spacing w:before="240" w:after="240"/>
        <w:rPr>
          <w:lang w:val="el" w:eastAsia="el"/>
        </w:rPr>
      </w:pPr>
      <w:r>
        <w:rPr>
          <w:b/>
          <w:bCs/>
          <w:i/>
          <w:iCs/>
          <w:lang w:val="el" w:eastAsia="el"/>
        </w:rPr>
        <w:t>ε. Ότι για την επιχείρηση δεν συντρέχουν οι λόγοι αποκλεισμού της παραγράφου 1 του άρθρου 40 του ν. 4488/2017 (Α'137).</w:t>
      </w:r>
    </w:p>
    <w:p>
      <w:pPr>
        <w:spacing w:before="240" w:after="240"/>
        <w:rPr>
          <w:lang w:val="el" w:eastAsia="el"/>
        </w:rPr>
      </w:pPr>
      <w:r>
        <w:rPr>
          <w:b/>
          <w:bCs/>
          <w:i/>
          <w:iCs/>
          <w:lang w:val="el" w:eastAsia="el"/>
        </w:rPr>
        <w:t>  </w:t>
      </w:r>
    </w:p>
    <w:p>
      <w:pPr>
        <w:spacing w:before="240" w:after="240"/>
        <w:rPr>
          <w:lang w:val="el" w:eastAsia="el"/>
        </w:rPr>
      </w:pPr>
      <w:r>
        <w:rPr>
          <w:b/>
          <w:bCs/>
          <w:i/>
          <w:iCs/>
          <w:lang w:val="el" w:eastAsia="el"/>
        </w:rPr>
        <w:t>στ. Αν η επιχείρηση είναι ΜΜΕ ή όχι, με βάση τον ορισμό που περιλαμβάνεται στο παράρτημα I του Καν. 651/2014.</w:t>
      </w:r>
    </w:p>
    <w:p>
      <w:pPr>
        <w:spacing w:before="240" w:after="240"/>
        <w:rPr>
          <w:lang w:val="el" w:eastAsia="el"/>
        </w:rPr>
      </w:pPr>
      <w:r>
        <w:rPr>
          <w:b/>
          <w:bCs/>
          <w:i/>
          <w:iCs/>
          <w:lang w:val="el" w:eastAsia="el"/>
        </w:rPr>
        <w:t>  </w:t>
      </w:r>
    </w:p>
    <w:p>
      <w:pPr>
        <w:spacing w:before="240" w:after="240"/>
        <w:rPr>
          <w:lang w:val="el" w:eastAsia="el"/>
        </w:rPr>
      </w:pPr>
      <w:r>
        <w:rPr>
          <w:b/>
          <w:bCs/>
          <w:i/>
          <w:iCs/>
          <w:lang w:val="el" w:eastAsia="el"/>
        </w:rPr>
        <w:t>ζ. Ότι έχει λάβει γνώση του περιεχομένου της παρούσας απόφασης και ότι πληροί το σύνολο των προϋποθέσεων της παρούσας.</w:t>
      </w:r>
    </w:p>
    <w:p>
      <w:pPr>
        <w:spacing w:before="240" w:after="240"/>
        <w:rPr>
          <w:lang w:val="el" w:eastAsia="el"/>
        </w:rPr>
      </w:pPr>
      <w:r>
        <w:rPr>
          <w:b/>
          <w:bCs/>
          <w:lang w:val="el" w:eastAsia="el"/>
        </w:rPr>
        <w:t>Β. ΑΠΑΙΤΟΥΜΕΝΑ ΔΙΚΑΙΟΛΟΓΗΤΙΚΑ</w:t>
      </w:r>
      <w:r>
        <w:rPr>
          <w:rStyle w:val="Hyperlink"/>
          <w:b/>
          <w:bCs/>
          <w:color w:val="000000"/>
          <w:sz w:val="20"/>
          <w:szCs w:val="20"/>
          <w:u w:val="none" w:color="0000EE"/>
          <w:vertAlign w:val="superscript"/>
          <w:lang w:val="el" w:eastAsia="el"/>
        </w:rPr>
        <w:footnoteReference w:id="25"/>
      </w:r>
    </w:p>
    <w:p>
      <w:pPr>
        <w:spacing w:before="240" w:after="240"/>
        <w:rPr>
          <w:lang w:val="el" w:eastAsia="el"/>
        </w:rPr>
      </w:pPr>
      <w:r>
        <w:rPr>
          <w:b/>
          <w:bCs/>
          <w:lang w:val="el" w:eastAsia="el"/>
        </w:rPr>
        <w:t> </w:t>
      </w:r>
    </w:p>
    <w:p>
      <w:pPr>
        <w:spacing w:before="240" w:after="240"/>
        <w:rPr>
          <w:lang w:val="el" w:eastAsia="el"/>
        </w:rPr>
      </w:pPr>
      <w:r>
        <w:rPr>
          <w:b/>
          <w:bCs/>
          <w:lang w:val="el" w:eastAsia="el"/>
        </w:rPr>
        <w:t>Η επιχείρηση εφόσον έχει ενισχυθεί βάσει του Προσωρινού Πλαισίου, οφείλει, σύμφωνα με τα προβλεπόμενα στην παρ. 2 του άρθρου 10 της παρούσας να προσκομίσει τα κάτωθι δικαιολογητικά:</w:t>
      </w:r>
    </w:p>
    <w:p>
      <w:pPr>
        <w:spacing w:before="240" w:after="240"/>
        <w:rPr>
          <w:lang w:val="el" w:eastAsia="el"/>
        </w:rPr>
      </w:pPr>
      <w:r>
        <w:rPr>
          <w:b/>
          <w:bCs/>
          <w:lang w:val="el" w:eastAsia="el"/>
        </w:rPr>
        <w:t> </w:t>
      </w:r>
    </w:p>
    <w:p>
      <w:pPr>
        <w:pStyle w:val="MainText"/>
        <w:spacing w:before="120" w:after="0"/>
        <w:rPr>
          <w:lang w:val="el" w:eastAsia="el"/>
        </w:rPr>
      </w:pPr>
      <w:r>
        <w:rPr>
          <w:b/>
          <w:bCs/>
          <w:lang w:val="el" w:eastAsia="el"/>
        </w:rPr>
        <w:t>1.</w:t>
      </w:r>
      <w:r>
        <w:rPr>
          <w:b/>
          <w:bCs/>
          <w:lang w:val="el" w:eastAsia="el"/>
        </w:rPr>
        <w:t xml:space="preserve"> Υπεύθυνη δήλωση του λογιστή της επιχείρησης που να βεβαιώνει ότι η επιχείρηση την 31.12.2019 (ανάλογα με την νομική μορφή και το είδος βιβλίων της επιχείρησης), σύμφωνα με τα αναγραφόμενα στο σημείο Α του Παραρτήματος Ι «Ορισμός Προβληματικής Επιχείρησης»:</w:t>
      </w:r>
    </w:p>
    <w:p>
      <w:pPr>
        <w:pStyle w:val="StructureList1"/>
        <w:spacing w:before="120" w:after="0"/>
        <w:rPr>
          <w:lang w:val="el" w:eastAsia="el"/>
        </w:rPr>
      </w:pPr>
      <w:r>
        <w:rPr>
          <w:b/>
          <w:bCs/>
          <w:lang w:val="el" w:eastAsia="el"/>
        </w:rPr>
        <w:t>-</w:t>
      </w:r>
      <w:r>
        <w:rPr>
          <w:b/>
          <w:bCs/>
          <w:lang w:val="en" w:eastAsia="en"/>
        </w:rPr>
        <w:tab/>
      </w:r>
      <w:r>
        <w:rPr>
          <w:b/>
          <w:bCs/>
          <w:lang w:val="el" w:eastAsia="el"/>
        </w:rPr>
        <w:t>είτε δεν είχε απολέσει πάνω από το ήμισυ του εγγεγραμμένου της κεφαλαίου λόγω συσσωρευμένων ζημιών,</w:t>
      </w:r>
    </w:p>
    <w:p>
      <w:pPr>
        <w:pStyle w:val="StructureList1"/>
        <w:spacing w:before="120" w:after="0"/>
        <w:rPr>
          <w:lang w:val="el" w:eastAsia="el"/>
        </w:rPr>
      </w:pPr>
      <w:r>
        <w:rPr>
          <w:b/>
          <w:bCs/>
          <w:lang w:val="el" w:eastAsia="el"/>
        </w:rPr>
        <w:t>-</w:t>
      </w:r>
      <w:r>
        <w:rPr>
          <w:b/>
          <w:bCs/>
          <w:lang w:val="en" w:eastAsia="en"/>
        </w:rPr>
        <w:tab/>
      </w:r>
      <w:r>
        <w:rPr>
          <w:b/>
          <w:bCs/>
          <w:lang w:val="el" w:eastAsia="el"/>
        </w:rPr>
        <w:t>είτε δεν είχε απολέσει πάνω από το ήμισυ του κεφαλαίου της, όπως εμφαίνεται στους λογαριασμούς της εταιρείας, λόγω συσσωρευμένων ζημιών.</w:t>
      </w:r>
    </w:p>
    <w:p>
      <w:pPr>
        <w:spacing w:before="240" w:after="240"/>
        <w:rPr>
          <w:lang w:val="el" w:eastAsia="el"/>
        </w:rPr>
      </w:pPr>
      <w:r>
        <w:rPr>
          <w:b/>
          <w:bCs/>
          <w:lang w:val="el" w:eastAsia="el"/>
        </w:rPr>
        <w:t> </w:t>
      </w:r>
    </w:p>
    <w:p>
      <w:pPr>
        <w:spacing w:before="240" w:after="240"/>
        <w:rPr>
          <w:lang w:val="el" w:eastAsia="el"/>
        </w:rPr>
      </w:pPr>
      <w:r>
        <w:rPr>
          <w:b/>
          <w:bCs/>
          <w:lang w:val="el" w:eastAsia="el"/>
        </w:rPr>
        <w:t>Το ανωτέρω δεν απαιτείται στην περίπτωση ανεξάρτητων ατομικών επιχειρήσεων, καθώς και στην περίπτωση των μικρών και πολύ μικρών επιχειρήσεων.</w:t>
      </w:r>
    </w:p>
    <w:p>
      <w:pPr>
        <w:spacing w:before="240" w:after="240"/>
        <w:rPr>
          <w:lang w:val="el" w:eastAsia="el"/>
        </w:rPr>
      </w:pPr>
      <w:r>
        <w:rPr>
          <w:b/>
          <w:bCs/>
          <w:lang w:val="el" w:eastAsia="el"/>
        </w:rPr>
        <w:t>Επιπλέον, εάν πρόκειται για μεγάλη επιχείρηση, να βεβαιώνει ότι τα τελευταία δύο έτη:</w:t>
      </w:r>
    </w:p>
    <w:p>
      <w:pPr>
        <w:pStyle w:val="StructureList1"/>
        <w:spacing w:before="120" w:after="0"/>
        <w:rPr>
          <w:lang w:val="el" w:eastAsia="el"/>
        </w:rPr>
      </w:pPr>
      <w:r>
        <w:rPr>
          <w:b/>
          <w:bCs/>
          <w:lang w:val="el" w:eastAsia="el"/>
        </w:rPr>
        <w:t>-</w:t>
      </w:r>
      <w:r>
        <w:rPr>
          <w:b/>
          <w:bCs/>
          <w:lang w:val="en" w:eastAsia="en"/>
        </w:rPr>
        <w:tab/>
      </w:r>
      <w:r>
        <w:rPr>
          <w:b/>
          <w:bCs/>
          <w:lang w:val="el" w:eastAsia="el"/>
        </w:rPr>
        <w:t>ο δείκτης χρέους προς ίδια κεφάλαια της επιχείρησης δεν ήταν υψηλότερος του 7,5 και</w:t>
      </w:r>
    </w:p>
    <w:p>
      <w:pPr>
        <w:pStyle w:val="StructureList1"/>
        <w:spacing w:before="120" w:after="0"/>
        <w:rPr>
          <w:lang w:val="el" w:eastAsia="el"/>
        </w:rPr>
      </w:pPr>
      <w:r>
        <w:rPr>
          <w:b/>
          <w:bCs/>
          <w:lang w:val="el" w:eastAsia="el"/>
        </w:rPr>
        <w:t>-</w:t>
      </w:r>
      <w:r>
        <w:rPr>
          <w:b/>
          <w:bCs/>
          <w:lang w:val="en" w:eastAsia="en"/>
        </w:rPr>
        <w:tab/>
      </w:r>
      <w:r>
        <w:rPr>
          <w:b/>
          <w:bCs/>
          <w:lang w:val="el" w:eastAsia="el"/>
        </w:rPr>
        <w:t>ο δείκτης κάλυψης χρηματοοικονομικών υποχρεώσεων της επιχείρησης (EBITDA interest coverage ratio) δεν ήταν κάτω του 1,0.</w:t>
      </w:r>
    </w:p>
    <w:p>
      <w:pPr>
        <w:spacing w:before="240" w:after="240"/>
        <w:rPr>
          <w:lang w:val="el" w:eastAsia="el"/>
        </w:rPr>
      </w:pPr>
      <w:r>
        <w:rPr>
          <w:b/>
          <w:bCs/>
          <w:lang w:val="el" w:eastAsia="el"/>
        </w:rPr>
        <w:t> </w:t>
      </w:r>
    </w:p>
    <w:p>
      <w:pPr>
        <w:pStyle w:val="MainText"/>
        <w:spacing w:before="120" w:after="0"/>
        <w:rPr>
          <w:lang w:val="el" w:eastAsia="el"/>
        </w:rPr>
      </w:pPr>
      <w:r>
        <w:rPr>
          <w:b/>
          <w:bCs/>
          <w:lang w:val="el" w:eastAsia="el"/>
        </w:rPr>
        <w:t>2.</w:t>
      </w:r>
      <w:r>
        <w:rPr>
          <w:b/>
          <w:bCs/>
          <w:lang w:val="el" w:eastAsia="el"/>
        </w:rPr>
        <w:t xml:space="preserve"> Ενιαίο Πιστοποιητικό Δικαστικής Φερεγγυότητας</w:t>
      </w:r>
    </w:p>
    <w:p>
      <w:pPr>
        <w:spacing w:before="240" w:after="240"/>
        <w:rPr>
          <w:lang w:val="el" w:eastAsia="el"/>
        </w:rPr>
      </w:pPr>
      <w:r>
        <w:rPr>
          <w:b/>
          <w:bCs/>
          <w:lang w:val="el" w:eastAsia="el"/>
        </w:rPr>
        <w:t> </w:t>
      </w:r>
    </w:p>
    <w:p>
      <w:pPr>
        <w:spacing w:before="240" w:after="240"/>
        <w:rPr>
          <w:lang w:val="el" w:eastAsia="el"/>
        </w:rPr>
      </w:pPr>
      <w:r>
        <w:rPr>
          <w:b/>
          <w:bCs/>
          <w:lang w:val="el" w:eastAsia="el"/>
        </w:rPr>
        <w:t>ΠΑΡΑΡΤΗΜΑ III</w:t>
      </w:r>
    </w:p>
    <w:p>
      <w:pPr>
        <w:spacing w:before="240" w:after="240"/>
        <w:rPr>
          <w:lang w:val="el" w:eastAsia="el"/>
        </w:rPr>
      </w:pPr>
      <w:r>
        <w:rPr>
          <w:b/>
          <w:bCs/>
          <w:lang w:val="el" w:eastAsia="el"/>
        </w:rPr>
        <w:t>ΠΙΝΑΚΑΣ ΚΩΔΙΚΩΝ ΑΡΙΘΜΩΝ ΔΡΑΣΤΗΡΙΟΤΗΤΑΣ</w:t>
      </w:r>
    </w:p>
    <w:p>
      <w:pPr>
        <w:spacing w:before="240" w:after="240"/>
        <w:rPr>
          <w:lang w:val="el" w:eastAsia="el"/>
        </w:rPr>
      </w:pPr>
      <w:r>
        <w:rPr>
          <w:b/>
          <w:bCs/>
          <w:lang w:val="el" w:eastAsia="el"/>
        </w:rPr>
        <w:t>Σε περίπτωση τετραψήφιου ΚΑΔ συμπεριλαμβάνονται όλες οι υποκατηγορίες πενταψήφιων, εξαψήφιων και οκταψήφιων. Σε περίπτωση εξαψήφιου συμπεριλαμβάνονται όλες οι κατηγορίες οκταψήφιων.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Αλλο λιανικό εμπόριο σε μη εξειδικευμένα καταστήματα, εκτός από Εκμετάλλευση καταστήματος ψιλικών ειδών γενικά (47.19.10.01) και Εκμετάλλευση περίπτερου (47.19.10.02)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ηλεκτρονικών υπολογιστών, περιφερειακών μονάδων υπολογιστών και λογισμικού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τηλεπικοινωνιακού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εξοπλισμού ήχου και εικόνας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σιδηρικών, χρωμάτων και τζαμιών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χαλιών, κιλιμιών και επενδύσεων δαπέδου και τοίχου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ηλεκτρικών οικιακών συσκευών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επίπλων, φωτιστικών και άλλων ειδών οικιακής χρήσης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βιβλίων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47.62.63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χαρτικών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εγγραφών μουσικής και εικόνας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αθλητικού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παιχνιδιών κάθε είδους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ενδυμάτων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υποδημάτων και δερμάτινων ειδών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καλλυντικών και ειδών καλλωπισμού σε εξειδικευμένα καταστήματα, εκτός από Λιανικό εμπόριο χαρτιού υγείας, χαρτομάντιλων, μαντιλιών και πετσετών καθαρισμού προσώπου, τραπεζομάντιλων και πετσετών φαγητού, από χαρτί (47.75.76.19)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λουλουδιών, φυτών, σπόρων, λιπασμάτων, ζώων συντροφιάς και σχετικών ζωοτροφών σε εξειδικευμένα καταστήματα, εκτός από Λιανικό εμπόριο αποξηραμένων οσπριωδών λαχανικών, αποφλοιωμένων, για σπορά (47.76.77.02), Λιανικό εμπόριο γεωργικών σπόρων σε μικροσυσκευασίες (47.76.77.04), Λιανικό εμπόριο δενδρυλλίων και φυτών (εκτός καλλωπιστικών φυτών) (47.76.77.05), Λιανικό εμπόριο ελαιούχων σπόρων π.δ.κ.α. (47.76.77.06), Λιανικό εμπόριο ζώντων φυτών, κονδύλων, βολβών και ριζών, μοσχευμάτων και παραφυάδων, μυκηλιών μανιταριών (47.76.77.07), Λιανικό εμπόριο καλαμποκιού για σπορά (47.76.77.08), Λιανικό εμπόριο κεραμικών ειδών που χρησιμοποιούνται στη γεωργία και για τη μεταφορά ή τη συσκευασία αγαθών (47.76.77.09), Λιανικό εμπόριο σπόρων ανθέων και καρπών (47.76.77.13), Λιανικό εμπόριο σπόρων ζαχαρότευτλων και σπόρων κτηνοτροφικών φυτών (47.76.77.14), Λιανικό εμπόριο σπόρων ηλίανθου, σουσαμιού, κάρδαμου, κράμβης, ελαιοκράμβης και σιναπιού, για σπορά (47.76.77.15), Λιανικό εμπόριο σπόρων λαχανικών (47.76.77.16), Λιανικό εμπόριο σπόρων πατάτας (47.76.77.17), Λιανικό εμπόριο φρέσκων φυτών που χρησιμοποιούνται κυρίως στην αρωματοποιία,τη φαρμακευτική ή την παραγωγή εντομοκτόνων, μυκητοκτόνων ή για παρόμοιους σκοπούς (47.76.77.18), Λιανικό εμπόριο φυσικών χριστουγεννιάτικων δέντρων (47.76.77.19), Λιανικό εμπόριο φυτικών υλών π.δ.κ.α. για σπαρτοπλεκτική, παραγέμισμα, βάτες, βαφή ή δέψη, φυτικών προϊόντων π.δ.κ.α. (47.76.77.20), Λιανικό εμπόριο λιπασμάτων και αγροχημικών προϊόντων (47.76.78) και Λιανικό εμπόριο ζώων συντροφιάς και τροφών για ζώα συντροφιάς (47.76.79)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ρολογιών και κοσμημάτων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καινούργιων ειδών σε εξειδικευμένα καταστήματα, εκτός από Λιανικό εμπόριο υλικών καθαρισμού (47.78.84), Λιανικό εμπόριο καύσιμου πετρελαίου οικιακής χρήσης, υγραέριου, άνθρακα και ξυλείας (47.78.85), Λιανικό εμπόριο περουκών και ποστίς (47.78.86.24), Λιανικό εμπόριο ακατέργαστων αγροτικών προϊόντων π.δ.κ.α. (47.78.87) και Λιανικό εμπόριο μηχανημάτων και εξοπλισμού π.δ.κ.α. (47.78.88)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μεταχειρισμένων ειδών σε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ενδυμάτων και υποδημάτων,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άλλων ειδών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εκτός καταστημάτων, υπαίθριων πάγκων ή αγορών, με εξαίρεση το Άλλο λιανικό εμπόριο πετρελαίου οικιακής χρήσης, υγραέριου, άνθρακα και ξυλείας εκτός καταστημάτων, υπαίθριων πάγκων ή αγορών (47.99.85), καθώς και του λιανικού εμπορίου άλλων τυποποιημένων τροφίμων π.δ.κ.α. μέσω αυτόματων πωλητών (47.99.24.01), του λιανικού εμπορίου τυποποιημένων προϊόντων αρτοποιίας μέσω αυτόματων πωλητών (47.99.16.01), του λιανικού εμπορίου ροφημάτων μέσω αυτόματων πωλητών (47.99.21.01) και του λιανικού εμπορίου τυποποιημένων ειδών ζαχαροπλαστικής μέσω αυτόματων πωλητών (47.99.17.01)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εστιατορίων και κινητών μονάδων εστίασης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τροφοδοσίας για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εστίασης, με εξαίρεση τις Υπηρεσίες γευμάτων που παρέχονται από στρατιωτικές τραπεζαρίες (56.29.20.01)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προβολής κινηματογραφικών ταινιών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τεχνικού ελέγχου οχημάτων οδικών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ειδών αναψυχής και αθλητικών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βιντεοκασετών και δίσκων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άλλων ειδών προσωπικής ή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και χρηματοδοτικής μίσθωσης μοτοσικλετών και τροχόσπιτων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77.39.19.03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εξοπλισμού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κρατήσεων για συνεδριακά κέντρα και εκθεσιακούς χώρους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κρατήσεων για εισιτήρια εκδηλώσεων, υπηρεσίες ψυχαγωγίας και αναψυχής και Άλλες υπηρεσίες κρατήσεων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Οργάνωση συνεδρίων και εμπορικών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Προσχολική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Αθλητική και ψυχαγωγική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Πολιτιστική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σχολών ερασιτεχνών οδηγών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Άλλη εκπαίδευση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86.90.19.10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οδηγιών διατροφής από ειδικούς που δεν είναι γιατροί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επίσκεψης και παροχής υποστήριξης σε ηλικιωμένους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κέντρων ημερήσιας φροντίδας ηλικιωμένων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Δραστηριότητες βρεφονηπιακών και παιδικών σταθμών με εξαίρεση τα Κέντρα</w:t>
            </w:r>
          </w:p>
          <w:p>
            <w:pPr>
              <w:spacing w:before="240"/>
              <w:rPr>
                <w:b w:val="0"/>
                <w:bCs w:val="0"/>
                <w:i w:val="0"/>
                <w:iCs w:val="0"/>
                <w:smallCaps w:val="0"/>
                <w:color w:val="000000"/>
                <w:lang w:val="el" w:eastAsia="el"/>
              </w:rPr>
            </w:pPr>
            <w:r>
              <w:rPr>
                <w:b w:val="0"/>
                <w:bCs w:val="0"/>
                <w:i w:val="0"/>
                <w:iCs w:val="0"/>
                <w:smallCaps w:val="0"/>
                <w:color w:val="000000"/>
                <w:lang w:val="el" w:eastAsia="el"/>
              </w:rPr>
              <w:t>Δημιουργικής Απασχόλησης παιδιών και ατόμων με αναπηρία (ΚΔΑΠΜΕΑ) (88.91.12) και τις υπηρεσίες κατ οίκον φύλαξης μικρών παιδιών (ΚΑΔ 88.91.13)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τις 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ενορχηστρωτή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μουσουργού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χορογράφου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χορωδού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αιθουσών θεαμάτων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βιβλιοθηκών και αρχειοφυλακείων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μουσείων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ιστορικών χώρων και κτιρίων και παρόμοιων πόλων έλξης επισκεπτών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βοτανικών και ζωολογικών κήπων και φυσικών βιοτόπων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Τυχερά παιχνίδια και στοιχήματα εκτός από Υπηρεσίες τυχερών παιχνιδιών σε απ ευθείας (on-line) σύνδεση (92.00.14), Υπηρεσίες στοιχημάτων σε απ ευθείας (on-line) σύνδεση (92.00.21)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αθλητικών εγκαταστάσεων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αθλητικών ομίλων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Εγκαταστάσεις γυμναστικής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αθλητικές δραστηριότητες , με εξαίρεση υπηρεσίες που σχετίζονται με την εκπαίδευση κατοικίδιων ζώων συντροφιάς, για κυνήγι και σχετικές δραστηριότητες (93.19.13.03)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πάρκων αναψυχής και άλλων θεματικών πάρκων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διασκέδασης και ψυχαγωγίας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94.99.16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πολιτιστικές και ψυχαγωγικές ενώσεις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κομμωτηρίων, κουρείων και κέντρων αισθητικής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τη φυσική ευεξία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γραφείων γνωριμίας ή συνοικεσίων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γυαλίσματος υποδημάτων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δερματοστιξίας (τατουάζ)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ιερόδουλου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στολισμού εκκλησιών, αιθουσών κλπ (για γάμους, βαπτίσεις, κηδείες και Άλλες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τρυπήματος δέρματος του σώματος (piercing)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λιανικού εμπορίου που λειτουργούν με συμφωνίες συνεργασίας όλων των καταστημάτων λιανικού εμπορίου τύπου «κατάστημα εντός καταστήματος» (shops-in a-shop), που βρίσκονται σε εκπτωτικά καταστήματα (outlet), εμπορικά κέντρα ή εκπτωτικά χωριά, εξαιρουμένων των σούπερ μάρκετ και των φαρμακείων υπό την προϋπόθεση ότι διαθέτουν ανεξάρτητη είσοδο για τους καταναλωτές</w:t>
            </w:r>
          </w:p>
        </w:tc>
      </w:tr>
    </w:tbl>
    <w:p>
      <w:pPr>
        <w:spacing w:before="240" w:after="240"/>
        <w:rPr>
          <w:lang w:val="el" w:eastAsia="el"/>
        </w:rPr>
      </w:pPr>
      <w:r>
        <w:rPr>
          <w:b/>
          <w:bCs/>
          <w:lang w:val="el" w:eastAsia="el"/>
        </w:rPr>
        <w:t>ΠΑΡΑΡΤΗΜΑ IV</w:t>
      </w:r>
    </w:p>
    <w:p>
      <w:pPr>
        <w:spacing w:before="240" w:after="240"/>
        <w:rPr>
          <w:lang w:val="el" w:eastAsia="el"/>
        </w:rPr>
      </w:pPr>
      <w:r>
        <w:rPr>
          <w:b/>
          <w:bCs/>
          <w:lang w:val="el" w:eastAsia="el"/>
        </w:rPr>
        <w:t>ΚΑΔ ΤΟΜΕΑ ΑΛΙΕΙΑΣ ΚΑΙ ΥΔΑΤΟΚΑΛΛΙΕΡΓΕΙΑΣ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Αλιεία και υδατοκαλλιέργεια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λιπών και ελαίων και των κλασμάτων τους, ψαριών και θαλάσσιων θηλαστικών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ψαριών, ζώντων και γόνου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46.17.11.27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ψαριών, καρκινοειδών και μαλακίων, μη ζώντων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46.21.19.11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προϊόντων π.δ.κ.α. ψαριών ή καρκινοειδών, μαλακίων η άλλων υδρόβιων ασπόνδυλων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46.76.19.14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κοραλλιών και παρόμοιων προϊόντων, οστράκων μαλακίων, καρκινοειδών ή εχινόδερμων και οστών σουπιών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46.76.19.15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μαργαριταριών από καλλιέργεια, ακατέργαστων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46.76.19.30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φυσικών μαργαριταριών, ακατέργαστων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ψαριών, καρκινοειδών και μαλακίων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47.77.82.08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μαργαριταριών από καλλιέργεια, ακατέργαστων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47.77.82.13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φυσικών μαργαριταριών, ακατέργαστων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47.78.86.18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κοραλλιών και παρόμοιων προϊόντων, οστράκων μαλακίων, καρκινοειδών ή εχινόδερμων και οστών σουπιών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ψαριών, οστρακοειδών και μαλακίων, με αλληλογραφία ή μέσω διαδικτύου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ψαριών, οστρακοειδών και μαλακίων εκτός καταστημάτων, υπαίθριων πάγκων ή αγορών</w:t>
            </w:r>
          </w:p>
        </w:tc>
      </w:tr>
    </w:tbl>
    <w:p>
      <w:pPr>
        <w:pStyle w:val="Heading6"/>
        <w:spacing w:before="240" w:after="240"/>
        <w:rPr>
          <w:lang w:val="el" w:eastAsia="el"/>
        </w:rPr>
      </w:pPr>
      <w:r>
        <w:rPr>
          <w:b/>
          <w:bCs/>
          <w:lang w:val="el" w:eastAsia="el"/>
        </w:rPr>
        <w:t>Άρθρο 13</w:t>
      </w:r>
      <w:r>
        <w:rPr>
          <w:b/>
          <w:bCs/>
          <w:lang w:val="el" w:eastAsia="el"/>
        </w:rPr>
        <w:t xml:space="preserve">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παρούσα ισχύει από τη δημοσίευσή της.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Αθήνα, 13 Νοεμβρίου 2020</w:t>
      </w:r>
    </w:p>
    <w:p>
      <w:pPr>
        <w:spacing w:before="240" w:after="240"/>
        <w:rPr>
          <w:lang w:val="el" w:eastAsia="el"/>
        </w:rPr>
      </w:pPr>
      <w:r>
        <w:rPr>
          <w:b/>
          <w:bCs/>
          <w:lang w:val="el" w:eastAsia="el"/>
        </w:rPr>
        <w:t>Οι Υπουργοί</w:t>
      </w:r>
    </w:p>
    <w:p>
      <w:pPr>
        <w:spacing w:before="240" w:after="240"/>
        <w:rPr>
          <w:lang w:val="el" w:eastAsia="el"/>
        </w:rPr>
      </w:pPr>
      <w:r>
        <w:rPr>
          <w:b/>
          <w:bCs/>
          <w:lang w:val="el" w:eastAsia="el"/>
        </w:rPr>
        <w:t xml:space="preserve">Οικονομικών </w:t>
      </w:r>
    </w:p>
    <w:p>
      <w:pPr>
        <w:spacing w:before="240" w:after="240"/>
        <w:rPr>
          <w:lang w:val="el" w:eastAsia="el"/>
        </w:rPr>
      </w:pPr>
      <w:r>
        <w:rPr>
          <w:b/>
          <w:bCs/>
          <w:lang w:val="el" w:eastAsia="el"/>
        </w:rPr>
        <w:t>ΧΡΗΣΤΟΣ ΣΤΑΪΚΟΥΡΑΣ</w:t>
      </w:r>
    </w:p>
    <w:p>
      <w:pPr>
        <w:spacing w:before="240" w:after="240"/>
        <w:rPr>
          <w:lang w:val="el" w:eastAsia="el"/>
        </w:rPr>
      </w:pPr>
      <w:r>
        <w:rPr>
          <w:b/>
          <w:bCs/>
          <w:lang w:val="el" w:eastAsia="el"/>
        </w:rPr>
        <w:t>Αναπληρωτής Υπουργός Οικονομικών</w:t>
      </w:r>
    </w:p>
    <w:p>
      <w:pPr>
        <w:spacing w:before="240" w:after="240"/>
        <w:rPr>
          <w:lang w:val="el" w:eastAsia="el"/>
        </w:rPr>
      </w:pPr>
      <w:r>
        <w:rPr>
          <w:b/>
          <w:bCs/>
          <w:lang w:val="el" w:eastAsia="el"/>
        </w:rPr>
        <w:t xml:space="preserve">ΘΕΟΔΩΡΟΣ ΣΚΥΛΑΚΑΚΗΣ </w:t>
      </w:r>
    </w:p>
    <w:p>
      <w:pPr>
        <w:spacing w:before="240" w:after="240"/>
        <w:rPr>
          <w:lang w:val="el" w:eastAsia="el"/>
        </w:rPr>
      </w:pPr>
      <w:r>
        <w:rPr>
          <w:b/>
          <w:bCs/>
          <w:lang w:val="el" w:eastAsia="el"/>
        </w:rPr>
        <w:t xml:space="preserve">Υφυπουργός Οικονομικών </w:t>
      </w:r>
    </w:p>
    <w:p>
      <w:pPr>
        <w:spacing w:before="240" w:after="240"/>
        <w:rPr>
          <w:lang w:val="el" w:eastAsia="el"/>
        </w:rPr>
      </w:pPr>
      <w:r>
        <w:rPr>
          <w:b/>
          <w:bCs/>
          <w:lang w:val="el" w:eastAsia="el"/>
        </w:rPr>
        <w:t>ΑΠΟΣΤΟΛΟΣ ΒΕΣΥΡΟΠΟΥΛΟΣ</w:t>
      </w:r>
    </w:p>
    <w:p>
      <w:pPr>
        <w:spacing w:before="240" w:after="240"/>
        <w:rPr>
          <w:lang w:val="el" w:eastAsia="el"/>
        </w:rPr>
      </w:pPr>
      <w:r>
        <w:rPr>
          <w:b/>
          <w:bCs/>
          <w:lang w:val="el" w:eastAsia="el"/>
        </w:rPr>
        <w:t>Ανάπτυξης και Επενδύσεων</w:t>
      </w:r>
    </w:p>
    <w:p>
      <w:pPr>
        <w:spacing w:before="240" w:after="240"/>
        <w:rPr>
          <w:lang w:val="el" w:eastAsia="el"/>
        </w:rPr>
      </w:pPr>
      <w:r>
        <w:rPr>
          <w:b/>
          <w:bCs/>
          <w:lang w:val="el" w:eastAsia="el"/>
        </w:rPr>
        <w:t>ΣΠΥΡΙΔΩΝ - ΑΔΩΝΙΣ ΓΕΩΡΓΙΑΔΗΣ</w:t>
      </w:r>
    </w:p>
    <w:p>
      <w:pPr>
        <w:spacing w:before="240" w:after="240"/>
        <w:rPr>
          <w:lang w:val="el" w:eastAsia="el"/>
        </w:rPr>
      </w:pPr>
      <w:r>
        <w:rPr>
          <w:b/>
          <w:bCs/>
          <w:lang w:val="el" w:eastAsia="el"/>
        </w:rPr>
        <w:t> </w:t>
      </w:r>
    </w:p>
    <w:p>
      <w:pPr>
        <w:spacing w:before="240" w:after="240"/>
        <w:rPr>
          <w:lang w:val="el" w:eastAsia="el"/>
        </w:rPr>
      </w:pPr>
      <w:r>
        <w:rPr>
          <w:b/>
          <w:bCs/>
          <w:lang w:val="el" w:eastAsia="el"/>
        </w:rPr>
        <w:t>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ΓΔΟΥ 296/2020 27.11.2020; Τροποποίηση A.  ΓΔΟΥ  392/2020 09.12.2020</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ΓΔΟΥ  295/2020 25.11.2020</w:t>
      </w:r>
    </w:p>
  </w:footnote>
  <w:footnote w:id="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  ΓΔΟΥ  295/2020 25.11.2020</w:t>
      </w:r>
    </w:p>
  </w:footnote>
  <w:footnote w:id="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A. ΓΔΟΥ 282/2020 17.11.2020</w:t>
      </w:r>
    </w:p>
  </w:footnote>
  <w:footnote w:id="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  ΓΔΟΥ  295/2020 25.11.2020</w:t>
      </w:r>
    </w:p>
  </w:footnote>
  <w:footnote w:id="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  ΓΔΟΥ  295/2020 25.11.2020</w:t>
      </w:r>
    </w:p>
  </w:footnote>
  <w:footnote w:id="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  ΓΔΟΥ  295/2020 25.11.2020</w:t>
      </w:r>
    </w:p>
  </w:footnote>
  <w:footnote w:id="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  ΓΔΟΥ  295/2020 25.11.2020</w:t>
      </w:r>
    </w:p>
  </w:footnote>
  <w:footnote w:id="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  ΓΔΟΥ  295/2020 25.11.2020</w:t>
      </w:r>
    </w:p>
  </w:footnote>
  <w:footnote w:id="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  ΓΔΟΥ  295/2020 25.11.2020</w:t>
      </w:r>
    </w:p>
  </w:footnote>
  <w:footnote w:id="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  ΓΔΟΥ  392/2020 09.12.2020</w:t>
      </w:r>
    </w:p>
  </w:footnote>
  <w:footnote w:id="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  ΓΔΟΥ 740/2021 16.07.2021</w:t>
      </w:r>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  ΓΔΟΥ 1051/2021 16.11.2021; Τροποποίηση A.  ΓΔΟΥ 24/2022 27.05.2022</w:t>
      </w:r>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  ΓΔΟΥ 4/2022 28.01.2022</w:t>
      </w:r>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  ΓΔΟΥ 55/2022 21.07.2022; Τροποποίηση A ΓΔΟΥ 60/2022 30.07.2022; Τροποποίηση A ΓΔΟΥ 70/2022 31.08.2022</w:t>
      </w:r>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  ΓΔΟΥ 4/2022 28.01.2022; Τροποποίηση A.  ΓΔΟΥ 55/2022 21.07.2022; Τροποποίηση A ΓΔΟΥ 85/2022 29.11.2022</w:t>
      </w:r>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 ΓΔΟΥ 60/2022 30.07.2022</w:t>
      </w:r>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  ΓΔΟΥ 24/2022 27.05.2022; Τροποποίηση A ΓΔΟΥ 85/2022 29.11.2022</w:t>
      </w:r>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  ΓΔΟΥ 296/2020 27.11.2020; Τροποποίηση A.  ΓΔΟΥ 174/2021 19.02.2021; Τροποποίηση A.  ΓΔΟΥ 611/2021 30.06.2021; Τροποποίηση A.  ΓΔΟΥ 740/2021 16.07.2021; Τροποποίηση A.  ΓΔΟΥ 960/2021 30.09.2021; Τροποποίηση A.  ΓΔΟΥ 1051/2021 16.11.2021; Τροποποίηση A.  ΓΔΟΥ 55/2022 21.07.2022; Τροποποίηση A ΓΔΟΥ 70/2022 31.08.2022; Τροποποίηση A ΓΔΟΥ 85/2022 29.11.2022; Τροποποίηση A ΓΔΟΥ 12/2023 01.02.2023</w:t>
      </w:r>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  ΓΔΟΥ 24/2022 27.05.2022; Τροποποίηση A.  ΓΔΟΥ 55/2022 21.07.2022</w:t>
      </w:r>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A.  ΓΔΟΥ 24/2022 27.05.2022</w:t>
      </w:r>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 ΓΔΟΥ 85/2022 29.11.2022</w:t>
      </w:r>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A ΓΔΟΥ 85/2022 29.11.2022; Τροποποίηση A ΓΔΟΥ 12/2023 01.02.2023</w:t>
      </w:r>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  ΓΔΟΥ 296/2020 27.11.2020; Τροποποίηση A.  ΓΔΟΥ 174/2021 19.02.2021; Τροποποίηση A.  ΓΔΟΥ 611/2021 30.06.2021; Τροποποίηση A.  ΓΔΟΥ 740/2021 16.07.2021; Τροποποίηση A.  ΓΔΟΥ 960/2021 30.09.2021; Τροποποίηση A.  ΓΔΟΥ 1051/2021 16.11.2021; Τροποποίηση A.  ΓΔΟΥ 55/2022 21.07.2022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