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Δ12α/Φ.29/Γ.Π.</w:t>
      </w:r>
      <w:r>
        <w:rPr>
          <w:lang w:val="el" w:eastAsia="el"/>
        </w:rPr>
        <w:t xml:space="preserve">οικ.47879/1455 </w:t>
      </w:r>
    </w:p>
    <w:p>
      <w:pPr>
        <w:pStyle w:val="PreambelText"/>
        <w:spacing w:before="240" w:after="240"/>
        <w:rPr>
          <w:lang w:val="el" w:eastAsia="el"/>
        </w:rPr>
      </w:pPr>
      <w:r>
        <w:rPr>
          <w:b/>
          <w:bCs/>
          <w:lang w:val="el" w:eastAsia="el"/>
        </w:rPr>
        <w:t>Αναβολή συνεδριάσεων των υγειονομικών επιτροπών των ΚΕ.Π.Α. και παράταση καταβολής των συντάξεων αναπηρίας και των προνοιακών παροχών σε χρήμα σε άτομα με αναπηρία.</w:t>
      </w:r>
    </w:p>
    <w:p>
      <w:pPr>
        <w:pStyle w:val="PreambelText"/>
        <w:spacing w:before="240" w:after="240"/>
        <w:rPr>
          <w:lang w:val="el" w:eastAsia="el"/>
        </w:rPr>
      </w:pPr>
      <w:r>
        <w:rPr>
          <w:b/>
          <w:bCs/>
          <w:lang w:val="el" w:eastAsia="el"/>
        </w:rPr>
        <w:t>Ο ΥΠΟΥΡΓΟΣ ΚΑΙ Η ΥΦΥΠΟΥΡΓΟΣ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8 του άρθρου 10 της από 13.4.2020 Πράξης Νομοθετικού Περιεχομένου Π.Ν.Π. «Μέτρα για την αντιμετώπιση των συνεχιζόμενων συνεπειών της πανδημίας του κορωνοϊού COVID-19 και άλλες κατεπείγουσες διατάξεις» (Α’ 84) που κυρώθηκε με το άρθρο 1 του ν. 4690/ 2020 (Α’ 104), με το οποίο (άρθρο 10) αντικαταστάθηκε το άρθρο 6 της από 11.3.2020 Πράξης Νομοθετικού Περιεχομένου Π.Ν.Π. «Κατεπείγοντα μέτρα αντιμετώπισης των αρνητικών συνεπειών του κορωνοϊού COVID-19» (Α’ 55), η οποία κυρώθηκε με το άρθρο 2 του ν. 4682/2020 (Α’ 76).</w:t>
      </w:r>
    </w:p>
    <w:p>
      <w:pPr>
        <w:pStyle w:val="StructureList1"/>
        <w:spacing w:before="120" w:after="0"/>
        <w:rPr>
          <w:lang w:val="el" w:eastAsia="el"/>
        </w:rPr>
      </w:pPr>
      <w:r>
        <w:rPr>
          <w:lang w:val="el" w:eastAsia="el"/>
        </w:rPr>
        <w:t>β)</w:t>
      </w:r>
      <w:r>
        <w:rPr>
          <w:lang w:val="en" w:eastAsia="en"/>
        </w:rPr>
        <w:tab/>
      </w:r>
      <w:r>
        <w:rPr>
          <w:lang w:val="el" w:eastAsia="el"/>
        </w:rPr>
        <w:t>Του άρθρου 120 του ν. 4714/2020 (Α’ 148),</w:t>
      </w:r>
    </w:p>
    <w:p>
      <w:pPr>
        <w:pStyle w:val="StructureList1"/>
        <w:spacing w:before="120" w:after="0"/>
        <w:rPr>
          <w:lang w:val="el" w:eastAsia="el"/>
        </w:rPr>
      </w:pPr>
      <w:r>
        <w:rPr>
          <w:lang w:val="el" w:eastAsia="el"/>
        </w:rPr>
        <w:t>γ)</w:t>
      </w:r>
      <w:r>
        <w:rPr>
          <w:lang w:val="en" w:eastAsia="en"/>
        </w:rPr>
        <w:tab/>
      </w:r>
      <w:r>
        <w:rPr>
          <w:lang w:val="el" w:eastAsia="el"/>
        </w:rPr>
        <w:t>Της υπό στοιχεία Δ1α/Γ.Π.οικ.: 71342/6.11.2020 κοινής υπουργικής απόφασης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w:t>
      </w:r>
    </w:p>
    <w:p>
      <w:pPr>
        <w:pStyle w:val="StructureList1"/>
        <w:spacing w:before="120" w:after="0"/>
        <w:rPr>
          <w:lang w:val="el" w:eastAsia="el"/>
        </w:rPr>
      </w:pPr>
      <w:r>
        <w:rPr>
          <w:lang w:val="el" w:eastAsia="el"/>
        </w:rPr>
        <w:t>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ε)</w:t>
      </w:r>
      <w:r>
        <w:rPr>
          <w:lang w:val="en" w:eastAsia="en"/>
        </w:rPr>
        <w:tab/>
      </w:r>
      <w:r>
        <w:rPr>
          <w:lang w:val="el" w:eastAsia="el"/>
        </w:rPr>
        <w:t>Του π.δ. 134/2017 «Οργανισμός Υπουργείου Εργασίας, Κοινωνικής Ασφάλισης και Κοινωνικής Αλληλεγγύης» (Α’ 168), όπως ισχύει.</w:t>
      </w:r>
    </w:p>
    <w:p>
      <w:pPr>
        <w:pStyle w:val="StructureList1"/>
        <w:spacing w:before="120" w:after="0"/>
        <w:rPr>
          <w:lang w:val="el" w:eastAsia="el"/>
        </w:rPr>
      </w:pPr>
      <w:r>
        <w:rPr>
          <w:lang w:val="el" w:eastAsia="el"/>
        </w:rPr>
        <w:t>στ)</w:t>
      </w:r>
      <w:r>
        <w:rPr>
          <w:lang w:val="en" w:eastAsia="en"/>
        </w:rPr>
        <w:tab/>
      </w:r>
      <w:r>
        <w:rPr>
          <w:lang w:val="el" w:eastAsia="el"/>
        </w:rPr>
        <w:t>Της υπό στοιχεία 33168/Δ1. 11369/25.7.2019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2. Την υπ’ αρ. οικ. 47249/2540/17.11.2020 εισήγηση του Προϊσταμένου Γενικής Διεύθυνσης Οικονομικών Υπηρεσιών, σύμφωνα με την παρ. 5 (ε) του άρθρου 24 του ν. 4270/2014 (Α’ 143).</w:t>
      </w:r>
    </w:p>
    <w:p>
      <w:pPr>
        <w:pStyle w:val="PreambelText"/>
        <w:spacing w:before="240" w:after="240"/>
        <w:rPr>
          <w:lang w:val="el" w:eastAsia="el"/>
        </w:rPr>
      </w:pPr>
      <w:r>
        <w:rPr>
          <w:lang w:val="el" w:eastAsia="el"/>
        </w:rPr>
        <w:t>3. Το γεγονός ότι από την παρούσα απόφαση δεν προκαλείται επιβάρυνση στον κρατικό προϋπολογισμό και στον προϋπολογισμό της γενικής Κυβέρνησης, ,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Αναβολή συνεδριάσεων</w:t>
      </w:r>
    </w:p>
    <w:p>
      <w:pPr>
        <w:spacing w:before="240" w:after="240"/>
        <w:rPr>
          <w:lang w:val="el" w:eastAsia="el"/>
        </w:rPr>
      </w:pPr>
      <w:r>
        <w:rPr>
          <w:lang w:val="el" w:eastAsia="el"/>
        </w:rPr>
        <w:t>των υγειονομικών επιτροπών</w:t>
      </w:r>
    </w:p>
    <w:p>
      <w:pPr>
        <w:spacing w:before="240" w:after="240"/>
        <w:rPr>
          <w:lang w:val="el" w:eastAsia="el"/>
        </w:rPr>
      </w:pPr>
      <w:r>
        <w:rPr>
          <w:lang w:val="el" w:eastAsia="el"/>
        </w:rPr>
        <w:t>των Κέντρων Πιστοποίησης Αναπηρίας (Κ.Ε.Π.Α)</w:t>
      </w:r>
    </w:p>
    <w:p>
      <w:pPr>
        <w:spacing w:before="240" w:after="240"/>
        <w:rPr>
          <w:lang w:val="el" w:eastAsia="el"/>
        </w:rPr>
      </w:pPr>
      <w:r>
        <w:rPr>
          <w:lang w:val="el" w:eastAsia="el"/>
        </w:rPr>
        <w:t>Οι συνεδριάσεις όλων των υγειονομικών επιτροπών των Κέντρων Πιστοποίησης Αναπηρίας (ΚΕ.Π.Α.) για την εξέταση αιτήσεων πιστοποίησης αναπηρίας, αρχικών ή αιτήσεων παράτασης αναπηρικών παροχών, αναβάλλονται μέχρι την 18.12.2020.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Παράταση καταβολής των συντάξεων αναπηρίας και των προνοιακών παροχών σε χρήμα σε άτομα με αναπηρία</w:t>
      </w:r>
    </w:p>
    <w:p>
      <w:pPr>
        <w:spacing w:before="240" w:after="240"/>
        <w:rPr>
          <w:lang w:val="el" w:eastAsia="el"/>
        </w:rPr>
      </w:pPr>
      <w:r>
        <w:rPr>
          <w:lang w:val="el" w:eastAsia="el"/>
        </w:rPr>
        <w:t>Παρατείνεται έως την 31.1.2021 η καταβολή των συντάξεων αναπηρίας και των προνοιακών παροχών σε χρήμα σε άτομα με αναπηρία που χορηγεί ο Οργανισμός Προνοιακών Επιδομάτων και Κοινωνικής Αλληλεγγύης, καθώς και όλων εν γένει των επιδομάτων που χορηγούνται λόγω αναπηρίας, η πιστοποίηση της οποίας πραγματοποιείται από τις υγειονομικές επιτροπές των Κέντρων Πιστοποίησης Αναπηρίας (ΚΕ.Π.Α.), σύμφωνα με τις προβλέψεις του άρθρου 10 της από 13.4.2020 Πράξης Νομοθετικού Περιεχομένου Π.Ν.Π. (Α’ 84) που κυρώθηκε με το άρθρο 1 του ν. 4690/2020 (Α’ 104), με το οποίο αντικαταστάθηκε το άρθρο 6 της από 11.3.2020 Πράξης Νομοθετικού Περιεχομένου Π.Ν.Π. (Α’ 55) που κυρώθηκε με το άρθρο 2 του ν. 4682/2020 (Α’ 76) και τροποποιήθηκε με το άρθρο 120 του ν. 4714/2020 (Α’ 148).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Νοεμβρίου 2020</w:t>
      </w:r>
    </w:p>
    <w:p>
      <w:pPr>
        <w:spacing w:before="240" w:after="240"/>
        <w:rPr>
          <w:lang w:val="el" w:eastAsia="el"/>
        </w:rPr>
      </w:pPr>
      <w:r>
        <w:rPr>
          <w:lang w:val="el" w:eastAsia="el"/>
        </w:rPr>
        <w:t>Ο Υπουργός Η Υφυπουργός</w:t>
      </w:r>
    </w:p>
    <w:p>
      <w:pPr>
        <w:spacing w:before="240" w:after="240"/>
        <w:rPr>
          <w:lang w:val="el" w:eastAsia="el"/>
        </w:rPr>
      </w:pPr>
      <w:r>
        <w:rPr>
          <w:b/>
          <w:bCs/>
          <w:lang w:val="el" w:eastAsia="el"/>
        </w:rPr>
        <w:t>ΙΩΑΝΝΗΣ ΒΡΟΥΤΣΗΣ ΔΟΜΝΑ - ΜΑΡΙΑ</w:t>
      </w:r>
    </w:p>
    <w:p>
      <w:pPr>
        <w:spacing w:before="240" w:after="240"/>
        <w:rPr>
          <w:lang w:val="el" w:eastAsia="el"/>
        </w:rPr>
      </w:pPr>
      <w:r>
        <w:rPr>
          <w:b/>
          <w:bCs/>
          <w:lang w:val="el" w:eastAsia="el"/>
        </w:rPr>
        <w:t>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